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3089" w14:textId="7A6CF284" w:rsidR="00E22945" w:rsidRDefault="00E22945">
      <w:pPr>
        <w:outlineLvl w:val="0"/>
        <w:rPr>
          <w:rFonts w:ascii="黑体" w:eastAsia="黑体" w:hAnsi="黑体" w:cs="黑体"/>
          <w:sz w:val="32"/>
          <w:szCs w:val="32"/>
        </w:rPr>
      </w:pPr>
    </w:p>
    <w:p w14:paraId="1516A76D" w14:textId="77777777" w:rsidR="00E22945" w:rsidRDefault="00E22945">
      <w:pPr>
        <w:jc w:val="center"/>
        <w:rPr>
          <w:rFonts w:ascii="方正小标宋简体" w:eastAsia="方正小标宋简体" w:hAnsi="黑体"/>
          <w:sz w:val="44"/>
          <w:szCs w:val="44"/>
        </w:rPr>
      </w:pPr>
    </w:p>
    <w:p w14:paraId="2121C828" w14:textId="77777777" w:rsidR="00E22945" w:rsidRDefault="00F67720">
      <w:pPr>
        <w:jc w:val="center"/>
        <w:outlineLvl w:val="0"/>
        <w:rPr>
          <w:rFonts w:ascii="方正小标宋简体" w:eastAsia="方正小标宋简体" w:hAnsi="黑体"/>
          <w:sz w:val="44"/>
          <w:szCs w:val="44"/>
        </w:rPr>
      </w:pPr>
      <w:r>
        <w:rPr>
          <w:rFonts w:ascii="方正小标宋简体" w:eastAsia="方正小标宋简体" w:hAnsi="黑体" w:cs="方正小标宋简体" w:hint="eastAsia"/>
          <w:sz w:val="44"/>
          <w:szCs w:val="44"/>
        </w:rPr>
        <w:t>深圳市南山区南山小学</w:t>
      </w:r>
      <w:r>
        <w:rPr>
          <w:rFonts w:ascii="方正小标宋简体" w:eastAsia="方正小标宋简体" w:hAnsi="黑体" w:cs="方正小标宋简体"/>
          <w:sz w:val="44"/>
          <w:szCs w:val="44"/>
        </w:rPr>
        <w:t>2020</w:t>
      </w:r>
      <w:r>
        <w:rPr>
          <w:rFonts w:ascii="方正小标宋简体" w:eastAsia="方正小标宋简体" w:hAnsi="黑体" w:cs="方正小标宋简体" w:hint="eastAsia"/>
          <w:sz w:val="44"/>
          <w:szCs w:val="44"/>
        </w:rPr>
        <w:t>年度部门决算</w:t>
      </w:r>
    </w:p>
    <w:p w14:paraId="28086BEB" w14:textId="77777777" w:rsidR="00E22945" w:rsidRDefault="00E22945">
      <w:pPr>
        <w:ind w:firstLineChars="200" w:firstLine="643"/>
        <w:jc w:val="center"/>
        <w:rPr>
          <w:rFonts w:ascii="仿宋_GB2312" w:eastAsia="仿宋_GB2312" w:hAnsi="宋体"/>
          <w:b/>
          <w:bCs/>
          <w:sz w:val="32"/>
          <w:szCs w:val="32"/>
        </w:rPr>
      </w:pPr>
    </w:p>
    <w:p w14:paraId="6620D17D" w14:textId="77777777" w:rsidR="00E22945" w:rsidRDefault="00F67720">
      <w:pPr>
        <w:jc w:val="center"/>
        <w:outlineLvl w:val="0"/>
        <w:rPr>
          <w:rFonts w:ascii="黑体" w:eastAsia="黑体" w:hAnsi="黑体"/>
          <w:sz w:val="32"/>
          <w:szCs w:val="32"/>
        </w:rPr>
      </w:pPr>
      <w:r>
        <w:rPr>
          <w:rFonts w:ascii="黑体" w:eastAsia="黑体" w:hAnsi="黑体" w:cs="黑体" w:hint="eastAsia"/>
          <w:sz w:val="32"/>
          <w:szCs w:val="32"/>
        </w:rPr>
        <w:t>目录</w:t>
      </w:r>
    </w:p>
    <w:p w14:paraId="14118E51" w14:textId="77777777" w:rsidR="00E22945" w:rsidRDefault="00F67720">
      <w:pPr>
        <w:ind w:firstLineChars="200" w:firstLine="640"/>
        <w:outlineLvl w:val="0"/>
        <w:rPr>
          <w:rFonts w:ascii="黑体" w:eastAsia="黑体" w:hAnsi="黑体"/>
          <w:sz w:val="32"/>
          <w:szCs w:val="32"/>
        </w:rPr>
      </w:pPr>
      <w:r>
        <w:rPr>
          <w:rFonts w:ascii="黑体" w:eastAsia="黑体" w:hAnsi="黑体" w:cs="黑体" w:hint="eastAsia"/>
          <w:sz w:val="32"/>
          <w:szCs w:val="32"/>
        </w:rPr>
        <w:t>一、</w:t>
      </w:r>
      <w:r>
        <w:rPr>
          <w:rFonts w:ascii="黑体" w:eastAsia="黑体" w:hAnsi="黑体" w:cs="黑体" w:hint="eastAsia"/>
          <w:sz w:val="32"/>
          <w:szCs w:val="32"/>
        </w:rPr>
        <w:t>深圳市南山区南山小学</w:t>
      </w:r>
      <w:r>
        <w:rPr>
          <w:rFonts w:ascii="黑体" w:eastAsia="黑体" w:hAnsi="黑体" w:cs="黑体" w:hint="eastAsia"/>
          <w:sz w:val="32"/>
          <w:szCs w:val="32"/>
        </w:rPr>
        <w:t>概况</w:t>
      </w:r>
    </w:p>
    <w:p w14:paraId="008D6E1B" w14:textId="1FAE2914" w:rsidR="00E22945" w:rsidRDefault="00F67720">
      <w:pPr>
        <w:outlineLvl w:val="1"/>
        <w:rPr>
          <w:rFonts w:ascii="楷体_GB2312" w:eastAsia="楷体_GB2312" w:hAnsi="宋体"/>
          <w:b/>
          <w:bCs/>
          <w:sz w:val="32"/>
          <w:szCs w:val="32"/>
        </w:rPr>
      </w:pPr>
      <w:r>
        <w:rPr>
          <w:rFonts w:ascii="仿宋_GB2312" w:eastAsia="仿宋_GB2312" w:hAnsi="宋体" w:cs="仿宋_GB2312"/>
          <w:b/>
          <w:bCs/>
          <w:sz w:val="32"/>
          <w:szCs w:val="32"/>
        </w:rPr>
        <w:t xml:space="preserve">    </w:t>
      </w:r>
      <w:r>
        <w:rPr>
          <w:rFonts w:ascii="楷体_GB2312" w:eastAsia="楷体_GB2312" w:hAnsi="宋体" w:cs="楷体_GB2312" w:hint="eastAsia"/>
          <w:b/>
          <w:bCs/>
          <w:sz w:val="32"/>
          <w:szCs w:val="32"/>
        </w:rPr>
        <w:t>（一）部门</w:t>
      </w:r>
      <w:r>
        <w:rPr>
          <w:rFonts w:ascii="楷体_GB2312" w:eastAsia="楷体_GB2312" w:hAnsi="宋体" w:cs="楷体_GB2312" w:hint="eastAsia"/>
          <w:b/>
          <w:bCs/>
          <w:sz w:val="32"/>
          <w:szCs w:val="32"/>
        </w:rPr>
        <w:t>职责</w:t>
      </w:r>
    </w:p>
    <w:p w14:paraId="4CC5A985" w14:textId="77777777" w:rsidR="00E22945" w:rsidRDefault="00F67720">
      <w:pPr>
        <w:outlineLvl w:val="1"/>
        <w:rPr>
          <w:rFonts w:ascii="楷体_GB2312" w:eastAsia="楷体_GB2312" w:hAnsi="宋体"/>
          <w:b/>
          <w:bCs/>
          <w:sz w:val="32"/>
          <w:szCs w:val="32"/>
        </w:rPr>
      </w:pP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（二）机构设置</w:t>
      </w:r>
    </w:p>
    <w:p w14:paraId="5605377F" w14:textId="77777777" w:rsidR="00E22945" w:rsidRDefault="00F67720">
      <w:pPr>
        <w:outlineLvl w:val="0"/>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w:t>
      </w:r>
      <w:r>
        <w:rPr>
          <w:rFonts w:ascii="黑体" w:eastAsia="黑体" w:hAnsi="黑体" w:cs="黑体" w:hint="eastAsia"/>
          <w:sz w:val="32"/>
          <w:szCs w:val="32"/>
        </w:rPr>
        <w:t>深圳市南山区南山小学</w:t>
      </w:r>
      <w:r>
        <w:rPr>
          <w:rFonts w:ascii="黑体" w:eastAsia="黑体" w:hAnsi="黑体" w:cs="黑体"/>
          <w:sz w:val="32"/>
          <w:szCs w:val="32"/>
        </w:rPr>
        <w:t>2020</w:t>
      </w:r>
      <w:r>
        <w:rPr>
          <w:rFonts w:ascii="黑体" w:eastAsia="黑体" w:hAnsi="黑体" w:cs="黑体" w:hint="eastAsia"/>
          <w:sz w:val="32"/>
          <w:szCs w:val="32"/>
        </w:rPr>
        <w:t>年度部门决算表</w:t>
      </w:r>
    </w:p>
    <w:p w14:paraId="212EE2D3" w14:textId="77777777" w:rsidR="00E22945" w:rsidRDefault="00F67720">
      <w:pPr>
        <w:outlineLvl w:val="0"/>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三、</w:t>
      </w:r>
      <w:r>
        <w:rPr>
          <w:rFonts w:ascii="黑体" w:eastAsia="黑体" w:hAnsi="黑体" w:cs="黑体" w:hint="eastAsia"/>
          <w:sz w:val="32"/>
          <w:szCs w:val="32"/>
        </w:rPr>
        <w:t>深圳市南山区南山小学</w:t>
      </w:r>
      <w:r>
        <w:rPr>
          <w:rFonts w:ascii="黑体" w:eastAsia="黑体" w:hAnsi="黑体" w:cs="黑体"/>
          <w:sz w:val="32"/>
          <w:szCs w:val="32"/>
        </w:rPr>
        <w:t>2020</w:t>
      </w:r>
      <w:r>
        <w:rPr>
          <w:rFonts w:ascii="黑体" w:eastAsia="黑体" w:hAnsi="黑体" w:cs="黑体" w:hint="eastAsia"/>
          <w:sz w:val="32"/>
          <w:szCs w:val="32"/>
        </w:rPr>
        <w:t>年度部门决算情况说明</w:t>
      </w:r>
    </w:p>
    <w:p w14:paraId="1EC06A68" w14:textId="77777777" w:rsidR="00E22945" w:rsidRDefault="00F67720">
      <w:pPr>
        <w:outlineLvl w:val="0"/>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四、名词解释</w:t>
      </w:r>
    </w:p>
    <w:p w14:paraId="56BEE2A2" w14:textId="77777777" w:rsidR="00E22945" w:rsidRDefault="00F67720">
      <w:pPr>
        <w:ind w:firstLineChars="200" w:firstLine="640"/>
        <w:outlineLvl w:val="0"/>
        <w:rPr>
          <w:rFonts w:ascii="黑体" w:eastAsia="黑体" w:hAnsi="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一、</w:t>
      </w:r>
      <w:r>
        <w:rPr>
          <w:rFonts w:ascii="黑体" w:eastAsia="黑体" w:hAnsi="黑体" w:cs="黑体" w:hint="eastAsia"/>
          <w:sz w:val="32"/>
          <w:szCs w:val="32"/>
        </w:rPr>
        <w:t>深圳市南山区南山小学</w:t>
      </w:r>
      <w:r>
        <w:rPr>
          <w:rFonts w:ascii="黑体" w:eastAsia="黑体" w:hAnsi="黑体" w:cs="黑体" w:hint="eastAsia"/>
          <w:sz w:val="32"/>
          <w:szCs w:val="32"/>
        </w:rPr>
        <w:t>概况</w:t>
      </w:r>
    </w:p>
    <w:p w14:paraId="74094C4C" w14:textId="348E4751" w:rsidR="00E22945" w:rsidRDefault="00F67720">
      <w:pPr>
        <w:outlineLvl w:val="1"/>
        <w:rPr>
          <w:rFonts w:ascii="楷体_GB2312" w:eastAsia="楷体_GB2312" w:hAnsi="宋体"/>
          <w:b/>
          <w:bCs/>
          <w:sz w:val="32"/>
          <w:szCs w:val="32"/>
        </w:rPr>
      </w:pPr>
      <w:r>
        <w:rPr>
          <w:rFonts w:ascii="仿宋_GB2312" w:eastAsia="仿宋_GB2312" w:hAnsi="宋体" w:cs="仿宋_GB2312"/>
          <w:b/>
          <w:bCs/>
          <w:sz w:val="32"/>
          <w:szCs w:val="32"/>
        </w:rPr>
        <w:t xml:space="preserve">    </w:t>
      </w:r>
      <w:r>
        <w:rPr>
          <w:rFonts w:ascii="楷体_GB2312" w:eastAsia="楷体_GB2312" w:hAnsi="宋体" w:cs="楷体_GB2312" w:hint="eastAsia"/>
          <w:b/>
          <w:bCs/>
          <w:sz w:val="32"/>
          <w:szCs w:val="32"/>
        </w:rPr>
        <w:t>（一）部门</w:t>
      </w:r>
      <w:r>
        <w:rPr>
          <w:rFonts w:ascii="楷体_GB2312" w:eastAsia="楷体_GB2312" w:hAnsi="宋体" w:cs="楷体_GB2312" w:hint="eastAsia"/>
          <w:b/>
          <w:bCs/>
          <w:sz w:val="32"/>
          <w:szCs w:val="32"/>
        </w:rPr>
        <w:t>职责</w:t>
      </w:r>
    </w:p>
    <w:p w14:paraId="23C0EB95" w14:textId="77777777" w:rsidR="00E22945" w:rsidRDefault="00F67720">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深圳市南山区南山小学</w:t>
      </w:r>
      <w:r>
        <w:rPr>
          <w:rFonts w:ascii="仿宋_GB2312" w:eastAsia="仿宋_GB2312" w:hAnsi="宋体" w:cs="仿宋_GB2312" w:hint="eastAsia"/>
          <w:sz w:val="32"/>
          <w:szCs w:val="32"/>
        </w:rPr>
        <w:t>的主要职责是：</w:t>
      </w:r>
      <w:r>
        <w:rPr>
          <w:rFonts w:ascii="仿宋_GB2312" w:eastAsia="仿宋_GB2312" w:hAnsi="宋体" w:cs="仿宋_GB2312"/>
          <w:color w:val="333333"/>
          <w:spacing w:val="-3"/>
          <w:sz w:val="32"/>
          <w:szCs w:val="32"/>
          <w:shd w:val="clear" w:color="auto" w:fill="FFFFFF"/>
        </w:rPr>
        <w:t>贯彻执行国家、省、市财政、税收、财务、会计管理等方面的法律、法规和政策</w:t>
      </w:r>
      <w:r>
        <w:rPr>
          <w:rFonts w:ascii="仿宋_GB2312" w:eastAsia="仿宋_GB2312" w:hAnsi="宋体" w:cs="仿宋_GB2312"/>
          <w:color w:val="333333"/>
          <w:spacing w:val="-3"/>
          <w:sz w:val="32"/>
          <w:szCs w:val="32"/>
          <w:shd w:val="clear" w:color="auto" w:fill="FFFFFF"/>
        </w:rPr>
        <w:t>。我校主要职能：实施小学义务教育，促进基础教育发展，小学学历教育。</w:t>
      </w:r>
    </w:p>
    <w:p w14:paraId="3B1A833A" w14:textId="77777777" w:rsidR="00E22945" w:rsidRDefault="00F67720">
      <w:pPr>
        <w:outlineLvl w:val="1"/>
        <w:rPr>
          <w:rFonts w:ascii="楷体_GB2312" w:eastAsia="楷体_GB2312" w:hAnsi="宋体"/>
          <w:sz w:val="32"/>
          <w:szCs w:val="32"/>
        </w:rPr>
      </w:pPr>
      <w:r>
        <w:rPr>
          <w:rFonts w:ascii="仿宋_GB2312" w:eastAsia="仿宋_GB2312" w:hAnsi="宋体" w:cs="仿宋_GB2312"/>
          <w:sz w:val="32"/>
          <w:szCs w:val="32"/>
        </w:rPr>
        <w:t xml:space="preserve">   </w:t>
      </w:r>
      <w:r>
        <w:rPr>
          <w:rFonts w:ascii="楷体_GB2312" w:eastAsia="楷体_GB2312" w:hAnsi="宋体" w:cs="楷体_GB2312"/>
          <w:sz w:val="32"/>
          <w:szCs w:val="32"/>
        </w:rPr>
        <w:t xml:space="preserve"> </w:t>
      </w:r>
      <w:r>
        <w:rPr>
          <w:rFonts w:ascii="楷体_GB2312" w:eastAsia="楷体_GB2312" w:hAnsi="宋体" w:cs="楷体_GB2312" w:hint="eastAsia"/>
          <w:b/>
          <w:bCs/>
          <w:sz w:val="32"/>
          <w:szCs w:val="32"/>
        </w:rPr>
        <w:t>（二）机构设置</w:t>
      </w:r>
    </w:p>
    <w:p w14:paraId="03292895" w14:textId="77777777" w:rsidR="00E22945" w:rsidRDefault="00F67720">
      <w:pPr>
        <w:ind w:firstLineChars="200" w:firstLine="640"/>
        <w:rPr>
          <w:rFonts w:ascii="仿宋_GB2312" w:eastAsia="仿宋_GB2312" w:hAnsi="宋体"/>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我部门没有下属单位，按照部门决算编报要求，单独编制本部门决算。</w:t>
      </w:r>
    </w:p>
    <w:p w14:paraId="5D068DCE" w14:textId="77777777" w:rsidR="00E22945" w:rsidRDefault="00E22945">
      <w:pPr>
        <w:ind w:firstLineChars="200" w:firstLine="643"/>
        <w:jc w:val="center"/>
        <w:rPr>
          <w:rFonts w:ascii="仿宋_GB2312" w:eastAsia="仿宋_GB2312" w:hAnsi="宋体"/>
          <w:b/>
          <w:bCs/>
          <w:sz w:val="32"/>
          <w:szCs w:val="32"/>
        </w:rPr>
      </w:pPr>
    </w:p>
    <w:p w14:paraId="5F7B0216" w14:textId="77777777" w:rsidR="00E22945" w:rsidRDefault="00F67720">
      <w:pPr>
        <w:ind w:firstLineChars="200" w:firstLine="640"/>
        <w:outlineLvl w:val="0"/>
        <w:rPr>
          <w:rFonts w:ascii="黑体" w:eastAsia="黑体" w:hAnsi="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二、</w:t>
      </w:r>
      <w:r>
        <w:rPr>
          <w:rFonts w:ascii="黑体" w:eastAsia="黑体" w:hAnsi="黑体" w:cs="黑体" w:hint="eastAsia"/>
          <w:sz w:val="32"/>
          <w:szCs w:val="32"/>
        </w:rPr>
        <w:t>深圳市南山区南山小学</w:t>
      </w:r>
      <w:r>
        <w:rPr>
          <w:rFonts w:ascii="黑体" w:eastAsia="黑体" w:hAnsi="黑体" w:cs="黑体"/>
          <w:sz w:val="32"/>
          <w:szCs w:val="32"/>
        </w:rPr>
        <w:t>2020</w:t>
      </w:r>
      <w:r>
        <w:rPr>
          <w:rFonts w:ascii="黑体" w:eastAsia="黑体" w:hAnsi="黑体" w:cs="黑体" w:hint="eastAsia"/>
          <w:sz w:val="32"/>
          <w:szCs w:val="32"/>
        </w:rPr>
        <w:t>年度部门决算表</w:t>
      </w:r>
    </w:p>
    <w:p w14:paraId="1E5CE005" w14:textId="5152C724" w:rsidR="00E22945" w:rsidRDefault="00E22945">
      <w:pPr>
        <w:ind w:firstLineChars="200" w:firstLine="640"/>
        <w:outlineLvl w:val="0"/>
        <w:rPr>
          <w:rFonts w:ascii="黑体" w:eastAsia="黑体" w:hAnsi="黑体" w:cs="黑体"/>
          <w:sz w:val="32"/>
          <w:szCs w:val="32"/>
        </w:rPr>
      </w:pPr>
    </w:p>
    <w:tbl>
      <w:tblPr>
        <w:tblW w:w="11200" w:type="dxa"/>
        <w:tblInd w:w="-1317" w:type="dxa"/>
        <w:tblLook w:val="04A0" w:firstRow="1" w:lastRow="0" w:firstColumn="1" w:lastColumn="0" w:noHBand="0" w:noVBand="1"/>
      </w:tblPr>
      <w:tblGrid>
        <w:gridCol w:w="3876"/>
        <w:gridCol w:w="639"/>
        <w:gridCol w:w="1137"/>
        <w:gridCol w:w="3648"/>
        <w:gridCol w:w="639"/>
        <w:gridCol w:w="1261"/>
      </w:tblGrid>
      <w:tr w:rsidR="00E22945" w14:paraId="79E7ECEB" w14:textId="77777777">
        <w:trPr>
          <w:trHeight w:val="360"/>
        </w:trPr>
        <w:tc>
          <w:tcPr>
            <w:tcW w:w="11200" w:type="dxa"/>
            <w:gridSpan w:val="6"/>
            <w:tcBorders>
              <w:top w:val="nil"/>
              <w:left w:val="nil"/>
              <w:bottom w:val="nil"/>
              <w:right w:val="nil"/>
            </w:tcBorders>
            <w:shd w:val="clear" w:color="auto" w:fill="auto"/>
            <w:noWrap/>
            <w:vAlign w:val="center"/>
          </w:tcPr>
          <w:p w14:paraId="6C0AEB0B" w14:textId="77777777" w:rsidR="00E22945" w:rsidRDefault="00F6772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t>收入支出决算总表</w:t>
            </w:r>
          </w:p>
        </w:tc>
      </w:tr>
      <w:tr w:rsidR="00E22945" w14:paraId="7BB77F90" w14:textId="77777777">
        <w:trPr>
          <w:trHeight w:val="199"/>
        </w:trPr>
        <w:tc>
          <w:tcPr>
            <w:tcW w:w="3876" w:type="dxa"/>
            <w:tcBorders>
              <w:top w:val="nil"/>
              <w:left w:val="nil"/>
              <w:bottom w:val="nil"/>
              <w:right w:val="nil"/>
            </w:tcBorders>
            <w:shd w:val="clear" w:color="000000" w:fill="FFFFFF"/>
            <w:noWrap/>
            <w:vAlign w:val="center"/>
          </w:tcPr>
          <w:p w14:paraId="5178F12D"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39" w:type="dxa"/>
            <w:tcBorders>
              <w:top w:val="nil"/>
              <w:left w:val="nil"/>
              <w:bottom w:val="nil"/>
              <w:right w:val="nil"/>
            </w:tcBorders>
            <w:shd w:val="clear" w:color="000000" w:fill="FFFFFF"/>
            <w:noWrap/>
            <w:vAlign w:val="center"/>
          </w:tcPr>
          <w:p w14:paraId="27C9244A"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7" w:type="dxa"/>
            <w:tcBorders>
              <w:top w:val="nil"/>
              <w:left w:val="nil"/>
              <w:bottom w:val="nil"/>
              <w:right w:val="nil"/>
            </w:tcBorders>
            <w:shd w:val="clear" w:color="000000" w:fill="FFFFFF"/>
            <w:noWrap/>
            <w:vAlign w:val="center"/>
          </w:tcPr>
          <w:p w14:paraId="6A81F5A9"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648" w:type="dxa"/>
            <w:tcBorders>
              <w:top w:val="nil"/>
              <w:left w:val="nil"/>
              <w:bottom w:val="nil"/>
              <w:right w:val="nil"/>
            </w:tcBorders>
            <w:shd w:val="clear" w:color="000000" w:fill="FFFFFF"/>
            <w:noWrap/>
            <w:vAlign w:val="center"/>
          </w:tcPr>
          <w:p w14:paraId="16BA38E0"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39" w:type="dxa"/>
            <w:tcBorders>
              <w:top w:val="nil"/>
              <w:left w:val="nil"/>
              <w:bottom w:val="nil"/>
              <w:right w:val="nil"/>
            </w:tcBorders>
            <w:shd w:val="clear" w:color="000000" w:fill="FFFFFF"/>
            <w:noWrap/>
            <w:vAlign w:val="center"/>
          </w:tcPr>
          <w:p w14:paraId="0124B31C"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261" w:type="dxa"/>
            <w:tcBorders>
              <w:top w:val="nil"/>
              <w:left w:val="nil"/>
              <w:bottom w:val="nil"/>
              <w:right w:val="nil"/>
            </w:tcBorders>
            <w:shd w:val="clear" w:color="000000" w:fill="FFFFFF"/>
            <w:noWrap/>
            <w:vAlign w:val="center"/>
          </w:tcPr>
          <w:p w14:paraId="77F7E274"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01</w:t>
            </w:r>
            <w:r>
              <w:rPr>
                <w:rFonts w:ascii="宋体" w:hAnsi="宋体" w:cs="宋体" w:hint="eastAsia"/>
                <w:color w:val="000000"/>
                <w:kern w:val="0"/>
                <w:sz w:val="20"/>
                <w:szCs w:val="20"/>
                <w:lang w:bidi="ar"/>
              </w:rPr>
              <w:t>表</w:t>
            </w:r>
          </w:p>
        </w:tc>
      </w:tr>
      <w:tr w:rsidR="00E22945" w14:paraId="587ECF28" w14:textId="77777777">
        <w:trPr>
          <w:trHeight w:val="300"/>
        </w:trPr>
        <w:tc>
          <w:tcPr>
            <w:tcW w:w="3876" w:type="dxa"/>
            <w:tcBorders>
              <w:top w:val="nil"/>
              <w:left w:val="nil"/>
              <w:bottom w:val="nil"/>
              <w:right w:val="nil"/>
            </w:tcBorders>
            <w:shd w:val="clear" w:color="000000" w:fill="FFFFFF"/>
            <w:noWrap/>
            <w:vAlign w:val="center"/>
          </w:tcPr>
          <w:p w14:paraId="49A5B39E"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部门：深圳市南山区南山小学</w:t>
            </w:r>
          </w:p>
        </w:tc>
        <w:tc>
          <w:tcPr>
            <w:tcW w:w="639" w:type="dxa"/>
            <w:tcBorders>
              <w:top w:val="nil"/>
              <w:left w:val="nil"/>
              <w:bottom w:val="nil"/>
              <w:right w:val="nil"/>
            </w:tcBorders>
            <w:shd w:val="clear" w:color="000000" w:fill="FFFFFF"/>
            <w:noWrap/>
            <w:vAlign w:val="center"/>
          </w:tcPr>
          <w:p w14:paraId="74E89B6C"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7" w:type="dxa"/>
            <w:tcBorders>
              <w:top w:val="nil"/>
              <w:left w:val="nil"/>
              <w:bottom w:val="nil"/>
              <w:right w:val="nil"/>
            </w:tcBorders>
            <w:shd w:val="clear" w:color="000000" w:fill="FFFFFF"/>
            <w:noWrap/>
            <w:vAlign w:val="center"/>
          </w:tcPr>
          <w:p w14:paraId="1A9F7513"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648" w:type="dxa"/>
            <w:tcBorders>
              <w:top w:val="nil"/>
              <w:left w:val="nil"/>
              <w:bottom w:val="nil"/>
              <w:right w:val="nil"/>
            </w:tcBorders>
            <w:shd w:val="clear" w:color="000000" w:fill="FFFFFF"/>
            <w:noWrap/>
            <w:vAlign w:val="center"/>
          </w:tcPr>
          <w:p w14:paraId="725B10AC"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39" w:type="dxa"/>
            <w:tcBorders>
              <w:top w:val="nil"/>
              <w:left w:val="nil"/>
              <w:bottom w:val="nil"/>
              <w:right w:val="nil"/>
            </w:tcBorders>
            <w:shd w:val="clear" w:color="000000" w:fill="FFFFFF"/>
            <w:noWrap/>
            <w:vAlign w:val="center"/>
          </w:tcPr>
          <w:p w14:paraId="2A9B8E39"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261" w:type="dxa"/>
            <w:tcBorders>
              <w:top w:val="nil"/>
              <w:left w:val="nil"/>
              <w:bottom w:val="nil"/>
              <w:right w:val="nil"/>
            </w:tcBorders>
            <w:shd w:val="clear" w:color="000000" w:fill="FFFFFF"/>
            <w:noWrap/>
            <w:vAlign w:val="center"/>
          </w:tcPr>
          <w:p w14:paraId="2CABDE60"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22945" w14:paraId="45CDDC41" w14:textId="77777777">
        <w:trPr>
          <w:trHeight w:val="439"/>
        </w:trPr>
        <w:tc>
          <w:tcPr>
            <w:tcW w:w="565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3DE19E9"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收入</w:t>
            </w:r>
          </w:p>
        </w:tc>
        <w:tc>
          <w:tcPr>
            <w:tcW w:w="5548" w:type="dxa"/>
            <w:gridSpan w:val="3"/>
            <w:tcBorders>
              <w:top w:val="single" w:sz="4" w:space="0" w:color="auto"/>
              <w:left w:val="nil"/>
              <w:bottom w:val="single" w:sz="4" w:space="0" w:color="auto"/>
              <w:right w:val="single" w:sz="4" w:space="0" w:color="auto"/>
            </w:tcBorders>
            <w:shd w:val="clear" w:color="000000" w:fill="FFFFFF"/>
            <w:noWrap/>
            <w:vAlign w:val="center"/>
          </w:tcPr>
          <w:p w14:paraId="4A94B418"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支出</w:t>
            </w:r>
          </w:p>
        </w:tc>
      </w:tr>
      <w:tr w:rsidR="00E22945" w14:paraId="10303E4C"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058773CC"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w:t>
            </w:r>
            <w:r>
              <w:rPr>
                <w:rFonts w:ascii="宋体" w:hAnsi="宋体" w:cs="宋体" w:hint="eastAsia"/>
                <w:kern w:val="0"/>
                <w:sz w:val="24"/>
                <w:szCs w:val="24"/>
                <w:lang w:bidi="ar"/>
              </w:rPr>
              <w:t xml:space="preserve">    </w:t>
            </w:r>
            <w:r>
              <w:rPr>
                <w:rFonts w:ascii="宋体" w:hAnsi="宋体" w:cs="宋体" w:hint="eastAsia"/>
                <w:kern w:val="0"/>
                <w:sz w:val="24"/>
                <w:szCs w:val="24"/>
                <w:lang w:bidi="ar"/>
              </w:rPr>
              <w:t>目</w:t>
            </w:r>
          </w:p>
        </w:tc>
        <w:tc>
          <w:tcPr>
            <w:tcW w:w="639" w:type="dxa"/>
            <w:tcBorders>
              <w:top w:val="nil"/>
              <w:left w:val="nil"/>
              <w:bottom w:val="single" w:sz="4" w:space="0" w:color="auto"/>
              <w:right w:val="single" w:sz="4" w:space="0" w:color="auto"/>
            </w:tcBorders>
            <w:shd w:val="clear" w:color="000000" w:fill="FFFFFF"/>
            <w:noWrap/>
            <w:vAlign w:val="center"/>
          </w:tcPr>
          <w:p w14:paraId="387205D8"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行次</w:t>
            </w:r>
          </w:p>
        </w:tc>
        <w:tc>
          <w:tcPr>
            <w:tcW w:w="1137" w:type="dxa"/>
            <w:tcBorders>
              <w:top w:val="nil"/>
              <w:left w:val="nil"/>
              <w:bottom w:val="single" w:sz="4" w:space="0" w:color="auto"/>
              <w:right w:val="single" w:sz="4" w:space="0" w:color="auto"/>
            </w:tcBorders>
            <w:shd w:val="clear" w:color="000000" w:fill="FFFFFF"/>
            <w:noWrap/>
            <w:vAlign w:val="center"/>
          </w:tcPr>
          <w:p w14:paraId="0956F3C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决算数</w:t>
            </w:r>
          </w:p>
        </w:tc>
        <w:tc>
          <w:tcPr>
            <w:tcW w:w="3648" w:type="dxa"/>
            <w:tcBorders>
              <w:top w:val="nil"/>
              <w:left w:val="nil"/>
              <w:bottom w:val="single" w:sz="4" w:space="0" w:color="auto"/>
              <w:right w:val="single" w:sz="4" w:space="0" w:color="auto"/>
            </w:tcBorders>
            <w:shd w:val="clear" w:color="000000" w:fill="FFFFFF"/>
            <w:noWrap/>
            <w:vAlign w:val="center"/>
          </w:tcPr>
          <w:p w14:paraId="67D3F27C"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w:t>
            </w:r>
            <w:r>
              <w:rPr>
                <w:rFonts w:ascii="宋体" w:hAnsi="宋体" w:cs="宋体" w:hint="eastAsia"/>
                <w:kern w:val="0"/>
                <w:sz w:val="24"/>
                <w:szCs w:val="24"/>
                <w:lang w:bidi="ar"/>
              </w:rPr>
              <w:t xml:space="preserve">    </w:t>
            </w:r>
            <w:r>
              <w:rPr>
                <w:rFonts w:ascii="宋体" w:hAnsi="宋体" w:cs="宋体" w:hint="eastAsia"/>
                <w:kern w:val="0"/>
                <w:sz w:val="24"/>
                <w:szCs w:val="24"/>
                <w:lang w:bidi="ar"/>
              </w:rPr>
              <w:t>目</w:t>
            </w:r>
          </w:p>
        </w:tc>
        <w:tc>
          <w:tcPr>
            <w:tcW w:w="639" w:type="dxa"/>
            <w:tcBorders>
              <w:top w:val="nil"/>
              <w:left w:val="nil"/>
              <w:bottom w:val="single" w:sz="4" w:space="0" w:color="auto"/>
              <w:right w:val="single" w:sz="4" w:space="0" w:color="auto"/>
            </w:tcBorders>
            <w:shd w:val="clear" w:color="000000" w:fill="FFFFFF"/>
            <w:noWrap/>
            <w:vAlign w:val="center"/>
          </w:tcPr>
          <w:p w14:paraId="490A7848"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行次</w:t>
            </w:r>
          </w:p>
        </w:tc>
        <w:tc>
          <w:tcPr>
            <w:tcW w:w="1261" w:type="dxa"/>
            <w:tcBorders>
              <w:top w:val="nil"/>
              <w:left w:val="nil"/>
              <w:bottom w:val="single" w:sz="4" w:space="0" w:color="auto"/>
              <w:right w:val="single" w:sz="4" w:space="0" w:color="auto"/>
            </w:tcBorders>
            <w:shd w:val="clear" w:color="000000" w:fill="FFFFFF"/>
            <w:noWrap/>
            <w:vAlign w:val="center"/>
          </w:tcPr>
          <w:p w14:paraId="31B537F3"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决算数</w:t>
            </w:r>
          </w:p>
        </w:tc>
      </w:tr>
      <w:tr w:rsidR="00E22945" w14:paraId="34B32EB7"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25D294F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栏</w:t>
            </w:r>
            <w:r>
              <w:rPr>
                <w:rFonts w:ascii="宋体" w:hAnsi="宋体" w:cs="宋体" w:hint="eastAsia"/>
                <w:kern w:val="0"/>
                <w:sz w:val="24"/>
                <w:szCs w:val="24"/>
                <w:lang w:bidi="ar"/>
              </w:rPr>
              <w:t xml:space="preserve">    </w:t>
            </w:r>
            <w:r>
              <w:rPr>
                <w:rFonts w:ascii="宋体" w:hAnsi="宋体" w:cs="宋体" w:hint="eastAsia"/>
                <w:kern w:val="0"/>
                <w:sz w:val="24"/>
                <w:szCs w:val="24"/>
                <w:lang w:bidi="ar"/>
              </w:rPr>
              <w:t>次</w:t>
            </w:r>
          </w:p>
        </w:tc>
        <w:tc>
          <w:tcPr>
            <w:tcW w:w="639" w:type="dxa"/>
            <w:tcBorders>
              <w:top w:val="nil"/>
              <w:left w:val="nil"/>
              <w:bottom w:val="single" w:sz="4" w:space="0" w:color="auto"/>
              <w:right w:val="single" w:sz="4" w:space="0" w:color="auto"/>
            </w:tcBorders>
            <w:shd w:val="clear" w:color="000000" w:fill="FFFFFF"/>
            <w:noWrap/>
            <w:vAlign w:val="center"/>
          </w:tcPr>
          <w:p w14:paraId="1AAAB4A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7" w:type="dxa"/>
            <w:tcBorders>
              <w:top w:val="nil"/>
              <w:left w:val="nil"/>
              <w:bottom w:val="single" w:sz="4" w:space="0" w:color="auto"/>
              <w:right w:val="single" w:sz="4" w:space="0" w:color="auto"/>
            </w:tcBorders>
            <w:shd w:val="clear" w:color="000000" w:fill="FFFFFF"/>
            <w:noWrap/>
            <w:vAlign w:val="center"/>
          </w:tcPr>
          <w:p w14:paraId="21E074F5"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3648" w:type="dxa"/>
            <w:tcBorders>
              <w:top w:val="nil"/>
              <w:left w:val="nil"/>
              <w:bottom w:val="single" w:sz="4" w:space="0" w:color="auto"/>
              <w:right w:val="single" w:sz="4" w:space="0" w:color="auto"/>
            </w:tcBorders>
            <w:shd w:val="clear" w:color="000000" w:fill="FFFFFF"/>
            <w:noWrap/>
            <w:vAlign w:val="center"/>
          </w:tcPr>
          <w:p w14:paraId="3AF3A72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栏</w:t>
            </w:r>
            <w:r>
              <w:rPr>
                <w:rFonts w:ascii="宋体" w:hAnsi="宋体" w:cs="宋体" w:hint="eastAsia"/>
                <w:kern w:val="0"/>
                <w:sz w:val="24"/>
                <w:szCs w:val="24"/>
                <w:lang w:bidi="ar"/>
              </w:rPr>
              <w:t xml:space="preserve">    </w:t>
            </w:r>
            <w:r>
              <w:rPr>
                <w:rFonts w:ascii="宋体" w:hAnsi="宋体" w:cs="宋体" w:hint="eastAsia"/>
                <w:kern w:val="0"/>
                <w:sz w:val="24"/>
                <w:szCs w:val="24"/>
                <w:lang w:bidi="ar"/>
              </w:rPr>
              <w:t>次</w:t>
            </w:r>
          </w:p>
        </w:tc>
        <w:tc>
          <w:tcPr>
            <w:tcW w:w="639" w:type="dxa"/>
            <w:tcBorders>
              <w:top w:val="nil"/>
              <w:left w:val="nil"/>
              <w:bottom w:val="single" w:sz="4" w:space="0" w:color="auto"/>
              <w:right w:val="single" w:sz="4" w:space="0" w:color="auto"/>
            </w:tcBorders>
            <w:shd w:val="clear" w:color="000000" w:fill="FFFFFF"/>
            <w:noWrap/>
            <w:vAlign w:val="center"/>
          </w:tcPr>
          <w:p w14:paraId="305F8BC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261" w:type="dxa"/>
            <w:tcBorders>
              <w:top w:val="nil"/>
              <w:left w:val="nil"/>
              <w:bottom w:val="single" w:sz="4" w:space="0" w:color="auto"/>
              <w:right w:val="single" w:sz="4" w:space="0" w:color="auto"/>
            </w:tcBorders>
            <w:shd w:val="clear" w:color="000000" w:fill="FFFFFF"/>
            <w:noWrap/>
            <w:vAlign w:val="center"/>
          </w:tcPr>
          <w:p w14:paraId="5C83507A"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r>
      <w:tr w:rsidR="00E22945" w14:paraId="28657FB7" w14:textId="77777777">
        <w:trPr>
          <w:trHeight w:val="439"/>
        </w:trPr>
        <w:tc>
          <w:tcPr>
            <w:tcW w:w="3876" w:type="dxa"/>
            <w:tcBorders>
              <w:top w:val="nil"/>
              <w:left w:val="single" w:sz="4" w:space="0" w:color="auto"/>
              <w:bottom w:val="single" w:sz="4" w:space="0" w:color="auto"/>
              <w:right w:val="single" w:sz="4" w:space="0" w:color="auto"/>
            </w:tcBorders>
            <w:shd w:val="clear" w:color="auto" w:fill="auto"/>
            <w:noWrap/>
            <w:vAlign w:val="center"/>
          </w:tcPr>
          <w:p w14:paraId="5913E684"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一、一般公共预算财政拨款收入</w:t>
            </w:r>
          </w:p>
        </w:tc>
        <w:tc>
          <w:tcPr>
            <w:tcW w:w="639" w:type="dxa"/>
            <w:tcBorders>
              <w:top w:val="nil"/>
              <w:left w:val="nil"/>
              <w:bottom w:val="single" w:sz="4" w:space="0" w:color="auto"/>
              <w:right w:val="single" w:sz="4" w:space="0" w:color="auto"/>
            </w:tcBorders>
            <w:shd w:val="clear" w:color="000000" w:fill="FFFFFF"/>
            <w:noWrap/>
            <w:vAlign w:val="center"/>
          </w:tcPr>
          <w:p w14:paraId="6B7F2D1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1137" w:type="dxa"/>
            <w:tcBorders>
              <w:top w:val="nil"/>
              <w:left w:val="nil"/>
              <w:bottom w:val="single" w:sz="4" w:space="0" w:color="000000"/>
              <w:right w:val="single" w:sz="4" w:space="0" w:color="000000"/>
            </w:tcBorders>
            <w:shd w:val="clear" w:color="auto" w:fill="auto"/>
            <w:noWrap/>
            <w:vAlign w:val="center"/>
          </w:tcPr>
          <w:p w14:paraId="08F1D51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6,894.96</w:t>
            </w:r>
          </w:p>
        </w:tc>
        <w:tc>
          <w:tcPr>
            <w:tcW w:w="3648" w:type="dxa"/>
            <w:tcBorders>
              <w:top w:val="nil"/>
              <w:left w:val="nil"/>
              <w:bottom w:val="single" w:sz="4" w:space="0" w:color="auto"/>
              <w:right w:val="single" w:sz="4" w:space="0" w:color="auto"/>
            </w:tcBorders>
            <w:shd w:val="clear" w:color="000000" w:fill="FFFFFF"/>
            <w:noWrap/>
            <w:vAlign w:val="center"/>
          </w:tcPr>
          <w:p w14:paraId="40880E5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一、一般公共服务支出</w:t>
            </w:r>
          </w:p>
        </w:tc>
        <w:tc>
          <w:tcPr>
            <w:tcW w:w="639" w:type="dxa"/>
            <w:tcBorders>
              <w:top w:val="nil"/>
              <w:left w:val="nil"/>
              <w:bottom w:val="single" w:sz="4" w:space="0" w:color="auto"/>
              <w:right w:val="single" w:sz="4" w:space="0" w:color="auto"/>
            </w:tcBorders>
            <w:shd w:val="clear" w:color="000000" w:fill="FFFFFF"/>
            <w:noWrap/>
            <w:vAlign w:val="center"/>
          </w:tcPr>
          <w:p w14:paraId="3E9B3B0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32</w:t>
            </w:r>
          </w:p>
        </w:tc>
        <w:tc>
          <w:tcPr>
            <w:tcW w:w="1261" w:type="dxa"/>
            <w:tcBorders>
              <w:top w:val="nil"/>
              <w:left w:val="nil"/>
              <w:bottom w:val="single" w:sz="4" w:space="0" w:color="000000"/>
              <w:right w:val="single" w:sz="4" w:space="0" w:color="000000"/>
            </w:tcBorders>
            <w:shd w:val="clear" w:color="auto" w:fill="auto"/>
            <w:noWrap/>
            <w:vAlign w:val="center"/>
          </w:tcPr>
          <w:p w14:paraId="64338AE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38FB554"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58E14C3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二、政府性基金预算财政拨款收入</w:t>
            </w:r>
          </w:p>
        </w:tc>
        <w:tc>
          <w:tcPr>
            <w:tcW w:w="639" w:type="dxa"/>
            <w:tcBorders>
              <w:top w:val="nil"/>
              <w:left w:val="nil"/>
              <w:bottom w:val="single" w:sz="4" w:space="0" w:color="auto"/>
              <w:right w:val="single" w:sz="4" w:space="0" w:color="auto"/>
            </w:tcBorders>
            <w:shd w:val="clear" w:color="000000" w:fill="FFFFFF"/>
            <w:noWrap/>
            <w:vAlign w:val="center"/>
          </w:tcPr>
          <w:p w14:paraId="5636F2A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137" w:type="dxa"/>
            <w:tcBorders>
              <w:top w:val="nil"/>
              <w:left w:val="nil"/>
              <w:bottom w:val="single" w:sz="4" w:space="0" w:color="000000"/>
              <w:right w:val="single" w:sz="4" w:space="0" w:color="000000"/>
            </w:tcBorders>
            <w:shd w:val="clear" w:color="auto" w:fill="auto"/>
            <w:noWrap/>
            <w:vAlign w:val="center"/>
          </w:tcPr>
          <w:p w14:paraId="15074AA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648" w:type="dxa"/>
            <w:tcBorders>
              <w:top w:val="nil"/>
              <w:left w:val="nil"/>
              <w:bottom w:val="single" w:sz="4" w:space="0" w:color="auto"/>
              <w:right w:val="single" w:sz="4" w:space="0" w:color="auto"/>
            </w:tcBorders>
            <w:shd w:val="clear" w:color="000000" w:fill="FFFFFF"/>
            <w:noWrap/>
            <w:vAlign w:val="center"/>
          </w:tcPr>
          <w:p w14:paraId="53C8CB87"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二、外交支出</w:t>
            </w:r>
          </w:p>
        </w:tc>
        <w:tc>
          <w:tcPr>
            <w:tcW w:w="639" w:type="dxa"/>
            <w:tcBorders>
              <w:top w:val="nil"/>
              <w:left w:val="nil"/>
              <w:bottom w:val="single" w:sz="4" w:space="0" w:color="auto"/>
              <w:right w:val="single" w:sz="4" w:space="0" w:color="auto"/>
            </w:tcBorders>
            <w:shd w:val="clear" w:color="000000" w:fill="FFFFFF"/>
            <w:noWrap/>
            <w:vAlign w:val="center"/>
          </w:tcPr>
          <w:p w14:paraId="5934DD79"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33</w:t>
            </w:r>
          </w:p>
        </w:tc>
        <w:tc>
          <w:tcPr>
            <w:tcW w:w="1261" w:type="dxa"/>
            <w:tcBorders>
              <w:top w:val="nil"/>
              <w:left w:val="nil"/>
              <w:bottom w:val="single" w:sz="4" w:space="0" w:color="000000"/>
              <w:right w:val="single" w:sz="4" w:space="0" w:color="000000"/>
            </w:tcBorders>
            <w:shd w:val="clear" w:color="auto" w:fill="auto"/>
            <w:noWrap/>
            <w:vAlign w:val="center"/>
          </w:tcPr>
          <w:p w14:paraId="5C21463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ED436E1" w14:textId="77777777">
        <w:trPr>
          <w:trHeight w:val="439"/>
        </w:trPr>
        <w:tc>
          <w:tcPr>
            <w:tcW w:w="3876" w:type="dxa"/>
            <w:tcBorders>
              <w:top w:val="nil"/>
              <w:left w:val="single" w:sz="4" w:space="0" w:color="auto"/>
              <w:bottom w:val="single" w:sz="4" w:space="0" w:color="auto"/>
              <w:right w:val="single" w:sz="4" w:space="0" w:color="auto"/>
            </w:tcBorders>
            <w:shd w:val="clear" w:color="auto" w:fill="auto"/>
            <w:noWrap/>
            <w:vAlign w:val="center"/>
          </w:tcPr>
          <w:p w14:paraId="3B2C08F8"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三、国有资本经营预算财政拨款收入</w:t>
            </w:r>
          </w:p>
        </w:tc>
        <w:tc>
          <w:tcPr>
            <w:tcW w:w="639" w:type="dxa"/>
            <w:tcBorders>
              <w:top w:val="nil"/>
              <w:left w:val="nil"/>
              <w:bottom w:val="single" w:sz="4" w:space="0" w:color="auto"/>
              <w:right w:val="single" w:sz="4" w:space="0" w:color="auto"/>
            </w:tcBorders>
            <w:shd w:val="clear" w:color="000000" w:fill="FFFFFF"/>
            <w:noWrap/>
            <w:vAlign w:val="center"/>
          </w:tcPr>
          <w:p w14:paraId="2360E77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137" w:type="dxa"/>
            <w:tcBorders>
              <w:top w:val="nil"/>
              <w:left w:val="nil"/>
              <w:bottom w:val="single" w:sz="4" w:space="0" w:color="000000"/>
              <w:right w:val="single" w:sz="4" w:space="0" w:color="000000"/>
            </w:tcBorders>
            <w:shd w:val="clear" w:color="auto" w:fill="auto"/>
            <w:noWrap/>
            <w:vAlign w:val="center"/>
          </w:tcPr>
          <w:p w14:paraId="579B894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648" w:type="dxa"/>
            <w:tcBorders>
              <w:top w:val="nil"/>
              <w:left w:val="nil"/>
              <w:bottom w:val="single" w:sz="4" w:space="0" w:color="auto"/>
              <w:right w:val="single" w:sz="4" w:space="0" w:color="auto"/>
            </w:tcBorders>
            <w:shd w:val="clear" w:color="000000" w:fill="FFFFFF"/>
            <w:noWrap/>
            <w:vAlign w:val="center"/>
          </w:tcPr>
          <w:p w14:paraId="04ED6D17"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三、国防支出</w:t>
            </w:r>
          </w:p>
        </w:tc>
        <w:tc>
          <w:tcPr>
            <w:tcW w:w="639" w:type="dxa"/>
            <w:tcBorders>
              <w:top w:val="nil"/>
              <w:left w:val="nil"/>
              <w:bottom w:val="single" w:sz="4" w:space="0" w:color="auto"/>
              <w:right w:val="single" w:sz="4" w:space="0" w:color="auto"/>
            </w:tcBorders>
            <w:shd w:val="clear" w:color="000000" w:fill="FFFFFF"/>
            <w:noWrap/>
            <w:vAlign w:val="center"/>
          </w:tcPr>
          <w:p w14:paraId="237EC31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34</w:t>
            </w:r>
          </w:p>
        </w:tc>
        <w:tc>
          <w:tcPr>
            <w:tcW w:w="1261" w:type="dxa"/>
            <w:tcBorders>
              <w:top w:val="nil"/>
              <w:left w:val="nil"/>
              <w:bottom w:val="single" w:sz="4" w:space="0" w:color="000000"/>
              <w:right w:val="single" w:sz="4" w:space="0" w:color="000000"/>
            </w:tcBorders>
            <w:shd w:val="clear" w:color="auto" w:fill="auto"/>
            <w:noWrap/>
            <w:vAlign w:val="center"/>
          </w:tcPr>
          <w:p w14:paraId="510F9BA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02781C8"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0E4A3952"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四、上级补助收入</w:t>
            </w:r>
          </w:p>
        </w:tc>
        <w:tc>
          <w:tcPr>
            <w:tcW w:w="639" w:type="dxa"/>
            <w:tcBorders>
              <w:top w:val="nil"/>
              <w:left w:val="nil"/>
              <w:bottom w:val="single" w:sz="4" w:space="0" w:color="auto"/>
              <w:right w:val="single" w:sz="4" w:space="0" w:color="auto"/>
            </w:tcBorders>
            <w:shd w:val="clear" w:color="000000" w:fill="FFFFFF"/>
            <w:noWrap/>
            <w:vAlign w:val="center"/>
          </w:tcPr>
          <w:p w14:paraId="5085C1A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1137" w:type="dxa"/>
            <w:tcBorders>
              <w:top w:val="nil"/>
              <w:left w:val="nil"/>
              <w:bottom w:val="single" w:sz="4" w:space="0" w:color="000000"/>
              <w:right w:val="single" w:sz="4" w:space="0" w:color="000000"/>
            </w:tcBorders>
            <w:shd w:val="clear" w:color="auto" w:fill="auto"/>
            <w:noWrap/>
            <w:vAlign w:val="center"/>
          </w:tcPr>
          <w:p w14:paraId="3661F1D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648" w:type="dxa"/>
            <w:tcBorders>
              <w:top w:val="nil"/>
              <w:left w:val="nil"/>
              <w:bottom w:val="single" w:sz="4" w:space="0" w:color="auto"/>
              <w:right w:val="single" w:sz="4" w:space="0" w:color="auto"/>
            </w:tcBorders>
            <w:shd w:val="clear" w:color="000000" w:fill="FFFFFF"/>
            <w:noWrap/>
            <w:vAlign w:val="center"/>
          </w:tcPr>
          <w:p w14:paraId="668883D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四、公共安全支出</w:t>
            </w:r>
          </w:p>
        </w:tc>
        <w:tc>
          <w:tcPr>
            <w:tcW w:w="639" w:type="dxa"/>
            <w:tcBorders>
              <w:top w:val="nil"/>
              <w:left w:val="nil"/>
              <w:bottom w:val="single" w:sz="4" w:space="0" w:color="auto"/>
              <w:right w:val="single" w:sz="4" w:space="0" w:color="auto"/>
            </w:tcBorders>
            <w:shd w:val="clear" w:color="000000" w:fill="FFFFFF"/>
            <w:noWrap/>
            <w:vAlign w:val="center"/>
          </w:tcPr>
          <w:p w14:paraId="1E37107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35</w:t>
            </w:r>
          </w:p>
        </w:tc>
        <w:tc>
          <w:tcPr>
            <w:tcW w:w="1261" w:type="dxa"/>
            <w:tcBorders>
              <w:top w:val="nil"/>
              <w:left w:val="nil"/>
              <w:bottom w:val="single" w:sz="4" w:space="0" w:color="000000"/>
              <w:right w:val="single" w:sz="4" w:space="0" w:color="000000"/>
            </w:tcBorders>
            <w:shd w:val="clear" w:color="auto" w:fill="auto"/>
            <w:noWrap/>
            <w:vAlign w:val="center"/>
          </w:tcPr>
          <w:p w14:paraId="4180AAD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26B1D6A"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06AA908E"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五、事业收入</w:t>
            </w:r>
          </w:p>
        </w:tc>
        <w:tc>
          <w:tcPr>
            <w:tcW w:w="639" w:type="dxa"/>
            <w:tcBorders>
              <w:top w:val="nil"/>
              <w:left w:val="nil"/>
              <w:bottom w:val="single" w:sz="4" w:space="0" w:color="auto"/>
              <w:right w:val="single" w:sz="4" w:space="0" w:color="auto"/>
            </w:tcBorders>
            <w:shd w:val="clear" w:color="000000" w:fill="FFFFFF"/>
            <w:noWrap/>
            <w:vAlign w:val="center"/>
          </w:tcPr>
          <w:p w14:paraId="5878423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1137" w:type="dxa"/>
            <w:tcBorders>
              <w:top w:val="nil"/>
              <w:left w:val="nil"/>
              <w:bottom w:val="single" w:sz="4" w:space="0" w:color="000000"/>
              <w:right w:val="single" w:sz="4" w:space="0" w:color="000000"/>
            </w:tcBorders>
            <w:shd w:val="clear" w:color="auto" w:fill="auto"/>
            <w:noWrap/>
            <w:vAlign w:val="center"/>
          </w:tcPr>
          <w:p w14:paraId="1891541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648" w:type="dxa"/>
            <w:tcBorders>
              <w:top w:val="nil"/>
              <w:left w:val="nil"/>
              <w:bottom w:val="single" w:sz="4" w:space="0" w:color="auto"/>
              <w:right w:val="single" w:sz="4" w:space="0" w:color="auto"/>
            </w:tcBorders>
            <w:shd w:val="clear" w:color="000000" w:fill="FFFFFF"/>
            <w:noWrap/>
            <w:vAlign w:val="center"/>
          </w:tcPr>
          <w:p w14:paraId="1A54DA91"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五、教育支出</w:t>
            </w:r>
          </w:p>
        </w:tc>
        <w:tc>
          <w:tcPr>
            <w:tcW w:w="639" w:type="dxa"/>
            <w:tcBorders>
              <w:top w:val="nil"/>
              <w:left w:val="nil"/>
              <w:bottom w:val="single" w:sz="4" w:space="0" w:color="auto"/>
              <w:right w:val="single" w:sz="4" w:space="0" w:color="auto"/>
            </w:tcBorders>
            <w:shd w:val="clear" w:color="000000" w:fill="FFFFFF"/>
            <w:noWrap/>
            <w:vAlign w:val="center"/>
          </w:tcPr>
          <w:p w14:paraId="4451B415"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36</w:t>
            </w:r>
          </w:p>
        </w:tc>
        <w:tc>
          <w:tcPr>
            <w:tcW w:w="1261" w:type="dxa"/>
            <w:tcBorders>
              <w:top w:val="nil"/>
              <w:left w:val="nil"/>
              <w:bottom w:val="single" w:sz="4" w:space="0" w:color="000000"/>
              <w:right w:val="single" w:sz="4" w:space="0" w:color="000000"/>
            </w:tcBorders>
            <w:shd w:val="clear" w:color="auto" w:fill="auto"/>
            <w:noWrap/>
            <w:vAlign w:val="center"/>
          </w:tcPr>
          <w:p w14:paraId="0D76677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5,306.86</w:t>
            </w:r>
          </w:p>
        </w:tc>
      </w:tr>
      <w:tr w:rsidR="00E22945" w14:paraId="71602640"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32542A4D"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六、经营收入</w:t>
            </w:r>
          </w:p>
        </w:tc>
        <w:tc>
          <w:tcPr>
            <w:tcW w:w="639" w:type="dxa"/>
            <w:tcBorders>
              <w:top w:val="nil"/>
              <w:left w:val="nil"/>
              <w:bottom w:val="single" w:sz="4" w:space="0" w:color="auto"/>
              <w:right w:val="single" w:sz="4" w:space="0" w:color="auto"/>
            </w:tcBorders>
            <w:shd w:val="clear" w:color="000000" w:fill="FFFFFF"/>
            <w:noWrap/>
            <w:vAlign w:val="center"/>
          </w:tcPr>
          <w:p w14:paraId="61E787B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1137" w:type="dxa"/>
            <w:tcBorders>
              <w:top w:val="nil"/>
              <w:left w:val="nil"/>
              <w:bottom w:val="single" w:sz="4" w:space="0" w:color="000000"/>
              <w:right w:val="single" w:sz="4" w:space="0" w:color="000000"/>
            </w:tcBorders>
            <w:shd w:val="clear" w:color="auto" w:fill="auto"/>
            <w:noWrap/>
            <w:vAlign w:val="center"/>
          </w:tcPr>
          <w:p w14:paraId="0A4D623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648" w:type="dxa"/>
            <w:tcBorders>
              <w:top w:val="nil"/>
              <w:left w:val="nil"/>
              <w:bottom w:val="single" w:sz="4" w:space="0" w:color="auto"/>
              <w:right w:val="single" w:sz="4" w:space="0" w:color="auto"/>
            </w:tcBorders>
            <w:shd w:val="clear" w:color="000000" w:fill="FFFFFF"/>
            <w:noWrap/>
            <w:vAlign w:val="center"/>
          </w:tcPr>
          <w:p w14:paraId="55BE0524"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六、科学技术支出</w:t>
            </w:r>
          </w:p>
        </w:tc>
        <w:tc>
          <w:tcPr>
            <w:tcW w:w="639" w:type="dxa"/>
            <w:tcBorders>
              <w:top w:val="nil"/>
              <w:left w:val="nil"/>
              <w:bottom w:val="single" w:sz="4" w:space="0" w:color="auto"/>
              <w:right w:val="single" w:sz="4" w:space="0" w:color="auto"/>
            </w:tcBorders>
            <w:shd w:val="clear" w:color="000000" w:fill="FFFFFF"/>
            <w:noWrap/>
            <w:vAlign w:val="center"/>
          </w:tcPr>
          <w:p w14:paraId="75D80726"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37</w:t>
            </w:r>
          </w:p>
        </w:tc>
        <w:tc>
          <w:tcPr>
            <w:tcW w:w="1261" w:type="dxa"/>
            <w:tcBorders>
              <w:top w:val="nil"/>
              <w:left w:val="nil"/>
              <w:bottom w:val="single" w:sz="4" w:space="0" w:color="000000"/>
              <w:right w:val="single" w:sz="4" w:space="0" w:color="000000"/>
            </w:tcBorders>
            <w:shd w:val="clear" w:color="auto" w:fill="auto"/>
            <w:noWrap/>
            <w:vAlign w:val="center"/>
          </w:tcPr>
          <w:p w14:paraId="7B972B2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DCA288C"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10A85B6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七、附属单位上缴收入</w:t>
            </w:r>
          </w:p>
        </w:tc>
        <w:tc>
          <w:tcPr>
            <w:tcW w:w="639" w:type="dxa"/>
            <w:tcBorders>
              <w:top w:val="nil"/>
              <w:left w:val="nil"/>
              <w:bottom w:val="single" w:sz="4" w:space="0" w:color="auto"/>
              <w:right w:val="single" w:sz="4" w:space="0" w:color="auto"/>
            </w:tcBorders>
            <w:shd w:val="clear" w:color="000000" w:fill="FFFFFF"/>
            <w:noWrap/>
            <w:vAlign w:val="center"/>
          </w:tcPr>
          <w:p w14:paraId="25C7B63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1137" w:type="dxa"/>
            <w:tcBorders>
              <w:top w:val="nil"/>
              <w:left w:val="nil"/>
              <w:bottom w:val="single" w:sz="4" w:space="0" w:color="000000"/>
              <w:right w:val="single" w:sz="4" w:space="0" w:color="000000"/>
            </w:tcBorders>
            <w:shd w:val="clear" w:color="auto" w:fill="auto"/>
            <w:noWrap/>
            <w:vAlign w:val="center"/>
          </w:tcPr>
          <w:p w14:paraId="79A64B7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648" w:type="dxa"/>
            <w:tcBorders>
              <w:top w:val="nil"/>
              <w:left w:val="nil"/>
              <w:bottom w:val="single" w:sz="4" w:space="0" w:color="auto"/>
              <w:right w:val="single" w:sz="4" w:space="0" w:color="auto"/>
            </w:tcBorders>
            <w:shd w:val="clear" w:color="000000" w:fill="FFFFFF"/>
            <w:noWrap/>
            <w:vAlign w:val="center"/>
          </w:tcPr>
          <w:p w14:paraId="7BAA4595"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七、文化旅游体育与传媒支出</w:t>
            </w:r>
          </w:p>
        </w:tc>
        <w:tc>
          <w:tcPr>
            <w:tcW w:w="639" w:type="dxa"/>
            <w:tcBorders>
              <w:top w:val="nil"/>
              <w:left w:val="nil"/>
              <w:bottom w:val="single" w:sz="4" w:space="0" w:color="auto"/>
              <w:right w:val="single" w:sz="4" w:space="0" w:color="auto"/>
            </w:tcBorders>
            <w:shd w:val="clear" w:color="000000" w:fill="FFFFFF"/>
            <w:noWrap/>
            <w:vAlign w:val="center"/>
          </w:tcPr>
          <w:p w14:paraId="4E3C633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38</w:t>
            </w:r>
          </w:p>
        </w:tc>
        <w:tc>
          <w:tcPr>
            <w:tcW w:w="1261" w:type="dxa"/>
            <w:tcBorders>
              <w:top w:val="nil"/>
              <w:left w:val="nil"/>
              <w:bottom w:val="single" w:sz="4" w:space="0" w:color="000000"/>
              <w:right w:val="single" w:sz="4" w:space="0" w:color="000000"/>
            </w:tcBorders>
            <w:shd w:val="clear" w:color="auto" w:fill="auto"/>
            <w:noWrap/>
            <w:vAlign w:val="center"/>
          </w:tcPr>
          <w:p w14:paraId="7DB7C33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r>
      <w:tr w:rsidR="00E22945" w14:paraId="27A94FFB"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1F8242A0"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八、其他收入</w:t>
            </w:r>
          </w:p>
        </w:tc>
        <w:tc>
          <w:tcPr>
            <w:tcW w:w="639" w:type="dxa"/>
            <w:tcBorders>
              <w:top w:val="nil"/>
              <w:left w:val="nil"/>
              <w:bottom w:val="single" w:sz="4" w:space="0" w:color="auto"/>
              <w:right w:val="single" w:sz="4" w:space="0" w:color="auto"/>
            </w:tcBorders>
            <w:shd w:val="clear" w:color="000000" w:fill="FFFFFF"/>
            <w:noWrap/>
            <w:vAlign w:val="center"/>
          </w:tcPr>
          <w:p w14:paraId="6342BDB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1137" w:type="dxa"/>
            <w:tcBorders>
              <w:top w:val="nil"/>
              <w:left w:val="nil"/>
              <w:bottom w:val="single" w:sz="4" w:space="0" w:color="000000"/>
              <w:right w:val="single" w:sz="4" w:space="0" w:color="000000"/>
            </w:tcBorders>
            <w:shd w:val="clear" w:color="auto" w:fill="auto"/>
            <w:noWrap/>
            <w:vAlign w:val="center"/>
          </w:tcPr>
          <w:p w14:paraId="12748A7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13.17</w:t>
            </w:r>
          </w:p>
        </w:tc>
        <w:tc>
          <w:tcPr>
            <w:tcW w:w="3648" w:type="dxa"/>
            <w:tcBorders>
              <w:top w:val="nil"/>
              <w:left w:val="nil"/>
              <w:bottom w:val="single" w:sz="4" w:space="0" w:color="auto"/>
              <w:right w:val="single" w:sz="4" w:space="0" w:color="auto"/>
            </w:tcBorders>
            <w:shd w:val="clear" w:color="000000" w:fill="FFFFFF"/>
            <w:noWrap/>
            <w:vAlign w:val="center"/>
          </w:tcPr>
          <w:p w14:paraId="1BF0DC8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八、社会保障和就业支出</w:t>
            </w:r>
          </w:p>
        </w:tc>
        <w:tc>
          <w:tcPr>
            <w:tcW w:w="639" w:type="dxa"/>
            <w:tcBorders>
              <w:top w:val="nil"/>
              <w:left w:val="nil"/>
              <w:bottom w:val="single" w:sz="4" w:space="0" w:color="auto"/>
              <w:right w:val="single" w:sz="4" w:space="0" w:color="auto"/>
            </w:tcBorders>
            <w:shd w:val="clear" w:color="000000" w:fill="FFFFFF"/>
            <w:noWrap/>
            <w:vAlign w:val="center"/>
          </w:tcPr>
          <w:p w14:paraId="02493D6E"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39</w:t>
            </w:r>
          </w:p>
        </w:tc>
        <w:tc>
          <w:tcPr>
            <w:tcW w:w="1261" w:type="dxa"/>
            <w:tcBorders>
              <w:top w:val="nil"/>
              <w:left w:val="nil"/>
              <w:bottom w:val="single" w:sz="4" w:space="0" w:color="000000"/>
              <w:right w:val="single" w:sz="4" w:space="0" w:color="000000"/>
            </w:tcBorders>
            <w:shd w:val="clear" w:color="auto" w:fill="auto"/>
            <w:noWrap/>
            <w:vAlign w:val="center"/>
          </w:tcPr>
          <w:p w14:paraId="4EC6474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r>
      <w:tr w:rsidR="00E22945" w14:paraId="711FC293"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256E0AD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09A32FA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9</w:t>
            </w:r>
          </w:p>
        </w:tc>
        <w:tc>
          <w:tcPr>
            <w:tcW w:w="1137" w:type="dxa"/>
            <w:tcBorders>
              <w:top w:val="nil"/>
              <w:left w:val="nil"/>
              <w:bottom w:val="single" w:sz="4" w:space="0" w:color="auto"/>
              <w:right w:val="single" w:sz="4" w:space="0" w:color="auto"/>
            </w:tcBorders>
            <w:shd w:val="clear" w:color="auto" w:fill="auto"/>
            <w:noWrap/>
            <w:vAlign w:val="center"/>
          </w:tcPr>
          <w:p w14:paraId="5467E711"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3118695E"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九、卫生健康支出</w:t>
            </w:r>
          </w:p>
        </w:tc>
        <w:tc>
          <w:tcPr>
            <w:tcW w:w="639" w:type="dxa"/>
            <w:tcBorders>
              <w:top w:val="nil"/>
              <w:left w:val="nil"/>
              <w:bottom w:val="single" w:sz="4" w:space="0" w:color="auto"/>
              <w:right w:val="single" w:sz="4" w:space="0" w:color="auto"/>
            </w:tcBorders>
            <w:shd w:val="clear" w:color="000000" w:fill="FFFFFF"/>
            <w:noWrap/>
            <w:vAlign w:val="center"/>
          </w:tcPr>
          <w:p w14:paraId="108F0E19"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40</w:t>
            </w:r>
          </w:p>
        </w:tc>
        <w:tc>
          <w:tcPr>
            <w:tcW w:w="1261" w:type="dxa"/>
            <w:tcBorders>
              <w:top w:val="nil"/>
              <w:left w:val="nil"/>
              <w:bottom w:val="single" w:sz="4" w:space="0" w:color="000000"/>
              <w:right w:val="single" w:sz="4" w:space="0" w:color="000000"/>
            </w:tcBorders>
            <w:shd w:val="clear" w:color="auto" w:fill="auto"/>
            <w:noWrap/>
            <w:vAlign w:val="center"/>
          </w:tcPr>
          <w:p w14:paraId="5B1C8B7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r>
      <w:tr w:rsidR="00E22945" w14:paraId="4F135079"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6A7879E3"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2AE8D64D"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1137" w:type="dxa"/>
            <w:tcBorders>
              <w:top w:val="nil"/>
              <w:left w:val="nil"/>
              <w:bottom w:val="single" w:sz="4" w:space="0" w:color="auto"/>
              <w:right w:val="single" w:sz="4" w:space="0" w:color="auto"/>
            </w:tcBorders>
            <w:shd w:val="clear" w:color="auto" w:fill="auto"/>
            <w:noWrap/>
            <w:vAlign w:val="center"/>
          </w:tcPr>
          <w:p w14:paraId="417223D6"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52D596BE"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十、节能环保支出</w:t>
            </w:r>
          </w:p>
        </w:tc>
        <w:tc>
          <w:tcPr>
            <w:tcW w:w="639" w:type="dxa"/>
            <w:tcBorders>
              <w:top w:val="nil"/>
              <w:left w:val="nil"/>
              <w:bottom w:val="single" w:sz="4" w:space="0" w:color="auto"/>
              <w:right w:val="single" w:sz="4" w:space="0" w:color="auto"/>
            </w:tcBorders>
            <w:shd w:val="clear" w:color="000000" w:fill="FFFFFF"/>
            <w:noWrap/>
            <w:vAlign w:val="center"/>
          </w:tcPr>
          <w:p w14:paraId="6704D43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41</w:t>
            </w:r>
          </w:p>
        </w:tc>
        <w:tc>
          <w:tcPr>
            <w:tcW w:w="1261" w:type="dxa"/>
            <w:tcBorders>
              <w:top w:val="nil"/>
              <w:left w:val="nil"/>
              <w:bottom w:val="single" w:sz="4" w:space="0" w:color="000000"/>
              <w:right w:val="single" w:sz="4" w:space="0" w:color="000000"/>
            </w:tcBorders>
            <w:shd w:val="clear" w:color="auto" w:fill="auto"/>
            <w:noWrap/>
            <w:vAlign w:val="center"/>
          </w:tcPr>
          <w:p w14:paraId="3F4EDA2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95D79FA"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3303110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17B199B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11</w:t>
            </w:r>
          </w:p>
        </w:tc>
        <w:tc>
          <w:tcPr>
            <w:tcW w:w="1137" w:type="dxa"/>
            <w:tcBorders>
              <w:top w:val="nil"/>
              <w:left w:val="nil"/>
              <w:bottom w:val="single" w:sz="4" w:space="0" w:color="auto"/>
              <w:right w:val="single" w:sz="4" w:space="0" w:color="auto"/>
            </w:tcBorders>
            <w:shd w:val="clear" w:color="auto" w:fill="auto"/>
            <w:noWrap/>
            <w:vAlign w:val="center"/>
          </w:tcPr>
          <w:p w14:paraId="13636065"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6675C4C7"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十一、城乡社区支出</w:t>
            </w:r>
          </w:p>
        </w:tc>
        <w:tc>
          <w:tcPr>
            <w:tcW w:w="639" w:type="dxa"/>
            <w:tcBorders>
              <w:top w:val="nil"/>
              <w:left w:val="nil"/>
              <w:bottom w:val="single" w:sz="4" w:space="0" w:color="auto"/>
              <w:right w:val="single" w:sz="4" w:space="0" w:color="auto"/>
            </w:tcBorders>
            <w:shd w:val="clear" w:color="000000" w:fill="FFFFFF"/>
            <w:noWrap/>
            <w:vAlign w:val="center"/>
          </w:tcPr>
          <w:p w14:paraId="4F0AE81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42</w:t>
            </w:r>
          </w:p>
        </w:tc>
        <w:tc>
          <w:tcPr>
            <w:tcW w:w="1261" w:type="dxa"/>
            <w:tcBorders>
              <w:top w:val="nil"/>
              <w:left w:val="nil"/>
              <w:bottom w:val="single" w:sz="4" w:space="0" w:color="000000"/>
              <w:right w:val="single" w:sz="4" w:space="0" w:color="000000"/>
            </w:tcBorders>
            <w:shd w:val="clear" w:color="auto" w:fill="auto"/>
            <w:noWrap/>
            <w:vAlign w:val="center"/>
          </w:tcPr>
          <w:p w14:paraId="7075FC5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4F5A2BC"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121D61D6"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0C3F0585"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c>
          <w:tcPr>
            <w:tcW w:w="1137" w:type="dxa"/>
            <w:tcBorders>
              <w:top w:val="nil"/>
              <w:left w:val="nil"/>
              <w:bottom w:val="single" w:sz="4" w:space="0" w:color="auto"/>
              <w:right w:val="single" w:sz="4" w:space="0" w:color="auto"/>
            </w:tcBorders>
            <w:shd w:val="clear" w:color="auto" w:fill="auto"/>
            <w:noWrap/>
            <w:vAlign w:val="center"/>
          </w:tcPr>
          <w:p w14:paraId="68C36A53"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2BD2D60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十二、农林水支出</w:t>
            </w:r>
          </w:p>
        </w:tc>
        <w:tc>
          <w:tcPr>
            <w:tcW w:w="639" w:type="dxa"/>
            <w:tcBorders>
              <w:top w:val="nil"/>
              <w:left w:val="nil"/>
              <w:bottom w:val="single" w:sz="4" w:space="0" w:color="auto"/>
              <w:right w:val="single" w:sz="4" w:space="0" w:color="auto"/>
            </w:tcBorders>
            <w:shd w:val="clear" w:color="000000" w:fill="FFFFFF"/>
            <w:noWrap/>
            <w:vAlign w:val="center"/>
          </w:tcPr>
          <w:p w14:paraId="5269CF9D"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43</w:t>
            </w:r>
          </w:p>
        </w:tc>
        <w:tc>
          <w:tcPr>
            <w:tcW w:w="1261" w:type="dxa"/>
            <w:tcBorders>
              <w:top w:val="nil"/>
              <w:left w:val="nil"/>
              <w:bottom w:val="single" w:sz="4" w:space="0" w:color="000000"/>
              <w:right w:val="single" w:sz="4" w:space="0" w:color="000000"/>
            </w:tcBorders>
            <w:shd w:val="clear" w:color="auto" w:fill="auto"/>
            <w:noWrap/>
            <w:vAlign w:val="center"/>
          </w:tcPr>
          <w:p w14:paraId="404EAAA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36E86B6"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7E70C682"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477C5C9E"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13</w:t>
            </w:r>
          </w:p>
        </w:tc>
        <w:tc>
          <w:tcPr>
            <w:tcW w:w="1137" w:type="dxa"/>
            <w:tcBorders>
              <w:top w:val="nil"/>
              <w:left w:val="nil"/>
              <w:bottom w:val="single" w:sz="4" w:space="0" w:color="auto"/>
              <w:right w:val="single" w:sz="4" w:space="0" w:color="auto"/>
            </w:tcBorders>
            <w:shd w:val="clear" w:color="auto" w:fill="auto"/>
            <w:noWrap/>
            <w:vAlign w:val="center"/>
          </w:tcPr>
          <w:p w14:paraId="08F9E8C0"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7662CEE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十三、交通运输支出</w:t>
            </w:r>
          </w:p>
        </w:tc>
        <w:tc>
          <w:tcPr>
            <w:tcW w:w="639" w:type="dxa"/>
            <w:tcBorders>
              <w:top w:val="nil"/>
              <w:left w:val="nil"/>
              <w:bottom w:val="single" w:sz="4" w:space="0" w:color="auto"/>
              <w:right w:val="single" w:sz="4" w:space="0" w:color="auto"/>
            </w:tcBorders>
            <w:shd w:val="clear" w:color="000000" w:fill="FFFFFF"/>
            <w:noWrap/>
            <w:vAlign w:val="center"/>
          </w:tcPr>
          <w:p w14:paraId="47A9A81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44</w:t>
            </w:r>
          </w:p>
        </w:tc>
        <w:tc>
          <w:tcPr>
            <w:tcW w:w="1261" w:type="dxa"/>
            <w:tcBorders>
              <w:top w:val="nil"/>
              <w:left w:val="nil"/>
              <w:bottom w:val="single" w:sz="4" w:space="0" w:color="000000"/>
              <w:right w:val="single" w:sz="4" w:space="0" w:color="000000"/>
            </w:tcBorders>
            <w:shd w:val="clear" w:color="auto" w:fill="auto"/>
            <w:noWrap/>
            <w:vAlign w:val="center"/>
          </w:tcPr>
          <w:p w14:paraId="52A1C77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7101F8B"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6232C377"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508193C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14</w:t>
            </w:r>
          </w:p>
        </w:tc>
        <w:tc>
          <w:tcPr>
            <w:tcW w:w="1137" w:type="dxa"/>
            <w:tcBorders>
              <w:top w:val="nil"/>
              <w:left w:val="nil"/>
              <w:bottom w:val="single" w:sz="4" w:space="0" w:color="auto"/>
              <w:right w:val="single" w:sz="4" w:space="0" w:color="auto"/>
            </w:tcBorders>
            <w:shd w:val="clear" w:color="auto" w:fill="auto"/>
            <w:noWrap/>
            <w:vAlign w:val="center"/>
          </w:tcPr>
          <w:p w14:paraId="160F3A8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6145CCF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十四、资源勘探工业信息等支出</w:t>
            </w:r>
          </w:p>
        </w:tc>
        <w:tc>
          <w:tcPr>
            <w:tcW w:w="639" w:type="dxa"/>
            <w:tcBorders>
              <w:top w:val="nil"/>
              <w:left w:val="nil"/>
              <w:bottom w:val="single" w:sz="4" w:space="0" w:color="auto"/>
              <w:right w:val="single" w:sz="4" w:space="0" w:color="auto"/>
            </w:tcBorders>
            <w:shd w:val="clear" w:color="000000" w:fill="FFFFFF"/>
            <w:noWrap/>
            <w:vAlign w:val="center"/>
          </w:tcPr>
          <w:p w14:paraId="4DD63F0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45</w:t>
            </w:r>
          </w:p>
        </w:tc>
        <w:tc>
          <w:tcPr>
            <w:tcW w:w="1261" w:type="dxa"/>
            <w:tcBorders>
              <w:top w:val="nil"/>
              <w:left w:val="nil"/>
              <w:bottom w:val="single" w:sz="4" w:space="0" w:color="000000"/>
              <w:right w:val="single" w:sz="4" w:space="0" w:color="000000"/>
            </w:tcBorders>
            <w:shd w:val="clear" w:color="auto" w:fill="auto"/>
            <w:noWrap/>
            <w:vAlign w:val="center"/>
          </w:tcPr>
          <w:p w14:paraId="2F3DF5E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CCC1BF8"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40971C45"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002457D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1137" w:type="dxa"/>
            <w:tcBorders>
              <w:top w:val="nil"/>
              <w:left w:val="nil"/>
              <w:bottom w:val="single" w:sz="4" w:space="0" w:color="auto"/>
              <w:right w:val="single" w:sz="4" w:space="0" w:color="auto"/>
            </w:tcBorders>
            <w:shd w:val="clear" w:color="auto" w:fill="auto"/>
            <w:noWrap/>
            <w:vAlign w:val="center"/>
          </w:tcPr>
          <w:p w14:paraId="0D498AC0"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595CA677"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十五、商业服务业等支出</w:t>
            </w:r>
          </w:p>
        </w:tc>
        <w:tc>
          <w:tcPr>
            <w:tcW w:w="639" w:type="dxa"/>
            <w:tcBorders>
              <w:top w:val="nil"/>
              <w:left w:val="nil"/>
              <w:bottom w:val="single" w:sz="4" w:space="0" w:color="auto"/>
              <w:right w:val="single" w:sz="4" w:space="0" w:color="auto"/>
            </w:tcBorders>
            <w:shd w:val="clear" w:color="000000" w:fill="FFFFFF"/>
            <w:noWrap/>
            <w:vAlign w:val="center"/>
          </w:tcPr>
          <w:p w14:paraId="526B0CB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46</w:t>
            </w:r>
          </w:p>
        </w:tc>
        <w:tc>
          <w:tcPr>
            <w:tcW w:w="1261" w:type="dxa"/>
            <w:tcBorders>
              <w:top w:val="nil"/>
              <w:left w:val="nil"/>
              <w:bottom w:val="single" w:sz="4" w:space="0" w:color="000000"/>
              <w:right w:val="single" w:sz="4" w:space="0" w:color="000000"/>
            </w:tcBorders>
            <w:shd w:val="clear" w:color="auto" w:fill="auto"/>
            <w:noWrap/>
            <w:vAlign w:val="center"/>
          </w:tcPr>
          <w:p w14:paraId="6FD3D62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0E1B68E"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2D59C5B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6804034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16</w:t>
            </w:r>
          </w:p>
        </w:tc>
        <w:tc>
          <w:tcPr>
            <w:tcW w:w="1137" w:type="dxa"/>
            <w:tcBorders>
              <w:top w:val="nil"/>
              <w:left w:val="nil"/>
              <w:bottom w:val="single" w:sz="4" w:space="0" w:color="auto"/>
              <w:right w:val="single" w:sz="4" w:space="0" w:color="auto"/>
            </w:tcBorders>
            <w:shd w:val="clear" w:color="auto" w:fill="auto"/>
            <w:noWrap/>
            <w:vAlign w:val="center"/>
          </w:tcPr>
          <w:p w14:paraId="7CFDD0C4"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303EEE95"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十六、金融支出</w:t>
            </w:r>
          </w:p>
        </w:tc>
        <w:tc>
          <w:tcPr>
            <w:tcW w:w="639" w:type="dxa"/>
            <w:tcBorders>
              <w:top w:val="nil"/>
              <w:left w:val="nil"/>
              <w:bottom w:val="single" w:sz="4" w:space="0" w:color="auto"/>
              <w:right w:val="single" w:sz="4" w:space="0" w:color="auto"/>
            </w:tcBorders>
            <w:shd w:val="clear" w:color="000000" w:fill="FFFFFF"/>
            <w:noWrap/>
            <w:vAlign w:val="center"/>
          </w:tcPr>
          <w:p w14:paraId="79539BD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47</w:t>
            </w:r>
          </w:p>
        </w:tc>
        <w:tc>
          <w:tcPr>
            <w:tcW w:w="1261" w:type="dxa"/>
            <w:tcBorders>
              <w:top w:val="nil"/>
              <w:left w:val="nil"/>
              <w:bottom w:val="single" w:sz="4" w:space="0" w:color="000000"/>
              <w:right w:val="single" w:sz="4" w:space="0" w:color="000000"/>
            </w:tcBorders>
            <w:shd w:val="clear" w:color="auto" w:fill="auto"/>
            <w:noWrap/>
            <w:vAlign w:val="center"/>
          </w:tcPr>
          <w:p w14:paraId="178FC0B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F3299D6"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6E25194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2047EC1A"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17</w:t>
            </w:r>
          </w:p>
        </w:tc>
        <w:tc>
          <w:tcPr>
            <w:tcW w:w="1137" w:type="dxa"/>
            <w:tcBorders>
              <w:top w:val="nil"/>
              <w:left w:val="nil"/>
              <w:bottom w:val="single" w:sz="4" w:space="0" w:color="auto"/>
              <w:right w:val="single" w:sz="4" w:space="0" w:color="auto"/>
            </w:tcBorders>
            <w:shd w:val="clear" w:color="auto" w:fill="auto"/>
            <w:noWrap/>
            <w:vAlign w:val="center"/>
          </w:tcPr>
          <w:p w14:paraId="023953B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6C4DB57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十七、援助其他地区支出</w:t>
            </w:r>
          </w:p>
        </w:tc>
        <w:tc>
          <w:tcPr>
            <w:tcW w:w="639" w:type="dxa"/>
            <w:tcBorders>
              <w:top w:val="nil"/>
              <w:left w:val="nil"/>
              <w:bottom w:val="single" w:sz="4" w:space="0" w:color="auto"/>
              <w:right w:val="single" w:sz="4" w:space="0" w:color="auto"/>
            </w:tcBorders>
            <w:shd w:val="clear" w:color="000000" w:fill="FFFFFF"/>
            <w:noWrap/>
            <w:vAlign w:val="center"/>
          </w:tcPr>
          <w:p w14:paraId="7C37D7E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48</w:t>
            </w:r>
          </w:p>
        </w:tc>
        <w:tc>
          <w:tcPr>
            <w:tcW w:w="1261" w:type="dxa"/>
            <w:tcBorders>
              <w:top w:val="nil"/>
              <w:left w:val="nil"/>
              <w:bottom w:val="single" w:sz="4" w:space="0" w:color="000000"/>
              <w:right w:val="single" w:sz="4" w:space="0" w:color="000000"/>
            </w:tcBorders>
            <w:shd w:val="clear" w:color="auto" w:fill="auto"/>
            <w:noWrap/>
            <w:vAlign w:val="center"/>
          </w:tcPr>
          <w:p w14:paraId="056357F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679093D"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6344914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5886A8F6"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18</w:t>
            </w:r>
          </w:p>
        </w:tc>
        <w:tc>
          <w:tcPr>
            <w:tcW w:w="1137" w:type="dxa"/>
            <w:tcBorders>
              <w:top w:val="nil"/>
              <w:left w:val="nil"/>
              <w:bottom w:val="single" w:sz="4" w:space="0" w:color="auto"/>
              <w:right w:val="single" w:sz="4" w:space="0" w:color="auto"/>
            </w:tcBorders>
            <w:shd w:val="clear" w:color="auto" w:fill="auto"/>
            <w:noWrap/>
            <w:vAlign w:val="center"/>
          </w:tcPr>
          <w:p w14:paraId="410CC07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214103B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十八、自然资源海洋气象等支出</w:t>
            </w:r>
          </w:p>
        </w:tc>
        <w:tc>
          <w:tcPr>
            <w:tcW w:w="639" w:type="dxa"/>
            <w:tcBorders>
              <w:top w:val="nil"/>
              <w:left w:val="nil"/>
              <w:bottom w:val="single" w:sz="4" w:space="0" w:color="auto"/>
              <w:right w:val="single" w:sz="4" w:space="0" w:color="auto"/>
            </w:tcBorders>
            <w:shd w:val="clear" w:color="000000" w:fill="FFFFFF"/>
            <w:noWrap/>
            <w:vAlign w:val="center"/>
          </w:tcPr>
          <w:p w14:paraId="5638D6A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49</w:t>
            </w:r>
          </w:p>
        </w:tc>
        <w:tc>
          <w:tcPr>
            <w:tcW w:w="1261" w:type="dxa"/>
            <w:tcBorders>
              <w:top w:val="nil"/>
              <w:left w:val="nil"/>
              <w:bottom w:val="single" w:sz="4" w:space="0" w:color="000000"/>
              <w:right w:val="single" w:sz="4" w:space="0" w:color="000000"/>
            </w:tcBorders>
            <w:shd w:val="clear" w:color="auto" w:fill="auto"/>
            <w:noWrap/>
            <w:vAlign w:val="center"/>
          </w:tcPr>
          <w:p w14:paraId="5D8EB31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820BB67"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2C64567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2056870D"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19</w:t>
            </w:r>
          </w:p>
        </w:tc>
        <w:tc>
          <w:tcPr>
            <w:tcW w:w="1137" w:type="dxa"/>
            <w:tcBorders>
              <w:top w:val="nil"/>
              <w:left w:val="nil"/>
              <w:bottom w:val="single" w:sz="4" w:space="0" w:color="auto"/>
              <w:right w:val="single" w:sz="4" w:space="0" w:color="auto"/>
            </w:tcBorders>
            <w:shd w:val="clear" w:color="auto" w:fill="auto"/>
            <w:noWrap/>
            <w:vAlign w:val="center"/>
          </w:tcPr>
          <w:p w14:paraId="3287B373"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1AFBFF52"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十九、住房保障支出</w:t>
            </w:r>
          </w:p>
        </w:tc>
        <w:tc>
          <w:tcPr>
            <w:tcW w:w="639" w:type="dxa"/>
            <w:tcBorders>
              <w:top w:val="nil"/>
              <w:left w:val="nil"/>
              <w:bottom w:val="single" w:sz="4" w:space="0" w:color="auto"/>
              <w:right w:val="single" w:sz="4" w:space="0" w:color="auto"/>
            </w:tcBorders>
            <w:shd w:val="clear" w:color="000000" w:fill="FFFFFF"/>
            <w:noWrap/>
            <w:vAlign w:val="center"/>
          </w:tcPr>
          <w:p w14:paraId="507EBDA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50</w:t>
            </w:r>
          </w:p>
        </w:tc>
        <w:tc>
          <w:tcPr>
            <w:tcW w:w="1261" w:type="dxa"/>
            <w:tcBorders>
              <w:top w:val="nil"/>
              <w:left w:val="nil"/>
              <w:bottom w:val="single" w:sz="4" w:space="0" w:color="000000"/>
              <w:right w:val="single" w:sz="4" w:space="0" w:color="000000"/>
            </w:tcBorders>
            <w:shd w:val="clear" w:color="auto" w:fill="auto"/>
            <w:noWrap/>
            <w:vAlign w:val="center"/>
          </w:tcPr>
          <w:p w14:paraId="293DEFA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r>
      <w:tr w:rsidR="00E22945" w14:paraId="42771AB0"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2AC24C6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7AFA4AD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20</w:t>
            </w:r>
          </w:p>
        </w:tc>
        <w:tc>
          <w:tcPr>
            <w:tcW w:w="1137" w:type="dxa"/>
            <w:tcBorders>
              <w:top w:val="nil"/>
              <w:left w:val="nil"/>
              <w:bottom w:val="single" w:sz="4" w:space="0" w:color="auto"/>
              <w:right w:val="single" w:sz="4" w:space="0" w:color="auto"/>
            </w:tcBorders>
            <w:shd w:val="clear" w:color="auto" w:fill="auto"/>
            <w:noWrap/>
            <w:vAlign w:val="center"/>
          </w:tcPr>
          <w:p w14:paraId="6F16B748"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55822B95"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二十、粮油物资储备支出</w:t>
            </w:r>
          </w:p>
        </w:tc>
        <w:tc>
          <w:tcPr>
            <w:tcW w:w="639" w:type="dxa"/>
            <w:tcBorders>
              <w:top w:val="nil"/>
              <w:left w:val="nil"/>
              <w:bottom w:val="single" w:sz="4" w:space="0" w:color="auto"/>
              <w:right w:val="single" w:sz="4" w:space="0" w:color="auto"/>
            </w:tcBorders>
            <w:shd w:val="clear" w:color="000000" w:fill="FFFFFF"/>
            <w:noWrap/>
            <w:vAlign w:val="center"/>
          </w:tcPr>
          <w:p w14:paraId="7DCED8A7"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51</w:t>
            </w:r>
          </w:p>
        </w:tc>
        <w:tc>
          <w:tcPr>
            <w:tcW w:w="1261" w:type="dxa"/>
            <w:tcBorders>
              <w:top w:val="nil"/>
              <w:left w:val="nil"/>
              <w:bottom w:val="single" w:sz="4" w:space="0" w:color="000000"/>
              <w:right w:val="single" w:sz="4" w:space="0" w:color="000000"/>
            </w:tcBorders>
            <w:shd w:val="clear" w:color="auto" w:fill="auto"/>
            <w:noWrap/>
            <w:vAlign w:val="center"/>
          </w:tcPr>
          <w:p w14:paraId="035A839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D24754D"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6E479BD0"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4C317E8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21</w:t>
            </w:r>
          </w:p>
        </w:tc>
        <w:tc>
          <w:tcPr>
            <w:tcW w:w="1137" w:type="dxa"/>
            <w:tcBorders>
              <w:top w:val="nil"/>
              <w:left w:val="nil"/>
              <w:bottom w:val="single" w:sz="4" w:space="0" w:color="auto"/>
              <w:right w:val="single" w:sz="4" w:space="0" w:color="auto"/>
            </w:tcBorders>
            <w:shd w:val="clear" w:color="auto" w:fill="auto"/>
            <w:noWrap/>
            <w:vAlign w:val="center"/>
          </w:tcPr>
          <w:p w14:paraId="21CF3C7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2650332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二十一、国有资本经营预算支出</w:t>
            </w:r>
          </w:p>
        </w:tc>
        <w:tc>
          <w:tcPr>
            <w:tcW w:w="639" w:type="dxa"/>
            <w:tcBorders>
              <w:top w:val="nil"/>
              <w:left w:val="nil"/>
              <w:bottom w:val="single" w:sz="4" w:space="0" w:color="auto"/>
              <w:right w:val="single" w:sz="4" w:space="0" w:color="auto"/>
            </w:tcBorders>
            <w:shd w:val="clear" w:color="000000" w:fill="FFFFFF"/>
            <w:noWrap/>
            <w:vAlign w:val="center"/>
          </w:tcPr>
          <w:p w14:paraId="6DC7D57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52</w:t>
            </w:r>
          </w:p>
        </w:tc>
        <w:tc>
          <w:tcPr>
            <w:tcW w:w="1261" w:type="dxa"/>
            <w:tcBorders>
              <w:top w:val="nil"/>
              <w:left w:val="nil"/>
              <w:bottom w:val="single" w:sz="4" w:space="0" w:color="000000"/>
              <w:right w:val="single" w:sz="4" w:space="0" w:color="000000"/>
            </w:tcBorders>
            <w:shd w:val="clear" w:color="auto" w:fill="auto"/>
            <w:noWrap/>
            <w:vAlign w:val="center"/>
          </w:tcPr>
          <w:p w14:paraId="2654C55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7AF753B"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1AB4CFC2"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2593159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22</w:t>
            </w:r>
          </w:p>
        </w:tc>
        <w:tc>
          <w:tcPr>
            <w:tcW w:w="1137" w:type="dxa"/>
            <w:tcBorders>
              <w:top w:val="nil"/>
              <w:left w:val="nil"/>
              <w:bottom w:val="single" w:sz="4" w:space="0" w:color="auto"/>
              <w:right w:val="single" w:sz="4" w:space="0" w:color="auto"/>
            </w:tcBorders>
            <w:shd w:val="clear" w:color="auto" w:fill="auto"/>
            <w:noWrap/>
            <w:vAlign w:val="center"/>
          </w:tcPr>
          <w:p w14:paraId="16AF88E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67242AA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二十二、灾害防治及应急管理支出</w:t>
            </w:r>
          </w:p>
        </w:tc>
        <w:tc>
          <w:tcPr>
            <w:tcW w:w="639" w:type="dxa"/>
            <w:tcBorders>
              <w:top w:val="nil"/>
              <w:left w:val="nil"/>
              <w:bottom w:val="single" w:sz="4" w:space="0" w:color="auto"/>
              <w:right w:val="single" w:sz="4" w:space="0" w:color="auto"/>
            </w:tcBorders>
            <w:shd w:val="clear" w:color="000000" w:fill="FFFFFF"/>
            <w:noWrap/>
            <w:vAlign w:val="center"/>
          </w:tcPr>
          <w:p w14:paraId="718665D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53</w:t>
            </w:r>
          </w:p>
        </w:tc>
        <w:tc>
          <w:tcPr>
            <w:tcW w:w="1261" w:type="dxa"/>
            <w:tcBorders>
              <w:top w:val="nil"/>
              <w:left w:val="nil"/>
              <w:bottom w:val="single" w:sz="4" w:space="0" w:color="000000"/>
              <w:right w:val="single" w:sz="4" w:space="0" w:color="000000"/>
            </w:tcBorders>
            <w:shd w:val="clear" w:color="auto" w:fill="auto"/>
            <w:noWrap/>
            <w:vAlign w:val="center"/>
          </w:tcPr>
          <w:p w14:paraId="4BFD18D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C929279"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313132F3"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lastRenderedPageBreak/>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477C57F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23</w:t>
            </w:r>
          </w:p>
        </w:tc>
        <w:tc>
          <w:tcPr>
            <w:tcW w:w="1137" w:type="dxa"/>
            <w:tcBorders>
              <w:top w:val="nil"/>
              <w:left w:val="nil"/>
              <w:bottom w:val="single" w:sz="4" w:space="0" w:color="auto"/>
              <w:right w:val="single" w:sz="4" w:space="0" w:color="auto"/>
            </w:tcBorders>
            <w:shd w:val="clear" w:color="auto" w:fill="auto"/>
            <w:noWrap/>
            <w:vAlign w:val="center"/>
          </w:tcPr>
          <w:p w14:paraId="08466CD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10CAB8C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二十三、其他支出</w:t>
            </w:r>
          </w:p>
        </w:tc>
        <w:tc>
          <w:tcPr>
            <w:tcW w:w="639" w:type="dxa"/>
            <w:tcBorders>
              <w:top w:val="nil"/>
              <w:left w:val="nil"/>
              <w:bottom w:val="single" w:sz="4" w:space="0" w:color="auto"/>
              <w:right w:val="single" w:sz="4" w:space="0" w:color="auto"/>
            </w:tcBorders>
            <w:shd w:val="clear" w:color="000000" w:fill="FFFFFF"/>
            <w:noWrap/>
            <w:vAlign w:val="center"/>
          </w:tcPr>
          <w:p w14:paraId="4C20162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54</w:t>
            </w:r>
          </w:p>
        </w:tc>
        <w:tc>
          <w:tcPr>
            <w:tcW w:w="1261" w:type="dxa"/>
            <w:tcBorders>
              <w:top w:val="nil"/>
              <w:left w:val="nil"/>
              <w:bottom w:val="single" w:sz="4" w:space="0" w:color="000000"/>
              <w:right w:val="single" w:sz="4" w:space="0" w:color="000000"/>
            </w:tcBorders>
            <w:shd w:val="clear" w:color="auto" w:fill="auto"/>
            <w:noWrap/>
            <w:vAlign w:val="center"/>
          </w:tcPr>
          <w:p w14:paraId="05FF41F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94FCF50"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0E09FB76"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300086A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24</w:t>
            </w:r>
          </w:p>
        </w:tc>
        <w:tc>
          <w:tcPr>
            <w:tcW w:w="1137" w:type="dxa"/>
            <w:tcBorders>
              <w:top w:val="nil"/>
              <w:left w:val="nil"/>
              <w:bottom w:val="single" w:sz="4" w:space="0" w:color="auto"/>
              <w:right w:val="single" w:sz="4" w:space="0" w:color="auto"/>
            </w:tcBorders>
            <w:shd w:val="clear" w:color="auto" w:fill="auto"/>
            <w:noWrap/>
            <w:vAlign w:val="center"/>
          </w:tcPr>
          <w:p w14:paraId="1F39A123"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00E77C9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二十四、债务还本支出</w:t>
            </w:r>
          </w:p>
        </w:tc>
        <w:tc>
          <w:tcPr>
            <w:tcW w:w="639" w:type="dxa"/>
            <w:tcBorders>
              <w:top w:val="nil"/>
              <w:left w:val="nil"/>
              <w:bottom w:val="single" w:sz="4" w:space="0" w:color="auto"/>
              <w:right w:val="single" w:sz="4" w:space="0" w:color="auto"/>
            </w:tcBorders>
            <w:shd w:val="clear" w:color="000000" w:fill="FFFFFF"/>
            <w:noWrap/>
            <w:vAlign w:val="center"/>
          </w:tcPr>
          <w:p w14:paraId="4BA4055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55</w:t>
            </w:r>
          </w:p>
        </w:tc>
        <w:tc>
          <w:tcPr>
            <w:tcW w:w="1261" w:type="dxa"/>
            <w:tcBorders>
              <w:top w:val="nil"/>
              <w:left w:val="nil"/>
              <w:bottom w:val="single" w:sz="4" w:space="0" w:color="000000"/>
              <w:right w:val="single" w:sz="4" w:space="0" w:color="000000"/>
            </w:tcBorders>
            <w:shd w:val="clear" w:color="auto" w:fill="auto"/>
            <w:noWrap/>
            <w:vAlign w:val="center"/>
          </w:tcPr>
          <w:p w14:paraId="6E6D11C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3B78FE45"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35D12FF7"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3529F2E5"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25</w:t>
            </w:r>
          </w:p>
        </w:tc>
        <w:tc>
          <w:tcPr>
            <w:tcW w:w="1137" w:type="dxa"/>
            <w:tcBorders>
              <w:top w:val="nil"/>
              <w:left w:val="nil"/>
              <w:bottom w:val="single" w:sz="4" w:space="0" w:color="auto"/>
              <w:right w:val="single" w:sz="4" w:space="0" w:color="auto"/>
            </w:tcBorders>
            <w:shd w:val="clear" w:color="auto" w:fill="auto"/>
            <w:noWrap/>
            <w:vAlign w:val="center"/>
          </w:tcPr>
          <w:p w14:paraId="2557FEB4"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3BD30C1E"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二十五、债务付息支出</w:t>
            </w:r>
          </w:p>
        </w:tc>
        <w:tc>
          <w:tcPr>
            <w:tcW w:w="639" w:type="dxa"/>
            <w:tcBorders>
              <w:top w:val="nil"/>
              <w:left w:val="nil"/>
              <w:bottom w:val="single" w:sz="4" w:space="0" w:color="auto"/>
              <w:right w:val="single" w:sz="4" w:space="0" w:color="auto"/>
            </w:tcBorders>
            <w:shd w:val="clear" w:color="000000" w:fill="FFFFFF"/>
            <w:noWrap/>
            <w:vAlign w:val="center"/>
          </w:tcPr>
          <w:p w14:paraId="2A84B4BD"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56</w:t>
            </w:r>
          </w:p>
        </w:tc>
        <w:tc>
          <w:tcPr>
            <w:tcW w:w="1261" w:type="dxa"/>
            <w:tcBorders>
              <w:top w:val="nil"/>
              <w:left w:val="nil"/>
              <w:bottom w:val="single" w:sz="4" w:space="0" w:color="000000"/>
              <w:right w:val="single" w:sz="4" w:space="0" w:color="000000"/>
            </w:tcBorders>
            <w:shd w:val="clear" w:color="auto" w:fill="auto"/>
            <w:noWrap/>
            <w:vAlign w:val="center"/>
          </w:tcPr>
          <w:p w14:paraId="4016885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319CD0A"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2BBF6B4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6983E7F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26</w:t>
            </w:r>
          </w:p>
        </w:tc>
        <w:tc>
          <w:tcPr>
            <w:tcW w:w="1137" w:type="dxa"/>
            <w:tcBorders>
              <w:top w:val="nil"/>
              <w:left w:val="nil"/>
              <w:bottom w:val="single" w:sz="4" w:space="0" w:color="auto"/>
              <w:right w:val="single" w:sz="4" w:space="0" w:color="auto"/>
            </w:tcBorders>
            <w:shd w:val="clear" w:color="auto" w:fill="auto"/>
            <w:noWrap/>
            <w:vAlign w:val="center"/>
          </w:tcPr>
          <w:p w14:paraId="046813F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000000" w:fill="FFFFFF"/>
            <w:noWrap/>
            <w:vAlign w:val="center"/>
          </w:tcPr>
          <w:p w14:paraId="27D33EB4"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二十六、抗疫特别国债安排的支出</w:t>
            </w:r>
          </w:p>
        </w:tc>
        <w:tc>
          <w:tcPr>
            <w:tcW w:w="639" w:type="dxa"/>
            <w:tcBorders>
              <w:top w:val="nil"/>
              <w:left w:val="nil"/>
              <w:bottom w:val="single" w:sz="4" w:space="0" w:color="auto"/>
              <w:right w:val="single" w:sz="4" w:space="0" w:color="auto"/>
            </w:tcBorders>
            <w:shd w:val="clear" w:color="000000" w:fill="FFFFFF"/>
            <w:noWrap/>
            <w:vAlign w:val="center"/>
          </w:tcPr>
          <w:p w14:paraId="6E1953E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57</w:t>
            </w:r>
          </w:p>
        </w:tc>
        <w:tc>
          <w:tcPr>
            <w:tcW w:w="1261" w:type="dxa"/>
            <w:tcBorders>
              <w:top w:val="nil"/>
              <w:left w:val="nil"/>
              <w:bottom w:val="single" w:sz="4" w:space="0" w:color="000000"/>
              <w:right w:val="single" w:sz="4" w:space="0" w:color="000000"/>
            </w:tcBorders>
            <w:shd w:val="clear" w:color="auto" w:fill="auto"/>
            <w:noWrap/>
            <w:vAlign w:val="center"/>
          </w:tcPr>
          <w:p w14:paraId="5CB4E74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9A34F8C" w14:textId="77777777">
        <w:trPr>
          <w:trHeight w:val="439"/>
        </w:trPr>
        <w:tc>
          <w:tcPr>
            <w:tcW w:w="3876" w:type="dxa"/>
            <w:tcBorders>
              <w:top w:val="nil"/>
              <w:left w:val="single" w:sz="4" w:space="0" w:color="auto"/>
              <w:bottom w:val="single" w:sz="4" w:space="0" w:color="auto"/>
              <w:right w:val="single" w:sz="4" w:space="0" w:color="auto"/>
            </w:tcBorders>
            <w:shd w:val="clear" w:color="auto" w:fill="auto"/>
            <w:noWrap/>
            <w:vAlign w:val="center"/>
          </w:tcPr>
          <w:p w14:paraId="2FDBB33A" w14:textId="77777777" w:rsidR="00E22945" w:rsidRDefault="00F67720">
            <w:pPr>
              <w:widowControl/>
              <w:jc w:val="righ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1A77938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27</w:t>
            </w:r>
          </w:p>
        </w:tc>
        <w:tc>
          <w:tcPr>
            <w:tcW w:w="1137" w:type="dxa"/>
            <w:tcBorders>
              <w:top w:val="nil"/>
              <w:left w:val="nil"/>
              <w:bottom w:val="single" w:sz="4" w:space="0" w:color="auto"/>
              <w:right w:val="single" w:sz="4" w:space="0" w:color="auto"/>
            </w:tcBorders>
            <w:shd w:val="clear" w:color="auto" w:fill="auto"/>
            <w:noWrap/>
            <w:vAlign w:val="center"/>
          </w:tcPr>
          <w:p w14:paraId="7864A678"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648" w:type="dxa"/>
            <w:tcBorders>
              <w:top w:val="nil"/>
              <w:left w:val="nil"/>
              <w:bottom w:val="single" w:sz="4" w:space="0" w:color="auto"/>
              <w:right w:val="single" w:sz="4" w:space="0" w:color="auto"/>
            </w:tcBorders>
            <w:shd w:val="clear" w:color="auto" w:fill="auto"/>
            <w:noWrap/>
            <w:vAlign w:val="center"/>
          </w:tcPr>
          <w:p w14:paraId="48533B69" w14:textId="77777777" w:rsidR="00E22945" w:rsidRDefault="00F67720">
            <w:pPr>
              <w:widowControl/>
              <w:jc w:val="righ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639" w:type="dxa"/>
            <w:tcBorders>
              <w:top w:val="nil"/>
              <w:left w:val="nil"/>
              <w:bottom w:val="single" w:sz="4" w:space="0" w:color="auto"/>
              <w:right w:val="single" w:sz="4" w:space="0" w:color="auto"/>
            </w:tcBorders>
            <w:shd w:val="clear" w:color="000000" w:fill="FFFFFF"/>
            <w:noWrap/>
            <w:vAlign w:val="center"/>
          </w:tcPr>
          <w:p w14:paraId="3C1B01B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58</w:t>
            </w:r>
          </w:p>
        </w:tc>
        <w:tc>
          <w:tcPr>
            <w:tcW w:w="1261" w:type="dxa"/>
            <w:tcBorders>
              <w:top w:val="nil"/>
              <w:left w:val="nil"/>
              <w:bottom w:val="single" w:sz="4" w:space="0" w:color="auto"/>
              <w:right w:val="single" w:sz="4" w:space="0" w:color="auto"/>
            </w:tcBorders>
            <w:shd w:val="clear" w:color="auto" w:fill="auto"/>
            <w:noWrap/>
            <w:vAlign w:val="center"/>
          </w:tcPr>
          <w:p w14:paraId="731C8EE8" w14:textId="77777777" w:rsidR="00E22945" w:rsidRDefault="00F67720">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 xml:space="preserve">　</w:t>
            </w:r>
          </w:p>
        </w:tc>
      </w:tr>
      <w:tr w:rsidR="00E22945" w14:paraId="7366FEF5" w14:textId="77777777">
        <w:trPr>
          <w:trHeight w:val="439"/>
        </w:trPr>
        <w:tc>
          <w:tcPr>
            <w:tcW w:w="3876" w:type="dxa"/>
            <w:tcBorders>
              <w:top w:val="nil"/>
              <w:left w:val="single" w:sz="4" w:space="0" w:color="auto"/>
              <w:bottom w:val="single" w:sz="4" w:space="0" w:color="auto"/>
              <w:right w:val="single" w:sz="4" w:space="0" w:color="auto"/>
            </w:tcBorders>
            <w:shd w:val="clear" w:color="auto" w:fill="auto"/>
            <w:noWrap/>
            <w:vAlign w:val="center"/>
          </w:tcPr>
          <w:p w14:paraId="792F6BAC" w14:textId="77777777" w:rsidR="00E22945" w:rsidRDefault="00F67720">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本年收入合计</w:t>
            </w:r>
          </w:p>
        </w:tc>
        <w:tc>
          <w:tcPr>
            <w:tcW w:w="639" w:type="dxa"/>
            <w:tcBorders>
              <w:top w:val="nil"/>
              <w:left w:val="nil"/>
              <w:bottom w:val="single" w:sz="4" w:space="0" w:color="auto"/>
              <w:right w:val="single" w:sz="4" w:space="0" w:color="auto"/>
            </w:tcBorders>
            <w:shd w:val="clear" w:color="000000" w:fill="FFFFFF"/>
            <w:noWrap/>
            <w:vAlign w:val="center"/>
          </w:tcPr>
          <w:p w14:paraId="2B42A01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28</w:t>
            </w:r>
          </w:p>
        </w:tc>
        <w:tc>
          <w:tcPr>
            <w:tcW w:w="1137" w:type="dxa"/>
            <w:tcBorders>
              <w:top w:val="nil"/>
              <w:left w:val="nil"/>
              <w:bottom w:val="single" w:sz="4" w:space="0" w:color="000000"/>
              <w:right w:val="single" w:sz="4" w:space="0" w:color="000000"/>
            </w:tcBorders>
            <w:shd w:val="clear" w:color="auto" w:fill="auto"/>
            <w:noWrap/>
            <w:vAlign w:val="center"/>
          </w:tcPr>
          <w:p w14:paraId="36038C4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6,908.14</w:t>
            </w:r>
          </w:p>
        </w:tc>
        <w:tc>
          <w:tcPr>
            <w:tcW w:w="3648" w:type="dxa"/>
            <w:tcBorders>
              <w:top w:val="nil"/>
              <w:left w:val="nil"/>
              <w:bottom w:val="single" w:sz="4" w:space="0" w:color="auto"/>
              <w:right w:val="single" w:sz="4" w:space="0" w:color="auto"/>
            </w:tcBorders>
            <w:shd w:val="clear" w:color="auto" w:fill="auto"/>
            <w:noWrap/>
            <w:vAlign w:val="center"/>
          </w:tcPr>
          <w:p w14:paraId="412A8E43" w14:textId="77777777" w:rsidR="00E22945" w:rsidRDefault="00F67720">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本年支出合计</w:t>
            </w:r>
          </w:p>
        </w:tc>
        <w:tc>
          <w:tcPr>
            <w:tcW w:w="639" w:type="dxa"/>
            <w:tcBorders>
              <w:top w:val="nil"/>
              <w:left w:val="nil"/>
              <w:bottom w:val="single" w:sz="4" w:space="0" w:color="auto"/>
              <w:right w:val="single" w:sz="4" w:space="0" w:color="auto"/>
            </w:tcBorders>
            <w:shd w:val="clear" w:color="000000" w:fill="FFFFFF"/>
            <w:noWrap/>
            <w:vAlign w:val="center"/>
          </w:tcPr>
          <w:p w14:paraId="18A078D5"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59</w:t>
            </w:r>
          </w:p>
        </w:tc>
        <w:tc>
          <w:tcPr>
            <w:tcW w:w="1261" w:type="dxa"/>
            <w:tcBorders>
              <w:top w:val="nil"/>
              <w:left w:val="nil"/>
              <w:bottom w:val="single" w:sz="4" w:space="0" w:color="000000"/>
              <w:right w:val="single" w:sz="4" w:space="0" w:color="000000"/>
            </w:tcBorders>
            <w:shd w:val="clear" w:color="auto" w:fill="auto"/>
            <w:noWrap/>
            <w:vAlign w:val="center"/>
          </w:tcPr>
          <w:p w14:paraId="5F484AB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6,871.83</w:t>
            </w:r>
          </w:p>
        </w:tc>
      </w:tr>
      <w:tr w:rsidR="00E22945" w14:paraId="67486ED3" w14:textId="77777777">
        <w:trPr>
          <w:trHeight w:val="439"/>
        </w:trPr>
        <w:tc>
          <w:tcPr>
            <w:tcW w:w="3876" w:type="dxa"/>
            <w:tcBorders>
              <w:top w:val="nil"/>
              <w:left w:val="single" w:sz="4" w:space="0" w:color="auto"/>
              <w:bottom w:val="single" w:sz="4" w:space="0" w:color="auto"/>
              <w:right w:val="single" w:sz="4" w:space="0" w:color="auto"/>
            </w:tcBorders>
            <w:shd w:val="clear" w:color="auto" w:fill="auto"/>
            <w:noWrap/>
            <w:vAlign w:val="center"/>
          </w:tcPr>
          <w:p w14:paraId="514FEAD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r>
              <w:rPr>
                <w:rFonts w:ascii="宋体" w:hAnsi="宋体" w:cs="宋体" w:hint="eastAsia"/>
                <w:kern w:val="0"/>
                <w:sz w:val="22"/>
                <w:szCs w:val="22"/>
                <w:lang w:bidi="ar"/>
              </w:rPr>
              <w:t>使用非财政拨款结余</w:t>
            </w:r>
          </w:p>
        </w:tc>
        <w:tc>
          <w:tcPr>
            <w:tcW w:w="639" w:type="dxa"/>
            <w:tcBorders>
              <w:top w:val="nil"/>
              <w:left w:val="nil"/>
              <w:bottom w:val="single" w:sz="4" w:space="0" w:color="auto"/>
              <w:right w:val="single" w:sz="4" w:space="0" w:color="auto"/>
            </w:tcBorders>
            <w:shd w:val="clear" w:color="000000" w:fill="FFFFFF"/>
            <w:noWrap/>
            <w:vAlign w:val="center"/>
          </w:tcPr>
          <w:p w14:paraId="01F16BC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29</w:t>
            </w:r>
          </w:p>
        </w:tc>
        <w:tc>
          <w:tcPr>
            <w:tcW w:w="1137" w:type="dxa"/>
            <w:tcBorders>
              <w:top w:val="nil"/>
              <w:left w:val="nil"/>
              <w:bottom w:val="single" w:sz="4" w:space="0" w:color="000000"/>
              <w:right w:val="single" w:sz="4" w:space="0" w:color="000000"/>
            </w:tcBorders>
            <w:shd w:val="clear" w:color="auto" w:fill="auto"/>
            <w:noWrap/>
            <w:vAlign w:val="center"/>
          </w:tcPr>
          <w:p w14:paraId="25BFE50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648" w:type="dxa"/>
            <w:tcBorders>
              <w:top w:val="nil"/>
              <w:left w:val="nil"/>
              <w:bottom w:val="single" w:sz="4" w:space="0" w:color="auto"/>
              <w:right w:val="single" w:sz="4" w:space="0" w:color="auto"/>
            </w:tcBorders>
            <w:shd w:val="clear" w:color="auto" w:fill="auto"/>
            <w:noWrap/>
            <w:vAlign w:val="center"/>
          </w:tcPr>
          <w:p w14:paraId="4DC1A7BE"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r>
              <w:rPr>
                <w:rFonts w:ascii="宋体" w:hAnsi="宋体" w:cs="宋体" w:hint="eastAsia"/>
                <w:kern w:val="0"/>
                <w:sz w:val="22"/>
                <w:szCs w:val="22"/>
                <w:lang w:bidi="ar"/>
              </w:rPr>
              <w:t>结余分配</w:t>
            </w:r>
          </w:p>
        </w:tc>
        <w:tc>
          <w:tcPr>
            <w:tcW w:w="639" w:type="dxa"/>
            <w:tcBorders>
              <w:top w:val="nil"/>
              <w:left w:val="nil"/>
              <w:bottom w:val="single" w:sz="4" w:space="0" w:color="auto"/>
              <w:right w:val="single" w:sz="4" w:space="0" w:color="auto"/>
            </w:tcBorders>
            <w:shd w:val="clear" w:color="000000" w:fill="FFFFFF"/>
            <w:noWrap/>
            <w:vAlign w:val="center"/>
          </w:tcPr>
          <w:p w14:paraId="194CF3FA"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60</w:t>
            </w:r>
          </w:p>
        </w:tc>
        <w:tc>
          <w:tcPr>
            <w:tcW w:w="1261" w:type="dxa"/>
            <w:tcBorders>
              <w:top w:val="nil"/>
              <w:left w:val="nil"/>
              <w:bottom w:val="single" w:sz="4" w:space="0" w:color="000000"/>
              <w:right w:val="single" w:sz="4" w:space="0" w:color="000000"/>
            </w:tcBorders>
            <w:shd w:val="clear" w:color="auto" w:fill="auto"/>
            <w:noWrap/>
            <w:vAlign w:val="center"/>
          </w:tcPr>
          <w:p w14:paraId="38386A0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55B12D5" w14:textId="77777777">
        <w:trPr>
          <w:trHeight w:val="439"/>
        </w:trPr>
        <w:tc>
          <w:tcPr>
            <w:tcW w:w="3876" w:type="dxa"/>
            <w:tcBorders>
              <w:top w:val="nil"/>
              <w:left w:val="single" w:sz="4" w:space="0" w:color="auto"/>
              <w:bottom w:val="single" w:sz="4" w:space="0" w:color="auto"/>
              <w:right w:val="single" w:sz="4" w:space="0" w:color="auto"/>
            </w:tcBorders>
            <w:shd w:val="clear" w:color="auto" w:fill="auto"/>
            <w:noWrap/>
            <w:vAlign w:val="center"/>
          </w:tcPr>
          <w:p w14:paraId="60D07E26"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r>
              <w:rPr>
                <w:rFonts w:ascii="宋体" w:hAnsi="宋体" w:cs="宋体" w:hint="eastAsia"/>
                <w:kern w:val="0"/>
                <w:sz w:val="22"/>
                <w:szCs w:val="22"/>
                <w:lang w:bidi="ar"/>
              </w:rPr>
              <w:t>年初结转和结余</w:t>
            </w:r>
          </w:p>
        </w:tc>
        <w:tc>
          <w:tcPr>
            <w:tcW w:w="639" w:type="dxa"/>
            <w:tcBorders>
              <w:top w:val="nil"/>
              <w:left w:val="nil"/>
              <w:bottom w:val="single" w:sz="4" w:space="0" w:color="auto"/>
              <w:right w:val="single" w:sz="4" w:space="0" w:color="auto"/>
            </w:tcBorders>
            <w:shd w:val="clear" w:color="000000" w:fill="FFFFFF"/>
            <w:noWrap/>
            <w:vAlign w:val="center"/>
          </w:tcPr>
          <w:p w14:paraId="39846E6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30</w:t>
            </w:r>
          </w:p>
        </w:tc>
        <w:tc>
          <w:tcPr>
            <w:tcW w:w="1137" w:type="dxa"/>
            <w:tcBorders>
              <w:top w:val="nil"/>
              <w:left w:val="nil"/>
              <w:bottom w:val="single" w:sz="4" w:space="0" w:color="000000"/>
              <w:right w:val="single" w:sz="4" w:space="0" w:color="000000"/>
            </w:tcBorders>
            <w:shd w:val="clear" w:color="auto" w:fill="auto"/>
            <w:noWrap/>
            <w:vAlign w:val="center"/>
          </w:tcPr>
          <w:p w14:paraId="288CC6F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29.57</w:t>
            </w:r>
          </w:p>
        </w:tc>
        <w:tc>
          <w:tcPr>
            <w:tcW w:w="3648" w:type="dxa"/>
            <w:tcBorders>
              <w:top w:val="nil"/>
              <w:left w:val="nil"/>
              <w:bottom w:val="single" w:sz="4" w:space="0" w:color="auto"/>
              <w:right w:val="single" w:sz="4" w:space="0" w:color="auto"/>
            </w:tcBorders>
            <w:shd w:val="clear" w:color="auto" w:fill="auto"/>
            <w:noWrap/>
            <w:vAlign w:val="center"/>
          </w:tcPr>
          <w:p w14:paraId="3BB94E71"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r>
              <w:rPr>
                <w:rFonts w:ascii="宋体" w:hAnsi="宋体" w:cs="宋体" w:hint="eastAsia"/>
                <w:kern w:val="0"/>
                <w:sz w:val="22"/>
                <w:szCs w:val="22"/>
                <w:lang w:bidi="ar"/>
              </w:rPr>
              <w:t>年末结转和结余</w:t>
            </w:r>
          </w:p>
        </w:tc>
        <w:tc>
          <w:tcPr>
            <w:tcW w:w="639" w:type="dxa"/>
            <w:tcBorders>
              <w:top w:val="nil"/>
              <w:left w:val="nil"/>
              <w:bottom w:val="single" w:sz="4" w:space="0" w:color="auto"/>
              <w:right w:val="single" w:sz="4" w:space="0" w:color="auto"/>
            </w:tcBorders>
            <w:shd w:val="clear" w:color="000000" w:fill="FFFFFF"/>
            <w:noWrap/>
            <w:vAlign w:val="center"/>
          </w:tcPr>
          <w:p w14:paraId="4F0309A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61</w:t>
            </w:r>
          </w:p>
        </w:tc>
        <w:tc>
          <w:tcPr>
            <w:tcW w:w="1261" w:type="dxa"/>
            <w:tcBorders>
              <w:top w:val="nil"/>
              <w:left w:val="nil"/>
              <w:bottom w:val="single" w:sz="4" w:space="0" w:color="000000"/>
              <w:right w:val="single" w:sz="4" w:space="0" w:color="000000"/>
            </w:tcBorders>
            <w:shd w:val="clear" w:color="auto" w:fill="auto"/>
            <w:noWrap/>
            <w:vAlign w:val="center"/>
          </w:tcPr>
          <w:p w14:paraId="4297671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65.87</w:t>
            </w:r>
          </w:p>
        </w:tc>
      </w:tr>
      <w:tr w:rsidR="00E22945" w14:paraId="3BCCBF77" w14:textId="77777777">
        <w:trPr>
          <w:trHeight w:val="439"/>
        </w:trPr>
        <w:tc>
          <w:tcPr>
            <w:tcW w:w="3876" w:type="dxa"/>
            <w:tcBorders>
              <w:top w:val="nil"/>
              <w:left w:val="single" w:sz="4" w:space="0" w:color="auto"/>
              <w:bottom w:val="single" w:sz="4" w:space="0" w:color="auto"/>
              <w:right w:val="single" w:sz="4" w:space="0" w:color="auto"/>
            </w:tcBorders>
            <w:shd w:val="clear" w:color="000000" w:fill="FFFFFF"/>
            <w:noWrap/>
            <w:vAlign w:val="center"/>
          </w:tcPr>
          <w:p w14:paraId="51EE4CAB" w14:textId="77777777" w:rsidR="00E22945" w:rsidRDefault="00F67720">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总计</w:t>
            </w:r>
          </w:p>
        </w:tc>
        <w:tc>
          <w:tcPr>
            <w:tcW w:w="639" w:type="dxa"/>
            <w:tcBorders>
              <w:top w:val="nil"/>
              <w:left w:val="nil"/>
              <w:bottom w:val="single" w:sz="4" w:space="0" w:color="auto"/>
              <w:right w:val="single" w:sz="4" w:space="0" w:color="auto"/>
            </w:tcBorders>
            <w:shd w:val="clear" w:color="000000" w:fill="FFFFFF"/>
            <w:noWrap/>
            <w:vAlign w:val="center"/>
          </w:tcPr>
          <w:p w14:paraId="3E002D6A"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31</w:t>
            </w:r>
          </w:p>
        </w:tc>
        <w:tc>
          <w:tcPr>
            <w:tcW w:w="1137" w:type="dxa"/>
            <w:tcBorders>
              <w:top w:val="nil"/>
              <w:left w:val="nil"/>
              <w:bottom w:val="single" w:sz="4" w:space="0" w:color="000000"/>
              <w:right w:val="single" w:sz="4" w:space="0" w:color="000000"/>
            </w:tcBorders>
            <w:shd w:val="clear" w:color="auto" w:fill="auto"/>
            <w:noWrap/>
            <w:vAlign w:val="center"/>
          </w:tcPr>
          <w:p w14:paraId="27DB079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6,937.71</w:t>
            </w:r>
          </w:p>
        </w:tc>
        <w:tc>
          <w:tcPr>
            <w:tcW w:w="3648" w:type="dxa"/>
            <w:tcBorders>
              <w:top w:val="nil"/>
              <w:left w:val="nil"/>
              <w:bottom w:val="single" w:sz="4" w:space="0" w:color="auto"/>
              <w:right w:val="single" w:sz="4" w:space="0" w:color="auto"/>
            </w:tcBorders>
            <w:shd w:val="clear" w:color="000000" w:fill="FFFFFF"/>
            <w:noWrap/>
            <w:vAlign w:val="center"/>
          </w:tcPr>
          <w:p w14:paraId="18BDE0CD" w14:textId="77777777" w:rsidR="00E22945" w:rsidRDefault="00F67720">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总计</w:t>
            </w:r>
          </w:p>
        </w:tc>
        <w:tc>
          <w:tcPr>
            <w:tcW w:w="639" w:type="dxa"/>
            <w:tcBorders>
              <w:top w:val="nil"/>
              <w:left w:val="nil"/>
              <w:bottom w:val="single" w:sz="4" w:space="0" w:color="auto"/>
              <w:right w:val="single" w:sz="4" w:space="0" w:color="auto"/>
            </w:tcBorders>
            <w:shd w:val="clear" w:color="000000" w:fill="FFFFFF"/>
            <w:noWrap/>
            <w:vAlign w:val="center"/>
          </w:tcPr>
          <w:p w14:paraId="4765E8D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62</w:t>
            </w:r>
          </w:p>
        </w:tc>
        <w:tc>
          <w:tcPr>
            <w:tcW w:w="1261" w:type="dxa"/>
            <w:tcBorders>
              <w:top w:val="nil"/>
              <w:left w:val="nil"/>
              <w:bottom w:val="single" w:sz="4" w:space="0" w:color="000000"/>
              <w:right w:val="single" w:sz="4" w:space="0" w:color="000000"/>
            </w:tcBorders>
            <w:shd w:val="clear" w:color="auto" w:fill="auto"/>
            <w:noWrap/>
            <w:vAlign w:val="center"/>
          </w:tcPr>
          <w:p w14:paraId="2BA3890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6,937.71</w:t>
            </w:r>
          </w:p>
        </w:tc>
      </w:tr>
      <w:tr w:rsidR="00E22945" w14:paraId="1DE35185" w14:textId="77777777">
        <w:trPr>
          <w:trHeight w:val="1020"/>
        </w:trPr>
        <w:tc>
          <w:tcPr>
            <w:tcW w:w="11200" w:type="dxa"/>
            <w:gridSpan w:val="6"/>
            <w:tcBorders>
              <w:top w:val="nil"/>
              <w:left w:val="nil"/>
              <w:bottom w:val="nil"/>
              <w:right w:val="nil"/>
            </w:tcBorders>
            <w:shd w:val="clear" w:color="auto" w:fill="auto"/>
            <w:vAlign w:val="center"/>
          </w:tcPr>
          <w:p w14:paraId="38D9FD9D"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注：</w:t>
            </w:r>
            <w:r>
              <w:rPr>
                <w:rFonts w:ascii="宋体" w:hAnsi="宋体" w:cs="宋体" w:hint="eastAsia"/>
                <w:kern w:val="0"/>
                <w:sz w:val="24"/>
                <w:szCs w:val="24"/>
                <w:lang w:bidi="ar"/>
              </w:rPr>
              <w:t>1.</w:t>
            </w:r>
            <w:r>
              <w:rPr>
                <w:rFonts w:ascii="宋体" w:hAnsi="宋体" w:cs="宋体" w:hint="eastAsia"/>
                <w:kern w:val="0"/>
                <w:sz w:val="24"/>
                <w:szCs w:val="24"/>
                <w:lang w:bidi="ar"/>
              </w:rPr>
              <w:t>本表反映部门本年度的总收支和年末结转结余情况。</w:t>
            </w:r>
            <w:r>
              <w:rPr>
                <w:rFonts w:ascii="宋体" w:hAnsi="宋体" w:cs="宋体" w:hint="eastAsia"/>
                <w:kern w:val="0"/>
                <w:sz w:val="24"/>
                <w:szCs w:val="24"/>
                <w:lang w:bidi="ar"/>
              </w:rPr>
              <w:br/>
            </w:r>
            <w:r>
              <w:rPr>
                <w:rFonts w:ascii="宋体" w:hAnsi="宋体" w:cs="宋体" w:hint="eastAsia"/>
                <w:kern w:val="0"/>
                <w:sz w:val="24"/>
                <w:szCs w:val="24"/>
                <w:lang w:bidi="ar"/>
              </w:rPr>
              <w:br/>
            </w:r>
            <w:r>
              <w:rPr>
                <w:rFonts w:ascii="宋体" w:hAnsi="宋体" w:cs="宋体" w:hint="eastAsia"/>
                <w:kern w:val="0"/>
                <w:sz w:val="24"/>
                <w:szCs w:val="24"/>
                <w:lang w:bidi="ar"/>
              </w:rPr>
              <w:t xml:space="preserve">    2.</w:t>
            </w:r>
            <w:r>
              <w:rPr>
                <w:rFonts w:ascii="宋体" w:hAnsi="宋体" w:cs="宋体" w:hint="eastAsia"/>
                <w:kern w:val="0"/>
                <w:sz w:val="24"/>
                <w:szCs w:val="24"/>
                <w:lang w:bidi="ar"/>
              </w:rPr>
              <w:t>本套报表金额单位转换时可能存在尾数误差。</w:t>
            </w:r>
          </w:p>
        </w:tc>
      </w:tr>
    </w:tbl>
    <w:p w14:paraId="34BB1ADB" w14:textId="77777777" w:rsidR="00E22945" w:rsidRDefault="00F67720">
      <w:pPr>
        <w:ind w:firstLineChars="200" w:firstLine="640"/>
        <w:outlineLvl w:val="0"/>
        <w:rPr>
          <w:rFonts w:ascii="黑体" w:eastAsia="黑体" w:hAnsi="黑体" w:cs="黑体"/>
          <w:sz w:val="32"/>
          <w:szCs w:val="32"/>
        </w:rPr>
      </w:pPr>
      <w:r>
        <w:rPr>
          <w:rFonts w:ascii="黑体" w:eastAsia="黑体" w:hAnsi="黑体" w:cs="黑体" w:hint="eastAsia"/>
          <w:sz w:val="32"/>
          <w:szCs w:val="32"/>
        </w:rPr>
        <w:br w:type="page"/>
      </w:r>
    </w:p>
    <w:tbl>
      <w:tblPr>
        <w:tblW w:w="11004" w:type="dxa"/>
        <w:tblInd w:w="-1242" w:type="dxa"/>
        <w:tblLook w:val="04A0" w:firstRow="1" w:lastRow="0" w:firstColumn="1" w:lastColumn="0" w:noHBand="0" w:noVBand="1"/>
      </w:tblPr>
      <w:tblGrid>
        <w:gridCol w:w="560"/>
        <w:gridCol w:w="426"/>
        <w:gridCol w:w="3956"/>
        <w:gridCol w:w="1103"/>
        <w:gridCol w:w="1103"/>
        <w:gridCol w:w="660"/>
        <w:gridCol w:w="660"/>
        <w:gridCol w:w="660"/>
        <w:gridCol w:w="660"/>
        <w:gridCol w:w="1216"/>
      </w:tblGrid>
      <w:tr w:rsidR="00E22945" w14:paraId="315CA1A9" w14:textId="77777777">
        <w:trPr>
          <w:trHeight w:val="435"/>
        </w:trPr>
        <w:tc>
          <w:tcPr>
            <w:tcW w:w="11004" w:type="dxa"/>
            <w:gridSpan w:val="10"/>
            <w:tcBorders>
              <w:top w:val="nil"/>
              <w:left w:val="nil"/>
              <w:bottom w:val="nil"/>
              <w:right w:val="nil"/>
            </w:tcBorders>
            <w:shd w:val="clear" w:color="auto" w:fill="auto"/>
            <w:noWrap/>
            <w:vAlign w:val="center"/>
          </w:tcPr>
          <w:p w14:paraId="09021E9A" w14:textId="77777777" w:rsidR="00E22945" w:rsidRDefault="00F6772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t>收入决算表</w:t>
            </w:r>
          </w:p>
        </w:tc>
      </w:tr>
      <w:tr w:rsidR="00E22945" w14:paraId="52B0C33E" w14:textId="77777777">
        <w:trPr>
          <w:trHeight w:val="285"/>
        </w:trPr>
        <w:tc>
          <w:tcPr>
            <w:tcW w:w="560" w:type="dxa"/>
            <w:tcBorders>
              <w:top w:val="nil"/>
              <w:left w:val="nil"/>
              <w:bottom w:val="nil"/>
              <w:right w:val="nil"/>
            </w:tcBorders>
            <w:shd w:val="clear" w:color="000000" w:fill="FFFFFF"/>
            <w:noWrap/>
            <w:vAlign w:val="center"/>
          </w:tcPr>
          <w:p w14:paraId="49B28E36"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426" w:type="dxa"/>
            <w:tcBorders>
              <w:top w:val="nil"/>
              <w:left w:val="nil"/>
              <w:bottom w:val="nil"/>
              <w:right w:val="nil"/>
            </w:tcBorders>
            <w:shd w:val="clear" w:color="000000" w:fill="FFFFFF"/>
            <w:noWrap/>
            <w:vAlign w:val="center"/>
          </w:tcPr>
          <w:p w14:paraId="620681D6"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956" w:type="dxa"/>
            <w:tcBorders>
              <w:top w:val="nil"/>
              <w:left w:val="nil"/>
              <w:bottom w:val="nil"/>
              <w:right w:val="nil"/>
            </w:tcBorders>
            <w:shd w:val="clear" w:color="000000" w:fill="FFFFFF"/>
            <w:noWrap/>
            <w:vAlign w:val="center"/>
          </w:tcPr>
          <w:p w14:paraId="2EAFCEE0"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3" w:type="dxa"/>
            <w:tcBorders>
              <w:top w:val="nil"/>
              <w:left w:val="nil"/>
              <w:bottom w:val="nil"/>
              <w:right w:val="nil"/>
            </w:tcBorders>
            <w:shd w:val="clear" w:color="000000" w:fill="FFFFFF"/>
            <w:noWrap/>
            <w:vAlign w:val="center"/>
          </w:tcPr>
          <w:p w14:paraId="29A042F0"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3" w:type="dxa"/>
            <w:tcBorders>
              <w:top w:val="nil"/>
              <w:left w:val="nil"/>
              <w:bottom w:val="nil"/>
              <w:right w:val="nil"/>
            </w:tcBorders>
            <w:shd w:val="clear" w:color="000000" w:fill="FFFFFF"/>
            <w:noWrap/>
            <w:vAlign w:val="center"/>
          </w:tcPr>
          <w:p w14:paraId="0434C9AF"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7829DF8A"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7971AE56"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193A072A"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62319BB7"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216" w:type="dxa"/>
            <w:tcBorders>
              <w:top w:val="nil"/>
              <w:left w:val="nil"/>
              <w:bottom w:val="nil"/>
              <w:right w:val="nil"/>
            </w:tcBorders>
            <w:shd w:val="clear" w:color="000000" w:fill="FFFFFF"/>
            <w:noWrap/>
            <w:vAlign w:val="center"/>
          </w:tcPr>
          <w:p w14:paraId="242FA3EF"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02</w:t>
            </w:r>
            <w:r>
              <w:rPr>
                <w:rFonts w:ascii="宋体" w:hAnsi="宋体" w:cs="宋体" w:hint="eastAsia"/>
                <w:color w:val="000000"/>
                <w:kern w:val="0"/>
                <w:sz w:val="20"/>
                <w:szCs w:val="20"/>
                <w:lang w:bidi="ar"/>
              </w:rPr>
              <w:t>表</w:t>
            </w:r>
          </w:p>
        </w:tc>
      </w:tr>
      <w:tr w:rsidR="00E22945" w14:paraId="1475AE93" w14:textId="77777777">
        <w:trPr>
          <w:trHeight w:val="285"/>
        </w:trPr>
        <w:tc>
          <w:tcPr>
            <w:tcW w:w="6045" w:type="dxa"/>
            <w:gridSpan w:val="4"/>
            <w:tcBorders>
              <w:top w:val="nil"/>
              <w:left w:val="nil"/>
              <w:bottom w:val="nil"/>
              <w:right w:val="nil"/>
            </w:tcBorders>
            <w:shd w:val="clear" w:color="000000" w:fill="FFFFFF"/>
            <w:noWrap/>
            <w:vAlign w:val="center"/>
          </w:tcPr>
          <w:p w14:paraId="623EFCEF"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部门：深圳市南山区南山小学</w:t>
            </w:r>
          </w:p>
        </w:tc>
        <w:tc>
          <w:tcPr>
            <w:tcW w:w="1103" w:type="dxa"/>
            <w:tcBorders>
              <w:top w:val="nil"/>
              <w:left w:val="nil"/>
              <w:bottom w:val="nil"/>
              <w:right w:val="nil"/>
            </w:tcBorders>
            <w:shd w:val="clear" w:color="000000" w:fill="FFFFFF"/>
            <w:noWrap/>
            <w:vAlign w:val="center"/>
          </w:tcPr>
          <w:p w14:paraId="257A4DBE"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60054198"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660" w:type="dxa"/>
            <w:tcBorders>
              <w:top w:val="nil"/>
              <w:left w:val="nil"/>
              <w:bottom w:val="nil"/>
              <w:right w:val="nil"/>
            </w:tcBorders>
            <w:shd w:val="clear" w:color="000000" w:fill="FFFFFF"/>
            <w:noWrap/>
            <w:vAlign w:val="center"/>
          </w:tcPr>
          <w:p w14:paraId="44B260AD"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0A339B60"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78DC7322"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216" w:type="dxa"/>
            <w:tcBorders>
              <w:top w:val="nil"/>
              <w:left w:val="nil"/>
              <w:bottom w:val="nil"/>
              <w:right w:val="nil"/>
            </w:tcBorders>
            <w:shd w:val="clear" w:color="000000" w:fill="FFFFFF"/>
            <w:noWrap/>
            <w:vAlign w:val="center"/>
          </w:tcPr>
          <w:p w14:paraId="3C39E792"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22945" w14:paraId="3E001F2B" w14:textId="77777777">
        <w:trPr>
          <w:trHeight w:val="450"/>
        </w:trPr>
        <w:tc>
          <w:tcPr>
            <w:tcW w:w="494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B6EB6A"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w:t>
            </w:r>
            <w:r>
              <w:rPr>
                <w:rFonts w:ascii="宋体" w:hAnsi="宋体" w:cs="宋体" w:hint="eastAsia"/>
                <w:kern w:val="0"/>
                <w:sz w:val="24"/>
                <w:szCs w:val="24"/>
                <w:lang w:bidi="ar"/>
              </w:rPr>
              <w:t xml:space="preserve">    </w:t>
            </w:r>
            <w:r>
              <w:rPr>
                <w:rFonts w:ascii="宋体" w:hAnsi="宋体" w:cs="宋体" w:hint="eastAsia"/>
                <w:kern w:val="0"/>
                <w:sz w:val="24"/>
                <w:szCs w:val="24"/>
                <w:lang w:bidi="ar"/>
              </w:rPr>
              <w:t>目</w:t>
            </w:r>
          </w:p>
        </w:tc>
        <w:tc>
          <w:tcPr>
            <w:tcW w:w="11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171E2D9"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本年收入合计</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189884"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财政拨款收入</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F9FF031"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上级补助收入</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5CE8BB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事业收入</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D419A5"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经营收入</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E8A110"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附属单位上缴收入</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577BFA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其他收入</w:t>
            </w:r>
          </w:p>
        </w:tc>
      </w:tr>
      <w:tr w:rsidR="00E22945" w14:paraId="38022B12" w14:textId="77777777">
        <w:trPr>
          <w:trHeight w:val="450"/>
        </w:trPr>
        <w:tc>
          <w:tcPr>
            <w:tcW w:w="9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5B882A0"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功能分类科目编码</w:t>
            </w:r>
          </w:p>
        </w:tc>
        <w:tc>
          <w:tcPr>
            <w:tcW w:w="3956" w:type="dxa"/>
            <w:vMerge w:val="restart"/>
            <w:tcBorders>
              <w:top w:val="nil"/>
              <w:left w:val="single" w:sz="4" w:space="0" w:color="auto"/>
              <w:bottom w:val="single" w:sz="4" w:space="0" w:color="auto"/>
              <w:right w:val="single" w:sz="4" w:space="0" w:color="auto"/>
            </w:tcBorders>
            <w:shd w:val="clear" w:color="000000" w:fill="FFFFFF"/>
            <w:vAlign w:val="center"/>
          </w:tcPr>
          <w:p w14:paraId="3277EAF9"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科目名称</w:t>
            </w:r>
          </w:p>
        </w:tc>
        <w:tc>
          <w:tcPr>
            <w:tcW w:w="110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D7E2ACC" w14:textId="77777777" w:rsidR="00E22945" w:rsidRDefault="00E22945">
            <w:pPr>
              <w:jc w:val="center"/>
              <w:rPr>
                <w:rFonts w:ascii="宋体" w:hAnsi="宋体" w:cs="宋体"/>
                <w:sz w:val="24"/>
                <w:szCs w:val="24"/>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3CB3DF"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FCD2ABC"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CED3507"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318395D"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35D8D50" w14:textId="77777777" w:rsidR="00E22945" w:rsidRDefault="00E22945">
            <w:pPr>
              <w:jc w:val="center"/>
              <w:rPr>
                <w:rFonts w:ascii="宋体" w:hAnsi="宋体" w:cs="宋体"/>
                <w:sz w:val="24"/>
                <w:szCs w:val="24"/>
              </w:rPr>
            </w:pPr>
          </w:p>
        </w:tc>
        <w:tc>
          <w:tcPr>
            <w:tcW w:w="121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702F873" w14:textId="77777777" w:rsidR="00E22945" w:rsidRDefault="00E22945">
            <w:pPr>
              <w:jc w:val="center"/>
              <w:rPr>
                <w:rFonts w:ascii="宋体" w:hAnsi="宋体" w:cs="宋体"/>
                <w:sz w:val="24"/>
                <w:szCs w:val="24"/>
              </w:rPr>
            </w:pPr>
          </w:p>
        </w:tc>
      </w:tr>
      <w:tr w:rsidR="00E22945" w14:paraId="39D3286F" w14:textId="77777777">
        <w:trPr>
          <w:trHeight w:val="450"/>
        </w:trPr>
        <w:tc>
          <w:tcPr>
            <w:tcW w:w="986"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63B1C78" w14:textId="77777777" w:rsidR="00E22945" w:rsidRDefault="00E22945">
            <w:pPr>
              <w:jc w:val="center"/>
              <w:rPr>
                <w:rFonts w:ascii="宋体" w:hAnsi="宋体" w:cs="宋体"/>
                <w:sz w:val="24"/>
                <w:szCs w:val="24"/>
              </w:rPr>
            </w:pPr>
          </w:p>
        </w:tc>
        <w:tc>
          <w:tcPr>
            <w:tcW w:w="3956" w:type="dxa"/>
            <w:vMerge/>
            <w:tcBorders>
              <w:top w:val="nil"/>
              <w:left w:val="single" w:sz="4" w:space="0" w:color="auto"/>
              <w:bottom w:val="single" w:sz="4" w:space="0" w:color="auto"/>
              <w:right w:val="single" w:sz="4" w:space="0" w:color="auto"/>
            </w:tcBorders>
            <w:shd w:val="clear" w:color="000000" w:fill="FFFFFF"/>
            <w:vAlign w:val="center"/>
          </w:tcPr>
          <w:p w14:paraId="64BFF3A5" w14:textId="77777777" w:rsidR="00E22945" w:rsidRDefault="00E22945">
            <w:pPr>
              <w:jc w:val="center"/>
              <w:rPr>
                <w:rFonts w:ascii="宋体" w:hAnsi="宋体" w:cs="宋体"/>
                <w:sz w:val="24"/>
                <w:szCs w:val="24"/>
              </w:rPr>
            </w:pPr>
          </w:p>
        </w:tc>
        <w:tc>
          <w:tcPr>
            <w:tcW w:w="110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2F2E8CB" w14:textId="77777777" w:rsidR="00E22945" w:rsidRDefault="00E22945">
            <w:pPr>
              <w:jc w:val="center"/>
              <w:rPr>
                <w:rFonts w:ascii="宋体" w:hAnsi="宋体" w:cs="宋体"/>
                <w:sz w:val="24"/>
                <w:szCs w:val="24"/>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D98425"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2AF5575"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B6E576D"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31CB5FB"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F7E3FAA" w14:textId="77777777" w:rsidR="00E22945" w:rsidRDefault="00E22945">
            <w:pPr>
              <w:jc w:val="center"/>
              <w:rPr>
                <w:rFonts w:ascii="宋体" w:hAnsi="宋体" w:cs="宋体"/>
                <w:sz w:val="24"/>
                <w:szCs w:val="24"/>
              </w:rPr>
            </w:pPr>
          </w:p>
        </w:tc>
        <w:tc>
          <w:tcPr>
            <w:tcW w:w="121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95D42A8" w14:textId="77777777" w:rsidR="00E22945" w:rsidRDefault="00E22945">
            <w:pPr>
              <w:jc w:val="center"/>
              <w:rPr>
                <w:rFonts w:ascii="宋体" w:hAnsi="宋体" w:cs="宋体"/>
                <w:sz w:val="24"/>
                <w:szCs w:val="24"/>
              </w:rPr>
            </w:pPr>
          </w:p>
        </w:tc>
      </w:tr>
      <w:tr w:rsidR="00E22945" w14:paraId="434FE7A4" w14:textId="77777777">
        <w:trPr>
          <w:trHeight w:val="450"/>
        </w:trPr>
        <w:tc>
          <w:tcPr>
            <w:tcW w:w="49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74C2F86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栏次</w:t>
            </w:r>
          </w:p>
        </w:tc>
        <w:tc>
          <w:tcPr>
            <w:tcW w:w="1103" w:type="dxa"/>
            <w:tcBorders>
              <w:top w:val="nil"/>
              <w:left w:val="nil"/>
              <w:bottom w:val="single" w:sz="4" w:space="0" w:color="auto"/>
              <w:right w:val="single" w:sz="4" w:space="0" w:color="auto"/>
            </w:tcBorders>
            <w:shd w:val="clear" w:color="000000" w:fill="FFFFFF"/>
            <w:noWrap/>
            <w:vAlign w:val="center"/>
          </w:tcPr>
          <w:p w14:paraId="76C0453B"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103" w:type="dxa"/>
            <w:tcBorders>
              <w:top w:val="nil"/>
              <w:left w:val="nil"/>
              <w:bottom w:val="single" w:sz="4" w:space="0" w:color="auto"/>
              <w:right w:val="single" w:sz="4" w:space="0" w:color="auto"/>
            </w:tcBorders>
            <w:shd w:val="clear" w:color="000000" w:fill="FFFFFF"/>
            <w:noWrap/>
            <w:vAlign w:val="center"/>
          </w:tcPr>
          <w:p w14:paraId="492CE317"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660" w:type="dxa"/>
            <w:tcBorders>
              <w:top w:val="nil"/>
              <w:left w:val="nil"/>
              <w:bottom w:val="single" w:sz="4" w:space="0" w:color="auto"/>
              <w:right w:val="single" w:sz="4" w:space="0" w:color="auto"/>
            </w:tcBorders>
            <w:shd w:val="clear" w:color="000000" w:fill="FFFFFF"/>
            <w:noWrap/>
            <w:vAlign w:val="center"/>
          </w:tcPr>
          <w:p w14:paraId="5A10D088"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c>
          <w:tcPr>
            <w:tcW w:w="660" w:type="dxa"/>
            <w:tcBorders>
              <w:top w:val="nil"/>
              <w:left w:val="nil"/>
              <w:bottom w:val="single" w:sz="4" w:space="0" w:color="auto"/>
              <w:right w:val="single" w:sz="4" w:space="0" w:color="auto"/>
            </w:tcBorders>
            <w:shd w:val="clear" w:color="000000" w:fill="FFFFFF"/>
            <w:noWrap/>
            <w:vAlign w:val="center"/>
          </w:tcPr>
          <w:p w14:paraId="521CCFD1"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4</w:t>
            </w:r>
          </w:p>
        </w:tc>
        <w:tc>
          <w:tcPr>
            <w:tcW w:w="660" w:type="dxa"/>
            <w:tcBorders>
              <w:top w:val="nil"/>
              <w:left w:val="nil"/>
              <w:bottom w:val="single" w:sz="4" w:space="0" w:color="auto"/>
              <w:right w:val="single" w:sz="4" w:space="0" w:color="auto"/>
            </w:tcBorders>
            <w:shd w:val="clear" w:color="000000" w:fill="FFFFFF"/>
            <w:noWrap/>
            <w:vAlign w:val="center"/>
          </w:tcPr>
          <w:p w14:paraId="365D59AC"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5</w:t>
            </w:r>
          </w:p>
        </w:tc>
        <w:tc>
          <w:tcPr>
            <w:tcW w:w="660" w:type="dxa"/>
            <w:tcBorders>
              <w:top w:val="nil"/>
              <w:left w:val="nil"/>
              <w:bottom w:val="single" w:sz="4" w:space="0" w:color="auto"/>
              <w:right w:val="single" w:sz="4" w:space="0" w:color="auto"/>
            </w:tcBorders>
            <w:shd w:val="clear" w:color="000000" w:fill="FFFFFF"/>
            <w:noWrap/>
            <w:vAlign w:val="center"/>
          </w:tcPr>
          <w:p w14:paraId="3645DFAC"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6</w:t>
            </w:r>
          </w:p>
        </w:tc>
        <w:tc>
          <w:tcPr>
            <w:tcW w:w="1216" w:type="dxa"/>
            <w:tcBorders>
              <w:top w:val="nil"/>
              <w:left w:val="nil"/>
              <w:bottom w:val="single" w:sz="4" w:space="0" w:color="auto"/>
              <w:right w:val="single" w:sz="4" w:space="0" w:color="auto"/>
            </w:tcBorders>
            <w:shd w:val="clear" w:color="000000" w:fill="FFFFFF"/>
            <w:noWrap/>
            <w:vAlign w:val="center"/>
          </w:tcPr>
          <w:p w14:paraId="31A28833"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7</w:t>
            </w:r>
          </w:p>
        </w:tc>
      </w:tr>
      <w:tr w:rsidR="00E22945" w14:paraId="60CB4EED" w14:textId="77777777">
        <w:trPr>
          <w:trHeight w:val="450"/>
        </w:trPr>
        <w:tc>
          <w:tcPr>
            <w:tcW w:w="49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B76539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1103" w:type="dxa"/>
            <w:tcBorders>
              <w:top w:val="nil"/>
              <w:left w:val="nil"/>
              <w:bottom w:val="single" w:sz="4" w:space="0" w:color="000000"/>
              <w:right w:val="single" w:sz="4" w:space="0" w:color="000000"/>
            </w:tcBorders>
            <w:shd w:val="clear" w:color="auto" w:fill="auto"/>
            <w:noWrap/>
            <w:vAlign w:val="center"/>
          </w:tcPr>
          <w:p w14:paraId="3572DAD2"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6,908.14</w:t>
            </w:r>
          </w:p>
        </w:tc>
        <w:tc>
          <w:tcPr>
            <w:tcW w:w="1103" w:type="dxa"/>
            <w:tcBorders>
              <w:top w:val="nil"/>
              <w:left w:val="nil"/>
              <w:bottom w:val="single" w:sz="4" w:space="0" w:color="000000"/>
              <w:right w:val="single" w:sz="4" w:space="0" w:color="000000"/>
            </w:tcBorders>
            <w:shd w:val="clear" w:color="auto" w:fill="auto"/>
            <w:noWrap/>
            <w:vAlign w:val="center"/>
          </w:tcPr>
          <w:p w14:paraId="12417F09"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6,894.96</w:t>
            </w:r>
          </w:p>
        </w:tc>
        <w:tc>
          <w:tcPr>
            <w:tcW w:w="660" w:type="dxa"/>
            <w:tcBorders>
              <w:top w:val="nil"/>
              <w:left w:val="nil"/>
              <w:bottom w:val="single" w:sz="4" w:space="0" w:color="000000"/>
              <w:right w:val="single" w:sz="4" w:space="0" w:color="000000"/>
            </w:tcBorders>
            <w:shd w:val="clear" w:color="auto" w:fill="auto"/>
            <w:noWrap/>
            <w:vAlign w:val="center"/>
          </w:tcPr>
          <w:p w14:paraId="75B34074"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8BC8737"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39C4A87"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DE41F7E"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439907C1"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13.17</w:t>
            </w:r>
          </w:p>
        </w:tc>
      </w:tr>
      <w:tr w:rsidR="00E22945" w14:paraId="7CD521F3"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29FD5C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3956" w:type="dxa"/>
            <w:tcBorders>
              <w:top w:val="nil"/>
              <w:left w:val="nil"/>
              <w:bottom w:val="single" w:sz="4" w:space="0" w:color="000000"/>
              <w:right w:val="single" w:sz="4" w:space="0" w:color="000000"/>
            </w:tcBorders>
            <w:shd w:val="clear" w:color="auto" w:fill="auto"/>
            <w:noWrap/>
            <w:vAlign w:val="center"/>
          </w:tcPr>
          <w:p w14:paraId="78DA1567"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教育支出</w:t>
            </w:r>
          </w:p>
        </w:tc>
        <w:tc>
          <w:tcPr>
            <w:tcW w:w="1103" w:type="dxa"/>
            <w:tcBorders>
              <w:top w:val="nil"/>
              <w:left w:val="nil"/>
              <w:bottom w:val="single" w:sz="4" w:space="0" w:color="000000"/>
              <w:right w:val="single" w:sz="4" w:space="0" w:color="000000"/>
            </w:tcBorders>
            <w:shd w:val="clear" w:color="auto" w:fill="auto"/>
            <w:noWrap/>
            <w:vAlign w:val="center"/>
          </w:tcPr>
          <w:p w14:paraId="6173FB0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5,343.17</w:t>
            </w:r>
          </w:p>
        </w:tc>
        <w:tc>
          <w:tcPr>
            <w:tcW w:w="1103" w:type="dxa"/>
            <w:tcBorders>
              <w:top w:val="nil"/>
              <w:left w:val="nil"/>
              <w:bottom w:val="single" w:sz="4" w:space="0" w:color="000000"/>
              <w:right w:val="single" w:sz="4" w:space="0" w:color="000000"/>
            </w:tcBorders>
            <w:shd w:val="clear" w:color="auto" w:fill="auto"/>
            <w:noWrap/>
            <w:vAlign w:val="center"/>
          </w:tcPr>
          <w:p w14:paraId="39729AC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5,329.99</w:t>
            </w:r>
          </w:p>
        </w:tc>
        <w:tc>
          <w:tcPr>
            <w:tcW w:w="660" w:type="dxa"/>
            <w:tcBorders>
              <w:top w:val="nil"/>
              <w:left w:val="nil"/>
              <w:bottom w:val="single" w:sz="4" w:space="0" w:color="000000"/>
              <w:right w:val="single" w:sz="4" w:space="0" w:color="000000"/>
            </w:tcBorders>
            <w:shd w:val="clear" w:color="auto" w:fill="auto"/>
            <w:noWrap/>
            <w:vAlign w:val="center"/>
          </w:tcPr>
          <w:p w14:paraId="7CA7BC1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9E6F63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C7FDF8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0AE8E6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1399581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13.17</w:t>
            </w:r>
          </w:p>
        </w:tc>
      </w:tr>
      <w:tr w:rsidR="00E22945" w14:paraId="593ABB56"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7845EF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20501</w:t>
            </w:r>
          </w:p>
        </w:tc>
        <w:tc>
          <w:tcPr>
            <w:tcW w:w="3956" w:type="dxa"/>
            <w:tcBorders>
              <w:top w:val="nil"/>
              <w:left w:val="nil"/>
              <w:bottom w:val="single" w:sz="4" w:space="0" w:color="000000"/>
              <w:right w:val="single" w:sz="4" w:space="0" w:color="000000"/>
            </w:tcBorders>
            <w:shd w:val="clear" w:color="auto" w:fill="auto"/>
            <w:noWrap/>
            <w:vAlign w:val="center"/>
          </w:tcPr>
          <w:p w14:paraId="4C3AFA2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教育管理事务</w:t>
            </w:r>
          </w:p>
        </w:tc>
        <w:tc>
          <w:tcPr>
            <w:tcW w:w="1103" w:type="dxa"/>
            <w:tcBorders>
              <w:top w:val="nil"/>
              <w:left w:val="nil"/>
              <w:bottom w:val="single" w:sz="4" w:space="0" w:color="000000"/>
              <w:right w:val="single" w:sz="4" w:space="0" w:color="000000"/>
            </w:tcBorders>
            <w:shd w:val="clear" w:color="auto" w:fill="auto"/>
            <w:noWrap/>
            <w:vAlign w:val="center"/>
          </w:tcPr>
          <w:p w14:paraId="0D9C53C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1103" w:type="dxa"/>
            <w:tcBorders>
              <w:top w:val="nil"/>
              <w:left w:val="nil"/>
              <w:bottom w:val="single" w:sz="4" w:space="0" w:color="000000"/>
              <w:right w:val="single" w:sz="4" w:space="0" w:color="000000"/>
            </w:tcBorders>
            <w:shd w:val="clear" w:color="auto" w:fill="auto"/>
            <w:noWrap/>
            <w:vAlign w:val="center"/>
          </w:tcPr>
          <w:p w14:paraId="41470BC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660" w:type="dxa"/>
            <w:tcBorders>
              <w:top w:val="nil"/>
              <w:left w:val="nil"/>
              <w:bottom w:val="single" w:sz="4" w:space="0" w:color="000000"/>
              <w:right w:val="single" w:sz="4" w:space="0" w:color="000000"/>
            </w:tcBorders>
            <w:shd w:val="clear" w:color="auto" w:fill="auto"/>
            <w:noWrap/>
            <w:vAlign w:val="center"/>
          </w:tcPr>
          <w:p w14:paraId="5D9BAF4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89F21E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BE4C48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2555E6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4013F8C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5129210"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3D31A71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2050199</w:t>
            </w:r>
          </w:p>
        </w:tc>
        <w:tc>
          <w:tcPr>
            <w:tcW w:w="3956" w:type="dxa"/>
            <w:tcBorders>
              <w:top w:val="nil"/>
              <w:left w:val="nil"/>
              <w:bottom w:val="single" w:sz="4" w:space="0" w:color="000000"/>
              <w:right w:val="single" w:sz="4" w:space="0" w:color="000000"/>
            </w:tcBorders>
            <w:shd w:val="clear" w:color="auto" w:fill="auto"/>
            <w:noWrap/>
            <w:vAlign w:val="center"/>
          </w:tcPr>
          <w:p w14:paraId="34E2DBF7"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其他教育管理事务支出</w:t>
            </w:r>
          </w:p>
        </w:tc>
        <w:tc>
          <w:tcPr>
            <w:tcW w:w="1103" w:type="dxa"/>
            <w:tcBorders>
              <w:top w:val="nil"/>
              <w:left w:val="nil"/>
              <w:bottom w:val="single" w:sz="4" w:space="0" w:color="000000"/>
              <w:right w:val="single" w:sz="4" w:space="0" w:color="000000"/>
            </w:tcBorders>
            <w:shd w:val="clear" w:color="auto" w:fill="auto"/>
            <w:noWrap/>
            <w:vAlign w:val="center"/>
          </w:tcPr>
          <w:p w14:paraId="7E1D73A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1103" w:type="dxa"/>
            <w:tcBorders>
              <w:top w:val="nil"/>
              <w:left w:val="nil"/>
              <w:bottom w:val="single" w:sz="4" w:space="0" w:color="000000"/>
              <w:right w:val="single" w:sz="4" w:space="0" w:color="000000"/>
            </w:tcBorders>
            <w:shd w:val="clear" w:color="auto" w:fill="auto"/>
            <w:noWrap/>
            <w:vAlign w:val="center"/>
          </w:tcPr>
          <w:p w14:paraId="4AEC026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660" w:type="dxa"/>
            <w:tcBorders>
              <w:top w:val="nil"/>
              <w:left w:val="nil"/>
              <w:bottom w:val="single" w:sz="4" w:space="0" w:color="000000"/>
              <w:right w:val="single" w:sz="4" w:space="0" w:color="000000"/>
            </w:tcBorders>
            <w:shd w:val="clear" w:color="auto" w:fill="auto"/>
            <w:noWrap/>
            <w:vAlign w:val="center"/>
          </w:tcPr>
          <w:p w14:paraId="5B25E13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73D0D9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C3F05D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8CFD47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5817688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2F0D1E9"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047A231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20502</w:t>
            </w:r>
          </w:p>
        </w:tc>
        <w:tc>
          <w:tcPr>
            <w:tcW w:w="3956" w:type="dxa"/>
            <w:tcBorders>
              <w:top w:val="nil"/>
              <w:left w:val="nil"/>
              <w:bottom w:val="single" w:sz="4" w:space="0" w:color="000000"/>
              <w:right w:val="single" w:sz="4" w:space="0" w:color="000000"/>
            </w:tcBorders>
            <w:shd w:val="clear" w:color="auto" w:fill="auto"/>
            <w:noWrap/>
            <w:vAlign w:val="center"/>
          </w:tcPr>
          <w:p w14:paraId="5C9FFFF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普通教育</w:t>
            </w:r>
          </w:p>
        </w:tc>
        <w:tc>
          <w:tcPr>
            <w:tcW w:w="1103" w:type="dxa"/>
            <w:tcBorders>
              <w:top w:val="nil"/>
              <w:left w:val="nil"/>
              <w:bottom w:val="single" w:sz="4" w:space="0" w:color="000000"/>
              <w:right w:val="single" w:sz="4" w:space="0" w:color="000000"/>
            </w:tcBorders>
            <w:shd w:val="clear" w:color="auto" w:fill="auto"/>
            <w:noWrap/>
            <w:vAlign w:val="center"/>
          </w:tcPr>
          <w:p w14:paraId="012AA64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4,614.89</w:t>
            </w:r>
          </w:p>
        </w:tc>
        <w:tc>
          <w:tcPr>
            <w:tcW w:w="1103" w:type="dxa"/>
            <w:tcBorders>
              <w:top w:val="nil"/>
              <w:left w:val="nil"/>
              <w:bottom w:val="single" w:sz="4" w:space="0" w:color="000000"/>
              <w:right w:val="single" w:sz="4" w:space="0" w:color="000000"/>
            </w:tcBorders>
            <w:shd w:val="clear" w:color="auto" w:fill="auto"/>
            <w:noWrap/>
            <w:vAlign w:val="center"/>
          </w:tcPr>
          <w:p w14:paraId="5C3ACB7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4,601.72</w:t>
            </w:r>
          </w:p>
        </w:tc>
        <w:tc>
          <w:tcPr>
            <w:tcW w:w="660" w:type="dxa"/>
            <w:tcBorders>
              <w:top w:val="nil"/>
              <w:left w:val="nil"/>
              <w:bottom w:val="single" w:sz="4" w:space="0" w:color="000000"/>
              <w:right w:val="single" w:sz="4" w:space="0" w:color="000000"/>
            </w:tcBorders>
            <w:shd w:val="clear" w:color="auto" w:fill="auto"/>
            <w:noWrap/>
            <w:vAlign w:val="center"/>
          </w:tcPr>
          <w:p w14:paraId="569B5E0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1723B4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658263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EBF2AF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36E0A39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13.17</w:t>
            </w:r>
          </w:p>
        </w:tc>
      </w:tr>
      <w:tr w:rsidR="00E22945" w14:paraId="7AAB3474"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BB1D3BA"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2050202</w:t>
            </w:r>
          </w:p>
        </w:tc>
        <w:tc>
          <w:tcPr>
            <w:tcW w:w="3956" w:type="dxa"/>
            <w:tcBorders>
              <w:top w:val="nil"/>
              <w:left w:val="nil"/>
              <w:bottom w:val="single" w:sz="4" w:space="0" w:color="000000"/>
              <w:right w:val="single" w:sz="4" w:space="0" w:color="000000"/>
            </w:tcBorders>
            <w:shd w:val="clear" w:color="auto" w:fill="auto"/>
            <w:noWrap/>
            <w:vAlign w:val="center"/>
          </w:tcPr>
          <w:p w14:paraId="0014589F"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小学教育</w:t>
            </w:r>
          </w:p>
        </w:tc>
        <w:tc>
          <w:tcPr>
            <w:tcW w:w="1103" w:type="dxa"/>
            <w:tcBorders>
              <w:top w:val="nil"/>
              <w:left w:val="nil"/>
              <w:bottom w:val="single" w:sz="4" w:space="0" w:color="000000"/>
              <w:right w:val="single" w:sz="4" w:space="0" w:color="000000"/>
            </w:tcBorders>
            <w:shd w:val="clear" w:color="auto" w:fill="auto"/>
            <w:noWrap/>
            <w:vAlign w:val="center"/>
          </w:tcPr>
          <w:p w14:paraId="27987B4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4,614.89</w:t>
            </w:r>
          </w:p>
        </w:tc>
        <w:tc>
          <w:tcPr>
            <w:tcW w:w="1103" w:type="dxa"/>
            <w:tcBorders>
              <w:top w:val="nil"/>
              <w:left w:val="nil"/>
              <w:bottom w:val="single" w:sz="4" w:space="0" w:color="000000"/>
              <w:right w:val="single" w:sz="4" w:space="0" w:color="000000"/>
            </w:tcBorders>
            <w:shd w:val="clear" w:color="auto" w:fill="auto"/>
            <w:noWrap/>
            <w:vAlign w:val="center"/>
          </w:tcPr>
          <w:p w14:paraId="1FBDBFB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4,601.72</w:t>
            </w:r>
          </w:p>
        </w:tc>
        <w:tc>
          <w:tcPr>
            <w:tcW w:w="660" w:type="dxa"/>
            <w:tcBorders>
              <w:top w:val="nil"/>
              <w:left w:val="nil"/>
              <w:bottom w:val="single" w:sz="4" w:space="0" w:color="000000"/>
              <w:right w:val="single" w:sz="4" w:space="0" w:color="000000"/>
            </w:tcBorders>
            <w:shd w:val="clear" w:color="auto" w:fill="auto"/>
            <w:noWrap/>
            <w:vAlign w:val="center"/>
          </w:tcPr>
          <w:p w14:paraId="4D6F9E3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E14ED8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3E86C0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685B75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2D75A2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13.17</w:t>
            </w:r>
          </w:p>
        </w:tc>
      </w:tr>
      <w:tr w:rsidR="00E22945" w14:paraId="2ECEF50E"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5084A9E"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20509</w:t>
            </w:r>
          </w:p>
        </w:tc>
        <w:tc>
          <w:tcPr>
            <w:tcW w:w="3956" w:type="dxa"/>
            <w:tcBorders>
              <w:top w:val="nil"/>
              <w:left w:val="nil"/>
              <w:bottom w:val="single" w:sz="4" w:space="0" w:color="000000"/>
              <w:right w:val="single" w:sz="4" w:space="0" w:color="000000"/>
            </w:tcBorders>
            <w:shd w:val="clear" w:color="auto" w:fill="auto"/>
            <w:noWrap/>
            <w:vAlign w:val="center"/>
          </w:tcPr>
          <w:p w14:paraId="7A23484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教育费附加安排的支出</w:t>
            </w:r>
          </w:p>
        </w:tc>
        <w:tc>
          <w:tcPr>
            <w:tcW w:w="1103" w:type="dxa"/>
            <w:tcBorders>
              <w:top w:val="nil"/>
              <w:left w:val="nil"/>
              <w:bottom w:val="single" w:sz="4" w:space="0" w:color="000000"/>
              <w:right w:val="single" w:sz="4" w:space="0" w:color="000000"/>
            </w:tcBorders>
            <w:shd w:val="clear" w:color="auto" w:fill="auto"/>
            <w:noWrap/>
            <w:vAlign w:val="center"/>
          </w:tcPr>
          <w:p w14:paraId="369853B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1103" w:type="dxa"/>
            <w:tcBorders>
              <w:top w:val="nil"/>
              <w:left w:val="nil"/>
              <w:bottom w:val="single" w:sz="4" w:space="0" w:color="000000"/>
              <w:right w:val="single" w:sz="4" w:space="0" w:color="000000"/>
            </w:tcBorders>
            <w:shd w:val="clear" w:color="auto" w:fill="auto"/>
            <w:noWrap/>
            <w:vAlign w:val="center"/>
          </w:tcPr>
          <w:p w14:paraId="0CD1370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660" w:type="dxa"/>
            <w:tcBorders>
              <w:top w:val="nil"/>
              <w:left w:val="nil"/>
              <w:bottom w:val="single" w:sz="4" w:space="0" w:color="000000"/>
              <w:right w:val="single" w:sz="4" w:space="0" w:color="000000"/>
            </w:tcBorders>
            <w:shd w:val="clear" w:color="auto" w:fill="auto"/>
            <w:noWrap/>
            <w:vAlign w:val="center"/>
          </w:tcPr>
          <w:p w14:paraId="5138D85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CCF6DE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CB8D00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91249F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3DACF20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7A85354"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549BD82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2050999</w:t>
            </w:r>
          </w:p>
        </w:tc>
        <w:tc>
          <w:tcPr>
            <w:tcW w:w="3956" w:type="dxa"/>
            <w:tcBorders>
              <w:top w:val="nil"/>
              <w:left w:val="nil"/>
              <w:bottom w:val="single" w:sz="4" w:space="0" w:color="000000"/>
              <w:right w:val="single" w:sz="4" w:space="0" w:color="000000"/>
            </w:tcBorders>
            <w:shd w:val="clear" w:color="auto" w:fill="auto"/>
            <w:noWrap/>
            <w:vAlign w:val="center"/>
          </w:tcPr>
          <w:p w14:paraId="79BF2CBF"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其他教育费附加安排的支出</w:t>
            </w:r>
          </w:p>
        </w:tc>
        <w:tc>
          <w:tcPr>
            <w:tcW w:w="1103" w:type="dxa"/>
            <w:tcBorders>
              <w:top w:val="nil"/>
              <w:left w:val="nil"/>
              <w:bottom w:val="single" w:sz="4" w:space="0" w:color="000000"/>
              <w:right w:val="single" w:sz="4" w:space="0" w:color="000000"/>
            </w:tcBorders>
            <w:shd w:val="clear" w:color="auto" w:fill="auto"/>
            <w:noWrap/>
            <w:vAlign w:val="center"/>
          </w:tcPr>
          <w:p w14:paraId="3624958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1103" w:type="dxa"/>
            <w:tcBorders>
              <w:top w:val="nil"/>
              <w:left w:val="nil"/>
              <w:bottom w:val="single" w:sz="4" w:space="0" w:color="000000"/>
              <w:right w:val="single" w:sz="4" w:space="0" w:color="000000"/>
            </w:tcBorders>
            <w:shd w:val="clear" w:color="auto" w:fill="auto"/>
            <w:noWrap/>
            <w:vAlign w:val="center"/>
          </w:tcPr>
          <w:p w14:paraId="3488EC2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660" w:type="dxa"/>
            <w:tcBorders>
              <w:top w:val="nil"/>
              <w:left w:val="nil"/>
              <w:bottom w:val="single" w:sz="4" w:space="0" w:color="000000"/>
              <w:right w:val="single" w:sz="4" w:space="0" w:color="000000"/>
            </w:tcBorders>
            <w:shd w:val="clear" w:color="auto" w:fill="auto"/>
            <w:noWrap/>
            <w:vAlign w:val="center"/>
          </w:tcPr>
          <w:p w14:paraId="03D8700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14EB0E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2E5917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C0B671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7C7FA34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4D34677"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F91AAB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20599</w:t>
            </w:r>
          </w:p>
        </w:tc>
        <w:tc>
          <w:tcPr>
            <w:tcW w:w="3956" w:type="dxa"/>
            <w:tcBorders>
              <w:top w:val="nil"/>
              <w:left w:val="nil"/>
              <w:bottom w:val="single" w:sz="4" w:space="0" w:color="000000"/>
              <w:right w:val="single" w:sz="4" w:space="0" w:color="000000"/>
            </w:tcBorders>
            <w:shd w:val="clear" w:color="auto" w:fill="auto"/>
            <w:noWrap/>
            <w:vAlign w:val="center"/>
          </w:tcPr>
          <w:p w14:paraId="324DEE5E"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其他教育支出</w:t>
            </w:r>
          </w:p>
        </w:tc>
        <w:tc>
          <w:tcPr>
            <w:tcW w:w="1103" w:type="dxa"/>
            <w:tcBorders>
              <w:top w:val="nil"/>
              <w:left w:val="nil"/>
              <w:bottom w:val="single" w:sz="4" w:space="0" w:color="000000"/>
              <w:right w:val="single" w:sz="4" w:space="0" w:color="000000"/>
            </w:tcBorders>
            <w:shd w:val="clear" w:color="auto" w:fill="auto"/>
            <w:noWrap/>
            <w:vAlign w:val="center"/>
          </w:tcPr>
          <w:p w14:paraId="72BE4A1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1103" w:type="dxa"/>
            <w:tcBorders>
              <w:top w:val="nil"/>
              <w:left w:val="nil"/>
              <w:bottom w:val="single" w:sz="4" w:space="0" w:color="000000"/>
              <w:right w:val="single" w:sz="4" w:space="0" w:color="000000"/>
            </w:tcBorders>
            <w:shd w:val="clear" w:color="auto" w:fill="auto"/>
            <w:noWrap/>
            <w:vAlign w:val="center"/>
          </w:tcPr>
          <w:p w14:paraId="092E1CB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660" w:type="dxa"/>
            <w:tcBorders>
              <w:top w:val="nil"/>
              <w:left w:val="nil"/>
              <w:bottom w:val="single" w:sz="4" w:space="0" w:color="000000"/>
              <w:right w:val="single" w:sz="4" w:space="0" w:color="000000"/>
            </w:tcBorders>
            <w:shd w:val="clear" w:color="auto" w:fill="auto"/>
            <w:noWrap/>
            <w:vAlign w:val="center"/>
          </w:tcPr>
          <w:p w14:paraId="490F8A5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43B15D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9C23BC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B7B938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5ED6E31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85A3F02"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843444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2059999</w:t>
            </w:r>
          </w:p>
        </w:tc>
        <w:tc>
          <w:tcPr>
            <w:tcW w:w="3956" w:type="dxa"/>
            <w:tcBorders>
              <w:top w:val="nil"/>
              <w:left w:val="nil"/>
              <w:bottom w:val="single" w:sz="4" w:space="0" w:color="000000"/>
              <w:right w:val="single" w:sz="4" w:space="0" w:color="000000"/>
            </w:tcBorders>
            <w:shd w:val="clear" w:color="auto" w:fill="auto"/>
            <w:noWrap/>
            <w:vAlign w:val="center"/>
          </w:tcPr>
          <w:p w14:paraId="779E69B8"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其他教育支出</w:t>
            </w:r>
          </w:p>
        </w:tc>
        <w:tc>
          <w:tcPr>
            <w:tcW w:w="1103" w:type="dxa"/>
            <w:tcBorders>
              <w:top w:val="nil"/>
              <w:left w:val="nil"/>
              <w:bottom w:val="single" w:sz="4" w:space="0" w:color="000000"/>
              <w:right w:val="single" w:sz="4" w:space="0" w:color="000000"/>
            </w:tcBorders>
            <w:shd w:val="clear" w:color="auto" w:fill="auto"/>
            <w:noWrap/>
            <w:vAlign w:val="center"/>
          </w:tcPr>
          <w:p w14:paraId="134ABE9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1103" w:type="dxa"/>
            <w:tcBorders>
              <w:top w:val="nil"/>
              <w:left w:val="nil"/>
              <w:bottom w:val="single" w:sz="4" w:space="0" w:color="000000"/>
              <w:right w:val="single" w:sz="4" w:space="0" w:color="000000"/>
            </w:tcBorders>
            <w:shd w:val="clear" w:color="auto" w:fill="auto"/>
            <w:noWrap/>
            <w:vAlign w:val="center"/>
          </w:tcPr>
          <w:p w14:paraId="357D8AE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660" w:type="dxa"/>
            <w:tcBorders>
              <w:top w:val="nil"/>
              <w:left w:val="nil"/>
              <w:bottom w:val="single" w:sz="4" w:space="0" w:color="000000"/>
              <w:right w:val="single" w:sz="4" w:space="0" w:color="000000"/>
            </w:tcBorders>
            <w:shd w:val="clear" w:color="auto" w:fill="auto"/>
            <w:noWrap/>
            <w:vAlign w:val="center"/>
          </w:tcPr>
          <w:p w14:paraId="2C47A68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3CC494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F23360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4DB93B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56BE94A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17F9522"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930163A"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3956" w:type="dxa"/>
            <w:tcBorders>
              <w:top w:val="nil"/>
              <w:left w:val="nil"/>
              <w:bottom w:val="single" w:sz="4" w:space="0" w:color="000000"/>
              <w:right w:val="single" w:sz="4" w:space="0" w:color="000000"/>
            </w:tcBorders>
            <w:shd w:val="clear" w:color="auto" w:fill="auto"/>
            <w:noWrap/>
            <w:vAlign w:val="center"/>
          </w:tcPr>
          <w:p w14:paraId="74D19B7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文化旅游体育与传媒支出</w:t>
            </w:r>
          </w:p>
        </w:tc>
        <w:tc>
          <w:tcPr>
            <w:tcW w:w="1103" w:type="dxa"/>
            <w:tcBorders>
              <w:top w:val="nil"/>
              <w:left w:val="nil"/>
              <w:bottom w:val="single" w:sz="4" w:space="0" w:color="000000"/>
              <w:right w:val="single" w:sz="4" w:space="0" w:color="000000"/>
            </w:tcBorders>
            <w:shd w:val="clear" w:color="auto" w:fill="auto"/>
            <w:noWrap/>
            <w:vAlign w:val="center"/>
          </w:tcPr>
          <w:p w14:paraId="2847043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103" w:type="dxa"/>
            <w:tcBorders>
              <w:top w:val="nil"/>
              <w:left w:val="nil"/>
              <w:bottom w:val="single" w:sz="4" w:space="0" w:color="000000"/>
              <w:right w:val="single" w:sz="4" w:space="0" w:color="000000"/>
            </w:tcBorders>
            <w:shd w:val="clear" w:color="auto" w:fill="auto"/>
            <w:noWrap/>
            <w:vAlign w:val="center"/>
          </w:tcPr>
          <w:p w14:paraId="477AA5D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660" w:type="dxa"/>
            <w:tcBorders>
              <w:top w:val="nil"/>
              <w:left w:val="nil"/>
              <w:bottom w:val="single" w:sz="4" w:space="0" w:color="000000"/>
              <w:right w:val="single" w:sz="4" w:space="0" w:color="000000"/>
            </w:tcBorders>
            <w:shd w:val="clear" w:color="auto" w:fill="auto"/>
            <w:noWrap/>
            <w:vAlign w:val="center"/>
          </w:tcPr>
          <w:p w14:paraId="4739622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F784B3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4EA41E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9EF8C0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25DC5A4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A939A64"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688F63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20799</w:t>
            </w:r>
          </w:p>
        </w:tc>
        <w:tc>
          <w:tcPr>
            <w:tcW w:w="3956" w:type="dxa"/>
            <w:tcBorders>
              <w:top w:val="nil"/>
              <w:left w:val="nil"/>
              <w:bottom w:val="single" w:sz="4" w:space="0" w:color="000000"/>
              <w:right w:val="single" w:sz="4" w:space="0" w:color="000000"/>
            </w:tcBorders>
            <w:shd w:val="clear" w:color="auto" w:fill="auto"/>
            <w:noWrap/>
            <w:vAlign w:val="center"/>
          </w:tcPr>
          <w:p w14:paraId="2F59A286"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其他文化旅游体育与传媒支出</w:t>
            </w:r>
          </w:p>
        </w:tc>
        <w:tc>
          <w:tcPr>
            <w:tcW w:w="1103" w:type="dxa"/>
            <w:tcBorders>
              <w:top w:val="nil"/>
              <w:left w:val="nil"/>
              <w:bottom w:val="single" w:sz="4" w:space="0" w:color="000000"/>
              <w:right w:val="single" w:sz="4" w:space="0" w:color="000000"/>
            </w:tcBorders>
            <w:shd w:val="clear" w:color="auto" w:fill="auto"/>
            <w:noWrap/>
            <w:vAlign w:val="center"/>
          </w:tcPr>
          <w:p w14:paraId="1CBCB7A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103" w:type="dxa"/>
            <w:tcBorders>
              <w:top w:val="nil"/>
              <w:left w:val="nil"/>
              <w:bottom w:val="single" w:sz="4" w:space="0" w:color="000000"/>
              <w:right w:val="single" w:sz="4" w:space="0" w:color="000000"/>
            </w:tcBorders>
            <w:shd w:val="clear" w:color="auto" w:fill="auto"/>
            <w:noWrap/>
            <w:vAlign w:val="center"/>
          </w:tcPr>
          <w:p w14:paraId="0EDEA51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660" w:type="dxa"/>
            <w:tcBorders>
              <w:top w:val="nil"/>
              <w:left w:val="nil"/>
              <w:bottom w:val="single" w:sz="4" w:space="0" w:color="000000"/>
              <w:right w:val="single" w:sz="4" w:space="0" w:color="000000"/>
            </w:tcBorders>
            <w:shd w:val="clear" w:color="auto" w:fill="auto"/>
            <w:noWrap/>
            <w:vAlign w:val="center"/>
          </w:tcPr>
          <w:p w14:paraId="0E701CE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E11909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2E43C4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8E8765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59108A3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4CAA915"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3B96DC4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2079902</w:t>
            </w:r>
          </w:p>
        </w:tc>
        <w:tc>
          <w:tcPr>
            <w:tcW w:w="3956" w:type="dxa"/>
            <w:tcBorders>
              <w:top w:val="nil"/>
              <w:left w:val="nil"/>
              <w:bottom w:val="single" w:sz="4" w:space="0" w:color="000000"/>
              <w:right w:val="single" w:sz="4" w:space="0" w:color="000000"/>
            </w:tcBorders>
            <w:shd w:val="clear" w:color="auto" w:fill="auto"/>
            <w:noWrap/>
            <w:vAlign w:val="center"/>
          </w:tcPr>
          <w:p w14:paraId="258C48A3"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宣传文化发展专项支出</w:t>
            </w:r>
          </w:p>
        </w:tc>
        <w:tc>
          <w:tcPr>
            <w:tcW w:w="1103" w:type="dxa"/>
            <w:tcBorders>
              <w:top w:val="nil"/>
              <w:left w:val="nil"/>
              <w:bottom w:val="single" w:sz="4" w:space="0" w:color="000000"/>
              <w:right w:val="single" w:sz="4" w:space="0" w:color="000000"/>
            </w:tcBorders>
            <w:shd w:val="clear" w:color="auto" w:fill="auto"/>
            <w:noWrap/>
            <w:vAlign w:val="center"/>
          </w:tcPr>
          <w:p w14:paraId="11CB505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103" w:type="dxa"/>
            <w:tcBorders>
              <w:top w:val="nil"/>
              <w:left w:val="nil"/>
              <w:bottom w:val="single" w:sz="4" w:space="0" w:color="000000"/>
              <w:right w:val="single" w:sz="4" w:space="0" w:color="000000"/>
            </w:tcBorders>
            <w:shd w:val="clear" w:color="auto" w:fill="auto"/>
            <w:noWrap/>
            <w:vAlign w:val="center"/>
          </w:tcPr>
          <w:p w14:paraId="3FD5B2C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660" w:type="dxa"/>
            <w:tcBorders>
              <w:top w:val="nil"/>
              <w:left w:val="nil"/>
              <w:bottom w:val="single" w:sz="4" w:space="0" w:color="000000"/>
              <w:right w:val="single" w:sz="4" w:space="0" w:color="000000"/>
            </w:tcBorders>
            <w:shd w:val="clear" w:color="auto" w:fill="auto"/>
            <w:noWrap/>
            <w:vAlign w:val="center"/>
          </w:tcPr>
          <w:p w14:paraId="04387DB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63AE3B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C3FADD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1FCE55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DF6814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72B7C12"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0DC56346"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3956" w:type="dxa"/>
            <w:tcBorders>
              <w:top w:val="nil"/>
              <w:left w:val="nil"/>
              <w:bottom w:val="single" w:sz="4" w:space="0" w:color="000000"/>
              <w:right w:val="single" w:sz="4" w:space="0" w:color="000000"/>
            </w:tcBorders>
            <w:shd w:val="clear" w:color="auto" w:fill="auto"/>
            <w:noWrap/>
            <w:vAlign w:val="center"/>
          </w:tcPr>
          <w:p w14:paraId="687E235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1103" w:type="dxa"/>
            <w:tcBorders>
              <w:top w:val="nil"/>
              <w:left w:val="nil"/>
              <w:bottom w:val="single" w:sz="4" w:space="0" w:color="000000"/>
              <w:right w:val="single" w:sz="4" w:space="0" w:color="000000"/>
            </w:tcBorders>
            <w:shd w:val="clear" w:color="auto" w:fill="auto"/>
            <w:noWrap/>
            <w:vAlign w:val="center"/>
          </w:tcPr>
          <w:p w14:paraId="4A1E68D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103" w:type="dxa"/>
            <w:tcBorders>
              <w:top w:val="nil"/>
              <w:left w:val="nil"/>
              <w:bottom w:val="single" w:sz="4" w:space="0" w:color="000000"/>
              <w:right w:val="single" w:sz="4" w:space="0" w:color="000000"/>
            </w:tcBorders>
            <w:shd w:val="clear" w:color="auto" w:fill="auto"/>
            <w:noWrap/>
            <w:vAlign w:val="center"/>
          </w:tcPr>
          <w:p w14:paraId="0BA8EEB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660" w:type="dxa"/>
            <w:tcBorders>
              <w:top w:val="nil"/>
              <w:left w:val="nil"/>
              <w:bottom w:val="single" w:sz="4" w:space="0" w:color="000000"/>
              <w:right w:val="single" w:sz="4" w:space="0" w:color="000000"/>
            </w:tcBorders>
            <w:shd w:val="clear" w:color="auto" w:fill="auto"/>
            <w:noWrap/>
            <w:vAlign w:val="center"/>
          </w:tcPr>
          <w:p w14:paraId="6ADA26C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E0DE99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6C755A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82D643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706AAAE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2E3D3EC"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A4386B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3956" w:type="dxa"/>
            <w:tcBorders>
              <w:top w:val="nil"/>
              <w:left w:val="nil"/>
              <w:bottom w:val="single" w:sz="4" w:space="0" w:color="000000"/>
              <w:right w:val="single" w:sz="4" w:space="0" w:color="000000"/>
            </w:tcBorders>
            <w:shd w:val="clear" w:color="auto" w:fill="auto"/>
            <w:noWrap/>
            <w:vAlign w:val="center"/>
          </w:tcPr>
          <w:p w14:paraId="3B93316E"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行政事业单位养老支出</w:t>
            </w:r>
          </w:p>
        </w:tc>
        <w:tc>
          <w:tcPr>
            <w:tcW w:w="1103" w:type="dxa"/>
            <w:tcBorders>
              <w:top w:val="nil"/>
              <w:left w:val="nil"/>
              <w:bottom w:val="single" w:sz="4" w:space="0" w:color="000000"/>
              <w:right w:val="single" w:sz="4" w:space="0" w:color="000000"/>
            </w:tcBorders>
            <w:shd w:val="clear" w:color="auto" w:fill="auto"/>
            <w:noWrap/>
            <w:vAlign w:val="center"/>
          </w:tcPr>
          <w:p w14:paraId="18DC2FD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103" w:type="dxa"/>
            <w:tcBorders>
              <w:top w:val="nil"/>
              <w:left w:val="nil"/>
              <w:bottom w:val="single" w:sz="4" w:space="0" w:color="000000"/>
              <w:right w:val="single" w:sz="4" w:space="0" w:color="000000"/>
            </w:tcBorders>
            <w:shd w:val="clear" w:color="auto" w:fill="auto"/>
            <w:noWrap/>
            <w:vAlign w:val="center"/>
          </w:tcPr>
          <w:p w14:paraId="52240DA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660" w:type="dxa"/>
            <w:tcBorders>
              <w:top w:val="nil"/>
              <w:left w:val="nil"/>
              <w:bottom w:val="single" w:sz="4" w:space="0" w:color="000000"/>
              <w:right w:val="single" w:sz="4" w:space="0" w:color="000000"/>
            </w:tcBorders>
            <w:shd w:val="clear" w:color="auto" w:fill="auto"/>
            <w:noWrap/>
            <w:vAlign w:val="center"/>
          </w:tcPr>
          <w:p w14:paraId="4C2C31C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67F94E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77F954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48E328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0E34992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EC5473A"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945B00B"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2080502</w:t>
            </w:r>
          </w:p>
        </w:tc>
        <w:tc>
          <w:tcPr>
            <w:tcW w:w="3956" w:type="dxa"/>
            <w:tcBorders>
              <w:top w:val="nil"/>
              <w:left w:val="nil"/>
              <w:bottom w:val="single" w:sz="4" w:space="0" w:color="000000"/>
              <w:right w:val="single" w:sz="4" w:space="0" w:color="000000"/>
            </w:tcBorders>
            <w:shd w:val="clear" w:color="auto" w:fill="auto"/>
            <w:noWrap/>
            <w:vAlign w:val="center"/>
          </w:tcPr>
          <w:p w14:paraId="117F6F6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事业单位离退休</w:t>
            </w:r>
          </w:p>
        </w:tc>
        <w:tc>
          <w:tcPr>
            <w:tcW w:w="1103" w:type="dxa"/>
            <w:tcBorders>
              <w:top w:val="nil"/>
              <w:left w:val="nil"/>
              <w:bottom w:val="single" w:sz="4" w:space="0" w:color="000000"/>
              <w:right w:val="single" w:sz="4" w:space="0" w:color="000000"/>
            </w:tcBorders>
            <w:shd w:val="clear" w:color="auto" w:fill="auto"/>
            <w:noWrap/>
            <w:vAlign w:val="center"/>
          </w:tcPr>
          <w:p w14:paraId="60E0F73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403.01</w:t>
            </w:r>
          </w:p>
        </w:tc>
        <w:tc>
          <w:tcPr>
            <w:tcW w:w="1103" w:type="dxa"/>
            <w:tcBorders>
              <w:top w:val="nil"/>
              <w:left w:val="nil"/>
              <w:bottom w:val="single" w:sz="4" w:space="0" w:color="000000"/>
              <w:right w:val="single" w:sz="4" w:space="0" w:color="000000"/>
            </w:tcBorders>
            <w:shd w:val="clear" w:color="auto" w:fill="auto"/>
            <w:noWrap/>
            <w:vAlign w:val="center"/>
          </w:tcPr>
          <w:p w14:paraId="3177DE8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403.01</w:t>
            </w:r>
          </w:p>
        </w:tc>
        <w:tc>
          <w:tcPr>
            <w:tcW w:w="660" w:type="dxa"/>
            <w:tcBorders>
              <w:top w:val="nil"/>
              <w:left w:val="nil"/>
              <w:bottom w:val="single" w:sz="4" w:space="0" w:color="000000"/>
              <w:right w:val="single" w:sz="4" w:space="0" w:color="000000"/>
            </w:tcBorders>
            <w:shd w:val="clear" w:color="auto" w:fill="auto"/>
            <w:noWrap/>
            <w:vAlign w:val="center"/>
          </w:tcPr>
          <w:p w14:paraId="5EA1B99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D58AA3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D8614A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BD4533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0B89566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81E5BB0"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14A355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2080505</w:t>
            </w:r>
          </w:p>
        </w:tc>
        <w:tc>
          <w:tcPr>
            <w:tcW w:w="3956" w:type="dxa"/>
            <w:tcBorders>
              <w:top w:val="nil"/>
              <w:left w:val="nil"/>
              <w:bottom w:val="single" w:sz="4" w:space="0" w:color="000000"/>
              <w:right w:val="single" w:sz="4" w:space="0" w:color="000000"/>
            </w:tcBorders>
            <w:shd w:val="clear" w:color="auto" w:fill="auto"/>
            <w:noWrap/>
            <w:vAlign w:val="center"/>
          </w:tcPr>
          <w:p w14:paraId="76EC3592"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机关事业单位基本养老保险缴费支出</w:t>
            </w:r>
          </w:p>
        </w:tc>
        <w:tc>
          <w:tcPr>
            <w:tcW w:w="1103" w:type="dxa"/>
            <w:tcBorders>
              <w:top w:val="nil"/>
              <w:left w:val="nil"/>
              <w:bottom w:val="single" w:sz="4" w:space="0" w:color="000000"/>
              <w:right w:val="single" w:sz="4" w:space="0" w:color="000000"/>
            </w:tcBorders>
            <w:shd w:val="clear" w:color="auto" w:fill="auto"/>
            <w:noWrap/>
            <w:vAlign w:val="center"/>
          </w:tcPr>
          <w:p w14:paraId="5ED0176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241.31</w:t>
            </w:r>
          </w:p>
        </w:tc>
        <w:tc>
          <w:tcPr>
            <w:tcW w:w="1103" w:type="dxa"/>
            <w:tcBorders>
              <w:top w:val="nil"/>
              <w:left w:val="nil"/>
              <w:bottom w:val="single" w:sz="4" w:space="0" w:color="000000"/>
              <w:right w:val="single" w:sz="4" w:space="0" w:color="000000"/>
            </w:tcBorders>
            <w:shd w:val="clear" w:color="auto" w:fill="auto"/>
            <w:noWrap/>
            <w:vAlign w:val="center"/>
          </w:tcPr>
          <w:p w14:paraId="701DA91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241.31</w:t>
            </w:r>
          </w:p>
        </w:tc>
        <w:tc>
          <w:tcPr>
            <w:tcW w:w="660" w:type="dxa"/>
            <w:tcBorders>
              <w:top w:val="nil"/>
              <w:left w:val="nil"/>
              <w:bottom w:val="single" w:sz="4" w:space="0" w:color="000000"/>
              <w:right w:val="single" w:sz="4" w:space="0" w:color="000000"/>
            </w:tcBorders>
            <w:shd w:val="clear" w:color="auto" w:fill="auto"/>
            <w:noWrap/>
            <w:vAlign w:val="center"/>
          </w:tcPr>
          <w:p w14:paraId="3CECFB2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A6BBD5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24B98F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937CD7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1CD3102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8598074"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FB05463"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2080506</w:t>
            </w:r>
          </w:p>
        </w:tc>
        <w:tc>
          <w:tcPr>
            <w:tcW w:w="3956" w:type="dxa"/>
            <w:tcBorders>
              <w:top w:val="nil"/>
              <w:left w:val="nil"/>
              <w:bottom w:val="single" w:sz="4" w:space="0" w:color="000000"/>
              <w:right w:val="single" w:sz="4" w:space="0" w:color="000000"/>
            </w:tcBorders>
            <w:shd w:val="clear" w:color="auto" w:fill="auto"/>
            <w:noWrap/>
            <w:vAlign w:val="center"/>
          </w:tcPr>
          <w:p w14:paraId="5AA257EB"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机关事业单位职业年金缴费支出</w:t>
            </w:r>
          </w:p>
        </w:tc>
        <w:tc>
          <w:tcPr>
            <w:tcW w:w="1103" w:type="dxa"/>
            <w:tcBorders>
              <w:top w:val="nil"/>
              <w:left w:val="nil"/>
              <w:bottom w:val="single" w:sz="4" w:space="0" w:color="000000"/>
              <w:right w:val="single" w:sz="4" w:space="0" w:color="000000"/>
            </w:tcBorders>
            <w:shd w:val="clear" w:color="auto" w:fill="auto"/>
            <w:noWrap/>
            <w:vAlign w:val="center"/>
          </w:tcPr>
          <w:p w14:paraId="2113B94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107.66</w:t>
            </w:r>
          </w:p>
        </w:tc>
        <w:tc>
          <w:tcPr>
            <w:tcW w:w="1103" w:type="dxa"/>
            <w:tcBorders>
              <w:top w:val="nil"/>
              <w:left w:val="nil"/>
              <w:bottom w:val="single" w:sz="4" w:space="0" w:color="000000"/>
              <w:right w:val="single" w:sz="4" w:space="0" w:color="000000"/>
            </w:tcBorders>
            <w:shd w:val="clear" w:color="auto" w:fill="auto"/>
            <w:noWrap/>
            <w:vAlign w:val="center"/>
          </w:tcPr>
          <w:p w14:paraId="0CB68EC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107.66</w:t>
            </w:r>
          </w:p>
        </w:tc>
        <w:tc>
          <w:tcPr>
            <w:tcW w:w="660" w:type="dxa"/>
            <w:tcBorders>
              <w:top w:val="nil"/>
              <w:left w:val="nil"/>
              <w:bottom w:val="single" w:sz="4" w:space="0" w:color="000000"/>
              <w:right w:val="single" w:sz="4" w:space="0" w:color="000000"/>
            </w:tcBorders>
            <w:shd w:val="clear" w:color="auto" w:fill="auto"/>
            <w:noWrap/>
            <w:vAlign w:val="center"/>
          </w:tcPr>
          <w:p w14:paraId="52909A3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07A4BF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EC002F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73F84B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0AD3546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AFB81C3"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CA1D33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3956" w:type="dxa"/>
            <w:tcBorders>
              <w:top w:val="nil"/>
              <w:left w:val="nil"/>
              <w:bottom w:val="single" w:sz="4" w:space="0" w:color="000000"/>
              <w:right w:val="single" w:sz="4" w:space="0" w:color="000000"/>
            </w:tcBorders>
            <w:shd w:val="clear" w:color="auto" w:fill="auto"/>
            <w:noWrap/>
            <w:vAlign w:val="center"/>
          </w:tcPr>
          <w:p w14:paraId="773075C3"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卫生健康支出</w:t>
            </w:r>
          </w:p>
        </w:tc>
        <w:tc>
          <w:tcPr>
            <w:tcW w:w="1103" w:type="dxa"/>
            <w:tcBorders>
              <w:top w:val="nil"/>
              <w:left w:val="nil"/>
              <w:bottom w:val="single" w:sz="4" w:space="0" w:color="000000"/>
              <w:right w:val="single" w:sz="4" w:space="0" w:color="000000"/>
            </w:tcBorders>
            <w:shd w:val="clear" w:color="auto" w:fill="auto"/>
            <w:noWrap/>
            <w:vAlign w:val="center"/>
          </w:tcPr>
          <w:p w14:paraId="1922AE0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103" w:type="dxa"/>
            <w:tcBorders>
              <w:top w:val="nil"/>
              <w:left w:val="nil"/>
              <w:bottom w:val="single" w:sz="4" w:space="0" w:color="000000"/>
              <w:right w:val="single" w:sz="4" w:space="0" w:color="000000"/>
            </w:tcBorders>
            <w:shd w:val="clear" w:color="auto" w:fill="auto"/>
            <w:noWrap/>
            <w:vAlign w:val="center"/>
          </w:tcPr>
          <w:p w14:paraId="627C1E6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660" w:type="dxa"/>
            <w:tcBorders>
              <w:top w:val="nil"/>
              <w:left w:val="nil"/>
              <w:bottom w:val="single" w:sz="4" w:space="0" w:color="000000"/>
              <w:right w:val="single" w:sz="4" w:space="0" w:color="000000"/>
            </w:tcBorders>
            <w:shd w:val="clear" w:color="auto" w:fill="auto"/>
            <w:noWrap/>
            <w:vAlign w:val="center"/>
          </w:tcPr>
          <w:p w14:paraId="4EA86FE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ED8BF4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C2E53D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8534B8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1E854D8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24E590D"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DAE1A9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21011</w:t>
            </w:r>
          </w:p>
        </w:tc>
        <w:tc>
          <w:tcPr>
            <w:tcW w:w="3956" w:type="dxa"/>
            <w:tcBorders>
              <w:top w:val="nil"/>
              <w:left w:val="nil"/>
              <w:bottom w:val="single" w:sz="4" w:space="0" w:color="000000"/>
              <w:right w:val="single" w:sz="4" w:space="0" w:color="000000"/>
            </w:tcBorders>
            <w:shd w:val="clear" w:color="auto" w:fill="auto"/>
            <w:noWrap/>
            <w:vAlign w:val="center"/>
          </w:tcPr>
          <w:p w14:paraId="3B3FCDC8"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行政事业单位医疗</w:t>
            </w:r>
          </w:p>
        </w:tc>
        <w:tc>
          <w:tcPr>
            <w:tcW w:w="1103" w:type="dxa"/>
            <w:tcBorders>
              <w:top w:val="nil"/>
              <w:left w:val="nil"/>
              <w:bottom w:val="single" w:sz="4" w:space="0" w:color="000000"/>
              <w:right w:val="single" w:sz="4" w:space="0" w:color="000000"/>
            </w:tcBorders>
            <w:shd w:val="clear" w:color="auto" w:fill="auto"/>
            <w:noWrap/>
            <w:vAlign w:val="center"/>
          </w:tcPr>
          <w:p w14:paraId="19C635D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103" w:type="dxa"/>
            <w:tcBorders>
              <w:top w:val="nil"/>
              <w:left w:val="nil"/>
              <w:bottom w:val="single" w:sz="4" w:space="0" w:color="000000"/>
              <w:right w:val="single" w:sz="4" w:space="0" w:color="000000"/>
            </w:tcBorders>
            <w:shd w:val="clear" w:color="auto" w:fill="auto"/>
            <w:noWrap/>
            <w:vAlign w:val="center"/>
          </w:tcPr>
          <w:p w14:paraId="640C5E2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660" w:type="dxa"/>
            <w:tcBorders>
              <w:top w:val="nil"/>
              <w:left w:val="nil"/>
              <w:bottom w:val="single" w:sz="4" w:space="0" w:color="000000"/>
              <w:right w:val="single" w:sz="4" w:space="0" w:color="000000"/>
            </w:tcBorders>
            <w:shd w:val="clear" w:color="auto" w:fill="auto"/>
            <w:noWrap/>
            <w:vAlign w:val="center"/>
          </w:tcPr>
          <w:p w14:paraId="49860C3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68E627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F64E8B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D41959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4815AB0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3D13B4C"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2BAFBBA"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2101102</w:t>
            </w:r>
          </w:p>
        </w:tc>
        <w:tc>
          <w:tcPr>
            <w:tcW w:w="3956" w:type="dxa"/>
            <w:tcBorders>
              <w:top w:val="nil"/>
              <w:left w:val="nil"/>
              <w:bottom w:val="single" w:sz="4" w:space="0" w:color="000000"/>
              <w:right w:val="single" w:sz="4" w:space="0" w:color="000000"/>
            </w:tcBorders>
            <w:shd w:val="clear" w:color="auto" w:fill="auto"/>
            <w:noWrap/>
            <w:vAlign w:val="center"/>
          </w:tcPr>
          <w:p w14:paraId="2A57C44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事业单位医疗</w:t>
            </w:r>
          </w:p>
        </w:tc>
        <w:tc>
          <w:tcPr>
            <w:tcW w:w="1103" w:type="dxa"/>
            <w:tcBorders>
              <w:top w:val="nil"/>
              <w:left w:val="nil"/>
              <w:bottom w:val="single" w:sz="4" w:space="0" w:color="000000"/>
              <w:right w:val="single" w:sz="4" w:space="0" w:color="000000"/>
            </w:tcBorders>
            <w:shd w:val="clear" w:color="auto" w:fill="auto"/>
            <w:noWrap/>
            <w:vAlign w:val="center"/>
          </w:tcPr>
          <w:p w14:paraId="04126B2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103" w:type="dxa"/>
            <w:tcBorders>
              <w:top w:val="nil"/>
              <w:left w:val="nil"/>
              <w:bottom w:val="single" w:sz="4" w:space="0" w:color="000000"/>
              <w:right w:val="single" w:sz="4" w:space="0" w:color="000000"/>
            </w:tcBorders>
            <w:shd w:val="clear" w:color="auto" w:fill="auto"/>
            <w:noWrap/>
            <w:vAlign w:val="center"/>
          </w:tcPr>
          <w:p w14:paraId="51A5A55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660" w:type="dxa"/>
            <w:tcBorders>
              <w:top w:val="nil"/>
              <w:left w:val="nil"/>
              <w:bottom w:val="single" w:sz="4" w:space="0" w:color="000000"/>
              <w:right w:val="single" w:sz="4" w:space="0" w:color="000000"/>
            </w:tcBorders>
            <w:shd w:val="clear" w:color="auto" w:fill="auto"/>
            <w:noWrap/>
            <w:vAlign w:val="center"/>
          </w:tcPr>
          <w:p w14:paraId="5AC3C85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3E9F9D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221879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B5B7C5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3FBD7F8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526CED3"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CDCBEBA"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3956" w:type="dxa"/>
            <w:tcBorders>
              <w:top w:val="nil"/>
              <w:left w:val="nil"/>
              <w:bottom w:val="single" w:sz="4" w:space="0" w:color="000000"/>
              <w:right w:val="single" w:sz="4" w:space="0" w:color="000000"/>
            </w:tcBorders>
            <w:shd w:val="clear" w:color="auto" w:fill="auto"/>
            <w:noWrap/>
            <w:vAlign w:val="center"/>
          </w:tcPr>
          <w:p w14:paraId="6B8DE9E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1103" w:type="dxa"/>
            <w:tcBorders>
              <w:top w:val="nil"/>
              <w:left w:val="nil"/>
              <w:bottom w:val="single" w:sz="4" w:space="0" w:color="000000"/>
              <w:right w:val="single" w:sz="4" w:space="0" w:color="000000"/>
            </w:tcBorders>
            <w:shd w:val="clear" w:color="auto" w:fill="auto"/>
            <w:noWrap/>
            <w:vAlign w:val="center"/>
          </w:tcPr>
          <w:p w14:paraId="3E52C7A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103" w:type="dxa"/>
            <w:tcBorders>
              <w:top w:val="nil"/>
              <w:left w:val="nil"/>
              <w:bottom w:val="single" w:sz="4" w:space="0" w:color="000000"/>
              <w:right w:val="single" w:sz="4" w:space="0" w:color="000000"/>
            </w:tcBorders>
            <w:shd w:val="clear" w:color="auto" w:fill="auto"/>
            <w:noWrap/>
            <w:vAlign w:val="center"/>
          </w:tcPr>
          <w:p w14:paraId="08C1A32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660" w:type="dxa"/>
            <w:tcBorders>
              <w:top w:val="nil"/>
              <w:left w:val="nil"/>
              <w:bottom w:val="single" w:sz="4" w:space="0" w:color="000000"/>
              <w:right w:val="single" w:sz="4" w:space="0" w:color="000000"/>
            </w:tcBorders>
            <w:shd w:val="clear" w:color="auto" w:fill="auto"/>
            <w:noWrap/>
            <w:vAlign w:val="center"/>
          </w:tcPr>
          <w:p w14:paraId="079C574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3CCDEF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591741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81FFE4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E6A0AA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1DA4E83"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CD97D18"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3956" w:type="dxa"/>
            <w:tcBorders>
              <w:top w:val="nil"/>
              <w:left w:val="nil"/>
              <w:bottom w:val="single" w:sz="4" w:space="0" w:color="000000"/>
              <w:right w:val="single" w:sz="4" w:space="0" w:color="000000"/>
            </w:tcBorders>
            <w:shd w:val="clear" w:color="auto" w:fill="auto"/>
            <w:noWrap/>
            <w:vAlign w:val="center"/>
          </w:tcPr>
          <w:p w14:paraId="6EA0F91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1103" w:type="dxa"/>
            <w:tcBorders>
              <w:top w:val="nil"/>
              <w:left w:val="nil"/>
              <w:bottom w:val="single" w:sz="4" w:space="0" w:color="000000"/>
              <w:right w:val="single" w:sz="4" w:space="0" w:color="000000"/>
            </w:tcBorders>
            <w:shd w:val="clear" w:color="auto" w:fill="auto"/>
            <w:noWrap/>
            <w:vAlign w:val="center"/>
          </w:tcPr>
          <w:p w14:paraId="30805BB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103" w:type="dxa"/>
            <w:tcBorders>
              <w:top w:val="nil"/>
              <w:left w:val="nil"/>
              <w:bottom w:val="single" w:sz="4" w:space="0" w:color="000000"/>
              <w:right w:val="single" w:sz="4" w:space="0" w:color="000000"/>
            </w:tcBorders>
            <w:shd w:val="clear" w:color="auto" w:fill="auto"/>
            <w:noWrap/>
            <w:vAlign w:val="center"/>
          </w:tcPr>
          <w:p w14:paraId="474C5C0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660" w:type="dxa"/>
            <w:tcBorders>
              <w:top w:val="nil"/>
              <w:left w:val="nil"/>
              <w:bottom w:val="single" w:sz="4" w:space="0" w:color="000000"/>
              <w:right w:val="single" w:sz="4" w:space="0" w:color="000000"/>
            </w:tcBorders>
            <w:shd w:val="clear" w:color="auto" w:fill="auto"/>
            <w:noWrap/>
            <w:vAlign w:val="center"/>
          </w:tcPr>
          <w:p w14:paraId="5772F70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07C48E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B065D1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E2E807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090437B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8F27C05"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2F02A1B3"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3956" w:type="dxa"/>
            <w:tcBorders>
              <w:top w:val="nil"/>
              <w:left w:val="nil"/>
              <w:bottom w:val="single" w:sz="4" w:space="0" w:color="000000"/>
              <w:right w:val="single" w:sz="4" w:space="0" w:color="000000"/>
            </w:tcBorders>
            <w:shd w:val="clear" w:color="auto" w:fill="auto"/>
            <w:noWrap/>
            <w:vAlign w:val="center"/>
          </w:tcPr>
          <w:p w14:paraId="13022D0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住房公积金</w:t>
            </w:r>
          </w:p>
        </w:tc>
        <w:tc>
          <w:tcPr>
            <w:tcW w:w="1103" w:type="dxa"/>
            <w:tcBorders>
              <w:top w:val="nil"/>
              <w:left w:val="nil"/>
              <w:bottom w:val="single" w:sz="4" w:space="0" w:color="000000"/>
              <w:right w:val="single" w:sz="4" w:space="0" w:color="000000"/>
            </w:tcBorders>
            <w:shd w:val="clear" w:color="auto" w:fill="auto"/>
            <w:noWrap/>
            <w:vAlign w:val="center"/>
          </w:tcPr>
          <w:p w14:paraId="5585CCE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303.11</w:t>
            </w:r>
          </w:p>
        </w:tc>
        <w:tc>
          <w:tcPr>
            <w:tcW w:w="1103" w:type="dxa"/>
            <w:tcBorders>
              <w:top w:val="nil"/>
              <w:left w:val="nil"/>
              <w:bottom w:val="single" w:sz="4" w:space="0" w:color="000000"/>
              <w:right w:val="single" w:sz="4" w:space="0" w:color="000000"/>
            </w:tcBorders>
            <w:shd w:val="clear" w:color="auto" w:fill="auto"/>
            <w:noWrap/>
            <w:vAlign w:val="center"/>
          </w:tcPr>
          <w:p w14:paraId="091229E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303.11</w:t>
            </w:r>
          </w:p>
        </w:tc>
        <w:tc>
          <w:tcPr>
            <w:tcW w:w="660" w:type="dxa"/>
            <w:tcBorders>
              <w:top w:val="nil"/>
              <w:left w:val="nil"/>
              <w:bottom w:val="single" w:sz="4" w:space="0" w:color="000000"/>
              <w:right w:val="single" w:sz="4" w:space="0" w:color="000000"/>
            </w:tcBorders>
            <w:shd w:val="clear" w:color="auto" w:fill="auto"/>
            <w:noWrap/>
            <w:vAlign w:val="center"/>
          </w:tcPr>
          <w:p w14:paraId="18DDA1E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99852B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3A8FFE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56D41B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7B7DECC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4113BDE"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98C95EB"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2210203</w:t>
            </w:r>
          </w:p>
        </w:tc>
        <w:tc>
          <w:tcPr>
            <w:tcW w:w="3956" w:type="dxa"/>
            <w:tcBorders>
              <w:top w:val="nil"/>
              <w:left w:val="nil"/>
              <w:bottom w:val="single" w:sz="4" w:space="0" w:color="000000"/>
              <w:right w:val="single" w:sz="4" w:space="0" w:color="000000"/>
            </w:tcBorders>
            <w:shd w:val="clear" w:color="auto" w:fill="auto"/>
            <w:noWrap/>
            <w:vAlign w:val="center"/>
          </w:tcPr>
          <w:p w14:paraId="21604AD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购房补贴</w:t>
            </w:r>
          </w:p>
        </w:tc>
        <w:tc>
          <w:tcPr>
            <w:tcW w:w="1103" w:type="dxa"/>
            <w:tcBorders>
              <w:top w:val="nil"/>
              <w:left w:val="nil"/>
              <w:bottom w:val="single" w:sz="4" w:space="0" w:color="000000"/>
              <w:right w:val="single" w:sz="4" w:space="0" w:color="000000"/>
            </w:tcBorders>
            <w:shd w:val="clear" w:color="auto" w:fill="auto"/>
            <w:noWrap/>
            <w:vAlign w:val="center"/>
          </w:tcPr>
          <w:p w14:paraId="0624C8B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414.72</w:t>
            </w:r>
          </w:p>
        </w:tc>
        <w:tc>
          <w:tcPr>
            <w:tcW w:w="1103" w:type="dxa"/>
            <w:tcBorders>
              <w:top w:val="nil"/>
              <w:left w:val="nil"/>
              <w:bottom w:val="single" w:sz="4" w:space="0" w:color="000000"/>
              <w:right w:val="single" w:sz="4" w:space="0" w:color="000000"/>
            </w:tcBorders>
            <w:shd w:val="clear" w:color="auto" w:fill="auto"/>
            <w:noWrap/>
            <w:vAlign w:val="center"/>
          </w:tcPr>
          <w:p w14:paraId="4C35ED4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414.72</w:t>
            </w:r>
          </w:p>
        </w:tc>
        <w:tc>
          <w:tcPr>
            <w:tcW w:w="660" w:type="dxa"/>
            <w:tcBorders>
              <w:top w:val="nil"/>
              <w:left w:val="nil"/>
              <w:bottom w:val="single" w:sz="4" w:space="0" w:color="000000"/>
              <w:right w:val="single" w:sz="4" w:space="0" w:color="000000"/>
            </w:tcBorders>
            <w:shd w:val="clear" w:color="auto" w:fill="auto"/>
            <w:noWrap/>
            <w:vAlign w:val="center"/>
          </w:tcPr>
          <w:p w14:paraId="4BDD795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A85CF3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A6A153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2BCC25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7E78318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7CE8802" w14:textId="77777777">
        <w:trPr>
          <w:trHeight w:val="615"/>
        </w:trPr>
        <w:tc>
          <w:tcPr>
            <w:tcW w:w="11004" w:type="dxa"/>
            <w:gridSpan w:val="10"/>
            <w:tcBorders>
              <w:top w:val="nil"/>
              <w:left w:val="nil"/>
              <w:bottom w:val="nil"/>
              <w:right w:val="nil"/>
            </w:tcBorders>
            <w:shd w:val="clear" w:color="auto" w:fill="auto"/>
            <w:vAlign w:val="center"/>
          </w:tcPr>
          <w:p w14:paraId="0432B175"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注：本表反映部门本年度取得的各项收入情况。</w:t>
            </w:r>
          </w:p>
        </w:tc>
      </w:tr>
    </w:tbl>
    <w:p w14:paraId="3944788A" w14:textId="77777777" w:rsidR="00E22945" w:rsidRDefault="00F67720">
      <w:pPr>
        <w:ind w:firstLineChars="200" w:firstLine="640"/>
        <w:outlineLvl w:val="0"/>
        <w:rPr>
          <w:rFonts w:ascii="黑体" w:eastAsia="黑体" w:hAnsi="黑体" w:cs="黑体"/>
          <w:sz w:val="32"/>
          <w:szCs w:val="32"/>
        </w:rPr>
      </w:pPr>
      <w:r>
        <w:rPr>
          <w:rFonts w:ascii="黑体" w:eastAsia="黑体" w:hAnsi="黑体" w:cs="黑体" w:hint="eastAsia"/>
          <w:sz w:val="32"/>
          <w:szCs w:val="32"/>
        </w:rPr>
        <w:br w:type="page"/>
      </w:r>
    </w:p>
    <w:tbl>
      <w:tblPr>
        <w:tblW w:w="10787" w:type="dxa"/>
        <w:tblInd w:w="-1073" w:type="dxa"/>
        <w:tblLook w:val="04A0" w:firstRow="1" w:lastRow="0" w:firstColumn="1" w:lastColumn="0" w:noHBand="0" w:noVBand="1"/>
      </w:tblPr>
      <w:tblGrid>
        <w:gridCol w:w="565"/>
        <w:gridCol w:w="421"/>
        <w:gridCol w:w="3956"/>
        <w:gridCol w:w="1103"/>
        <w:gridCol w:w="1103"/>
        <w:gridCol w:w="1103"/>
        <w:gridCol w:w="660"/>
        <w:gridCol w:w="660"/>
        <w:gridCol w:w="1216"/>
      </w:tblGrid>
      <w:tr w:rsidR="00E22945" w14:paraId="783AEDDD" w14:textId="77777777">
        <w:trPr>
          <w:trHeight w:val="435"/>
        </w:trPr>
        <w:tc>
          <w:tcPr>
            <w:tcW w:w="10787" w:type="dxa"/>
            <w:gridSpan w:val="9"/>
            <w:tcBorders>
              <w:top w:val="nil"/>
              <w:left w:val="nil"/>
              <w:bottom w:val="nil"/>
              <w:right w:val="nil"/>
            </w:tcBorders>
            <w:shd w:val="clear" w:color="auto" w:fill="auto"/>
            <w:noWrap/>
            <w:vAlign w:val="center"/>
          </w:tcPr>
          <w:p w14:paraId="12D1085F" w14:textId="77777777" w:rsidR="00E22945" w:rsidRDefault="00F6772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t>支出决算表</w:t>
            </w:r>
          </w:p>
        </w:tc>
      </w:tr>
      <w:tr w:rsidR="00E22945" w14:paraId="64DB2DC6" w14:textId="77777777">
        <w:trPr>
          <w:trHeight w:val="285"/>
        </w:trPr>
        <w:tc>
          <w:tcPr>
            <w:tcW w:w="565" w:type="dxa"/>
            <w:tcBorders>
              <w:top w:val="nil"/>
              <w:left w:val="nil"/>
              <w:bottom w:val="nil"/>
              <w:right w:val="nil"/>
            </w:tcBorders>
            <w:shd w:val="clear" w:color="000000" w:fill="FFFFFF"/>
            <w:noWrap/>
            <w:vAlign w:val="center"/>
          </w:tcPr>
          <w:p w14:paraId="07C430D3"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421" w:type="dxa"/>
            <w:tcBorders>
              <w:top w:val="nil"/>
              <w:left w:val="nil"/>
              <w:bottom w:val="nil"/>
              <w:right w:val="nil"/>
            </w:tcBorders>
            <w:shd w:val="clear" w:color="000000" w:fill="FFFFFF"/>
            <w:noWrap/>
            <w:vAlign w:val="center"/>
          </w:tcPr>
          <w:p w14:paraId="0C91B3BF"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956" w:type="dxa"/>
            <w:tcBorders>
              <w:top w:val="nil"/>
              <w:left w:val="nil"/>
              <w:bottom w:val="nil"/>
              <w:right w:val="nil"/>
            </w:tcBorders>
            <w:shd w:val="clear" w:color="000000" w:fill="FFFFFF"/>
            <w:noWrap/>
            <w:vAlign w:val="center"/>
          </w:tcPr>
          <w:p w14:paraId="4CA9567E"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3" w:type="dxa"/>
            <w:tcBorders>
              <w:top w:val="nil"/>
              <w:left w:val="nil"/>
              <w:bottom w:val="nil"/>
              <w:right w:val="nil"/>
            </w:tcBorders>
            <w:shd w:val="clear" w:color="000000" w:fill="FFFFFF"/>
            <w:noWrap/>
            <w:vAlign w:val="center"/>
          </w:tcPr>
          <w:p w14:paraId="1767EAC8"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3" w:type="dxa"/>
            <w:tcBorders>
              <w:top w:val="nil"/>
              <w:left w:val="nil"/>
              <w:bottom w:val="nil"/>
              <w:right w:val="nil"/>
            </w:tcBorders>
            <w:shd w:val="clear" w:color="000000" w:fill="FFFFFF"/>
            <w:noWrap/>
            <w:vAlign w:val="center"/>
          </w:tcPr>
          <w:p w14:paraId="08A6A751"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3" w:type="dxa"/>
            <w:tcBorders>
              <w:top w:val="nil"/>
              <w:left w:val="nil"/>
              <w:bottom w:val="nil"/>
              <w:right w:val="nil"/>
            </w:tcBorders>
            <w:shd w:val="clear" w:color="000000" w:fill="FFFFFF"/>
            <w:noWrap/>
            <w:vAlign w:val="center"/>
          </w:tcPr>
          <w:p w14:paraId="7C6D8BCA"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1198BB86"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2B5EAFF7"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216" w:type="dxa"/>
            <w:tcBorders>
              <w:top w:val="nil"/>
              <w:left w:val="nil"/>
              <w:bottom w:val="nil"/>
              <w:right w:val="nil"/>
            </w:tcBorders>
            <w:shd w:val="clear" w:color="000000" w:fill="FFFFFF"/>
            <w:noWrap/>
            <w:vAlign w:val="center"/>
          </w:tcPr>
          <w:p w14:paraId="6A91579E"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03</w:t>
            </w:r>
            <w:r>
              <w:rPr>
                <w:rFonts w:ascii="宋体" w:hAnsi="宋体" w:cs="宋体" w:hint="eastAsia"/>
                <w:color w:val="000000"/>
                <w:kern w:val="0"/>
                <w:sz w:val="20"/>
                <w:szCs w:val="20"/>
                <w:lang w:bidi="ar"/>
              </w:rPr>
              <w:t>表</w:t>
            </w:r>
          </w:p>
        </w:tc>
      </w:tr>
      <w:tr w:rsidR="00E22945" w14:paraId="4A68D5A4" w14:textId="77777777">
        <w:trPr>
          <w:trHeight w:val="285"/>
        </w:trPr>
        <w:tc>
          <w:tcPr>
            <w:tcW w:w="6045" w:type="dxa"/>
            <w:gridSpan w:val="4"/>
            <w:tcBorders>
              <w:top w:val="nil"/>
              <w:left w:val="nil"/>
              <w:bottom w:val="nil"/>
              <w:right w:val="nil"/>
            </w:tcBorders>
            <w:shd w:val="clear" w:color="000000" w:fill="FFFFFF"/>
            <w:noWrap/>
            <w:vAlign w:val="center"/>
          </w:tcPr>
          <w:p w14:paraId="4777FBE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部门：深圳市南山区南山小学</w:t>
            </w:r>
          </w:p>
        </w:tc>
        <w:tc>
          <w:tcPr>
            <w:tcW w:w="1103" w:type="dxa"/>
            <w:tcBorders>
              <w:top w:val="nil"/>
              <w:left w:val="nil"/>
              <w:bottom w:val="nil"/>
              <w:right w:val="nil"/>
            </w:tcBorders>
            <w:shd w:val="clear" w:color="000000" w:fill="FFFFFF"/>
            <w:noWrap/>
            <w:vAlign w:val="center"/>
          </w:tcPr>
          <w:p w14:paraId="61082AEE"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3" w:type="dxa"/>
            <w:tcBorders>
              <w:top w:val="nil"/>
              <w:left w:val="nil"/>
              <w:bottom w:val="nil"/>
              <w:right w:val="nil"/>
            </w:tcBorders>
            <w:shd w:val="clear" w:color="000000" w:fill="FFFFFF"/>
            <w:noWrap/>
            <w:vAlign w:val="center"/>
          </w:tcPr>
          <w:p w14:paraId="1163CE05"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660" w:type="dxa"/>
            <w:tcBorders>
              <w:top w:val="nil"/>
              <w:left w:val="nil"/>
              <w:bottom w:val="nil"/>
              <w:right w:val="nil"/>
            </w:tcBorders>
            <w:shd w:val="clear" w:color="000000" w:fill="FFFFFF"/>
            <w:noWrap/>
            <w:vAlign w:val="center"/>
          </w:tcPr>
          <w:p w14:paraId="3CE35C53"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60" w:type="dxa"/>
            <w:tcBorders>
              <w:top w:val="nil"/>
              <w:left w:val="nil"/>
              <w:bottom w:val="nil"/>
              <w:right w:val="nil"/>
            </w:tcBorders>
            <w:shd w:val="clear" w:color="000000" w:fill="FFFFFF"/>
            <w:noWrap/>
            <w:vAlign w:val="center"/>
          </w:tcPr>
          <w:p w14:paraId="7959B311"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216" w:type="dxa"/>
            <w:tcBorders>
              <w:top w:val="nil"/>
              <w:left w:val="nil"/>
              <w:bottom w:val="nil"/>
              <w:right w:val="nil"/>
            </w:tcBorders>
            <w:shd w:val="clear" w:color="000000" w:fill="FFFFFF"/>
            <w:noWrap/>
            <w:vAlign w:val="center"/>
          </w:tcPr>
          <w:p w14:paraId="013787FE"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22945" w14:paraId="19F5F7F3" w14:textId="77777777">
        <w:trPr>
          <w:trHeight w:val="450"/>
        </w:trPr>
        <w:tc>
          <w:tcPr>
            <w:tcW w:w="494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2D8E187"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w:t>
            </w:r>
            <w:r>
              <w:rPr>
                <w:rFonts w:ascii="宋体" w:hAnsi="宋体" w:cs="宋体" w:hint="eastAsia"/>
                <w:kern w:val="0"/>
                <w:sz w:val="24"/>
                <w:szCs w:val="24"/>
                <w:lang w:bidi="ar"/>
              </w:rPr>
              <w:t xml:space="preserve">    </w:t>
            </w:r>
            <w:r>
              <w:rPr>
                <w:rFonts w:ascii="宋体" w:hAnsi="宋体" w:cs="宋体" w:hint="eastAsia"/>
                <w:kern w:val="0"/>
                <w:sz w:val="24"/>
                <w:szCs w:val="24"/>
                <w:lang w:bidi="ar"/>
              </w:rPr>
              <w:t>目</w:t>
            </w:r>
          </w:p>
        </w:tc>
        <w:tc>
          <w:tcPr>
            <w:tcW w:w="11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550BB07"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本年支出合计</w:t>
            </w:r>
          </w:p>
        </w:tc>
        <w:tc>
          <w:tcPr>
            <w:tcW w:w="11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523E438"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基本支出</w:t>
            </w:r>
          </w:p>
        </w:tc>
        <w:tc>
          <w:tcPr>
            <w:tcW w:w="11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F708AC"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项目支出</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C14572B"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上缴上级支出</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360FEAA"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经营支出</w:t>
            </w:r>
          </w:p>
        </w:tc>
        <w:tc>
          <w:tcPr>
            <w:tcW w:w="12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B1684EB"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对附属单位补助支出</w:t>
            </w:r>
          </w:p>
        </w:tc>
      </w:tr>
      <w:tr w:rsidR="00E22945" w14:paraId="4B308FE5" w14:textId="77777777">
        <w:trPr>
          <w:trHeight w:val="450"/>
        </w:trPr>
        <w:tc>
          <w:tcPr>
            <w:tcW w:w="9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35F12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功能分类科目编码</w:t>
            </w:r>
          </w:p>
        </w:tc>
        <w:tc>
          <w:tcPr>
            <w:tcW w:w="3956" w:type="dxa"/>
            <w:vMerge w:val="restart"/>
            <w:tcBorders>
              <w:top w:val="nil"/>
              <w:left w:val="single" w:sz="4" w:space="0" w:color="auto"/>
              <w:bottom w:val="single" w:sz="4" w:space="0" w:color="auto"/>
              <w:right w:val="single" w:sz="4" w:space="0" w:color="auto"/>
            </w:tcBorders>
            <w:shd w:val="clear" w:color="000000" w:fill="FFFFFF"/>
            <w:vAlign w:val="center"/>
          </w:tcPr>
          <w:p w14:paraId="0C724BA1"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科目名称</w:t>
            </w:r>
          </w:p>
        </w:tc>
        <w:tc>
          <w:tcPr>
            <w:tcW w:w="110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7CC11C5" w14:textId="77777777" w:rsidR="00E22945" w:rsidRDefault="00E22945">
            <w:pPr>
              <w:jc w:val="center"/>
              <w:rPr>
                <w:rFonts w:ascii="宋体" w:hAnsi="宋体" w:cs="宋体"/>
                <w:sz w:val="24"/>
                <w:szCs w:val="24"/>
              </w:rPr>
            </w:pPr>
          </w:p>
        </w:tc>
        <w:tc>
          <w:tcPr>
            <w:tcW w:w="110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AD2617A" w14:textId="77777777" w:rsidR="00E22945" w:rsidRDefault="00E22945">
            <w:pPr>
              <w:jc w:val="center"/>
              <w:rPr>
                <w:rFonts w:ascii="宋体" w:hAnsi="宋体" w:cs="宋体"/>
                <w:sz w:val="24"/>
                <w:szCs w:val="24"/>
              </w:rPr>
            </w:pPr>
          </w:p>
        </w:tc>
        <w:tc>
          <w:tcPr>
            <w:tcW w:w="110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3F22D8F"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CCA8F2E"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1E3B572" w14:textId="77777777" w:rsidR="00E22945" w:rsidRDefault="00E22945">
            <w:pPr>
              <w:jc w:val="center"/>
              <w:rPr>
                <w:rFonts w:ascii="宋体" w:hAnsi="宋体" w:cs="宋体"/>
                <w:sz w:val="24"/>
                <w:szCs w:val="24"/>
              </w:rPr>
            </w:pPr>
          </w:p>
        </w:tc>
        <w:tc>
          <w:tcPr>
            <w:tcW w:w="121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7B4B92B" w14:textId="77777777" w:rsidR="00E22945" w:rsidRDefault="00E22945">
            <w:pPr>
              <w:jc w:val="center"/>
              <w:rPr>
                <w:rFonts w:ascii="宋体" w:hAnsi="宋体" w:cs="宋体"/>
                <w:sz w:val="24"/>
                <w:szCs w:val="24"/>
              </w:rPr>
            </w:pPr>
          </w:p>
        </w:tc>
      </w:tr>
      <w:tr w:rsidR="00E22945" w14:paraId="2F83A83B" w14:textId="77777777">
        <w:trPr>
          <w:trHeight w:val="450"/>
        </w:trPr>
        <w:tc>
          <w:tcPr>
            <w:tcW w:w="986"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10D25E6" w14:textId="77777777" w:rsidR="00E22945" w:rsidRDefault="00E22945">
            <w:pPr>
              <w:jc w:val="center"/>
              <w:rPr>
                <w:rFonts w:ascii="宋体" w:hAnsi="宋体" w:cs="宋体"/>
                <w:sz w:val="24"/>
                <w:szCs w:val="24"/>
              </w:rPr>
            </w:pPr>
          </w:p>
        </w:tc>
        <w:tc>
          <w:tcPr>
            <w:tcW w:w="3956" w:type="dxa"/>
            <w:vMerge/>
            <w:tcBorders>
              <w:top w:val="nil"/>
              <w:left w:val="single" w:sz="4" w:space="0" w:color="auto"/>
              <w:bottom w:val="single" w:sz="4" w:space="0" w:color="auto"/>
              <w:right w:val="single" w:sz="4" w:space="0" w:color="auto"/>
            </w:tcBorders>
            <w:shd w:val="clear" w:color="000000" w:fill="FFFFFF"/>
            <w:vAlign w:val="center"/>
          </w:tcPr>
          <w:p w14:paraId="1073BD01" w14:textId="77777777" w:rsidR="00E22945" w:rsidRDefault="00E22945">
            <w:pPr>
              <w:jc w:val="center"/>
              <w:rPr>
                <w:rFonts w:ascii="宋体" w:hAnsi="宋体" w:cs="宋体"/>
                <w:sz w:val="24"/>
                <w:szCs w:val="24"/>
              </w:rPr>
            </w:pPr>
          </w:p>
        </w:tc>
        <w:tc>
          <w:tcPr>
            <w:tcW w:w="110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32677AD" w14:textId="77777777" w:rsidR="00E22945" w:rsidRDefault="00E22945">
            <w:pPr>
              <w:jc w:val="center"/>
              <w:rPr>
                <w:rFonts w:ascii="宋体" w:hAnsi="宋体" w:cs="宋体"/>
                <w:sz w:val="24"/>
                <w:szCs w:val="24"/>
              </w:rPr>
            </w:pPr>
          </w:p>
        </w:tc>
        <w:tc>
          <w:tcPr>
            <w:tcW w:w="110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5C9F70C" w14:textId="77777777" w:rsidR="00E22945" w:rsidRDefault="00E22945">
            <w:pPr>
              <w:jc w:val="center"/>
              <w:rPr>
                <w:rFonts w:ascii="宋体" w:hAnsi="宋体" w:cs="宋体"/>
                <w:sz w:val="24"/>
                <w:szCs w:val="24"/>
              </w:rPr>
            </w:pPr>
          </w:p>
        </w:tc>
        <w:tc>
          <w:tcPr>
            <w:tcW w:w="110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01760FA"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BF01396" w14:textId="77777777" w:rsidR="00E22945" w:rsidRDefault="00E22945">
            <w:pPr>
              <w:jc w:val="center"/>
              <w:rPr>
                <w:rFonts w:ascii="宋体" w:hAnsi="宋体" w:cs="宋体"/>
                <w:sz w:val="24"/>
                <w:szCs w:val="24"/>
              </w:rPr>
            </w:pPr>
          </w:p>
        </w:tc>
        <w:tc>
          <w:tcPr>
            <w:tcW w:w="6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42C4740" w14:textId="77777777" w:rsidR="00E22945" w:rsidRDefault="00E22945">
            <w:pPr>
              <w:jc w:val="center"/>
              <w:rPr>
                <w:rFonts w:ascii="宋体" w:hAnsi="宋体" w:cs="宋体"/>
                <w:sz w:val="24"/>
                <w:szCs w:val="24"/>
              </w:rPr>
            </w:pPr>
          </w:p>
        </w:tc>
        <w:tc>
          <w:tcPr>
            <w:tcW w:w="1216"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1B608FD" w14:textId="77777777" w:rsidR="00E22945" w:rsidRDefault="00E22945">
            <w:pPr>
              <w:jc w:val="center"/>
              <w:rPr>
                <w:rFonts w:ascii="宋体" w:hAnsi="宋体" w:cs="宋体"/>
                <w:sz w:val="24"/>
                <w:szCs w:val="24"/>
              </w:rPr>
            </w:pPr>
          </w:p>
        </w:tc>
      </w:tr>
      <w:tr w:rsidR="00E22945" w14:paraId="6C166F0B" w14:textId="77777777">
        <w:trPr>
          <w:trHeight w:val="450"/>
        </w:trPr>
        <w:tc>
          <w:tcPr>
            <w:tcW w:w="49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8D99C7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栏次</w:t>
            </w:r>
          </w:p>
        </w:tc>
        <w:tc>
          <w:tcPr>
            <w:tcW w:w="1103" w:type="dxa"/>
            <w:tcBorders>
              <w:top w:val="nil"/>
              <w:left w:val="nil"/>
              <w:bottom w:val="single" w:sz="4" w:space="0" w:color="auto"/>
              <w:right w:val="single" w:sz="4" w:space="0" w:color="auto"/>
            </w:tcBorders>
            <w:shd w:val="clear" w:color="000000" w:fill="FFFFFF"/>
            <w:noWrap/>
            <w:vAlign w:val="center"/>
          </w:tcPr>
          <w:p w14:paraId="7F55B5C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103" w:type="dxa"/>
            <w:tcBorders>
              <w:top w:val="nil"/>
              <w:left w:val="nil"/>
              <w:bottom w:val="single" w:sz="4" w:space="0" w:color="auto"/>
              <w:right w:val="single" w:sz="4" w:space="0" w:color="auto"/>
            </w:tcBorders>
            <w:shd w:val="clear" w:color="000000" w:fill="FFFFFF"/>
            <w:noWrap/>
            <w:vAlign w:val="center"/>
          </w:tcPr>
          <w:p w14:paraId="162ADCD3"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103" w:type="dxa"/>
            <w:tcBorders>
              <w:top w:val="nil"/>
              <w:left w:val="nil"/>
              <w:bottom w:val="single" w:sz="4" w:space="0" w:color="auto"/>
              <w:right w:val="single" w:sz="4" w:space="0" w:color="auto"/>
            </w:tcBorders>
            <w:shd w:val="clear" w:color="000000" w:fill="FFFFFF"/>
            <w:noWrap/>
            <w:vAlign w:val="center"/>
          </w:tcPr>
          <w:p w14:paraId="05663C2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c>
          <w:tcPr>
            <w:tcW w:w="660" w:type="dxa"/>
            <w:tcBorders>
              <w:top w:val="nil"/>
              <w:left w:val="nil"/>
              <w:bottom w:val="single" w:sz="4" w:space="0" w:color="auto"/>
              <w:right w:val="single" w:sz="4" w:space="0" w:color="auto"/>
            </w:tcBorders>
            <w:shd w:val="clear" w:color="000000" w:fill="FFFFFF"/>
            <w:noWrap/>
            <w:vAlign w:val="center"/>
          </w:tcPr>
          <w:p w14:paraId="3E1F8D0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4</w:t>
            </w:r>
          </w:p>
        </w:tc>
        <w:tc>
          <w:tcPr>
            <w:tcW w:w="660" w:type="dxa"/>
            <w:tcBorders>
              <w:top w:val="nil"/>
              <w:left w:val="nil"/>
              <w:bottom w:val="single" w:sz="4" w:space="0" w:color="auto"/>
              <w:right w:val="single" w:sz="4" w:space="0" w:color="auto"/>
            </w:tcBorders>
            <w:shd w:val="clear" w:color="000000" w:fill="FFFFFF"/>
            <w:noWrap/>
            <w:vAlign w:val="center"/>
          </w:tcPr>
          <w:p w14:paraId="5B71F0A0"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5</w:t>
            </w:r>
          </w:p>
        </w:tc>
        <w:tc>
          <w:tcPr>
            <w:tcW w:w="1216" w:type="dxa"/>
            <w:tcBorders>
              <w:top w:val="nil"/>
              <w:left w:val="nil"/>
              <w:bottom w:val="single" w:sz="4" w:space="0" w:color="auto"/>
              <w:right w:val="single" w:sz="4" w:space="0" w:color="auto"/>
            </w:tcBorders>
            <w:shd w:val="clear" w:color="000000" w:fill="FFFFFF"/>
            <w:noWrap/>
            <w:vAlign w:val="center"/>
          </w:tcPr>
          <w:p w14:paraId="3D2914F9"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6</w:t>
            </w:r>
          </w:p>
        </w:tc>
      </w:tr>
      <w:tr w:rsidR="00E22945" w14:paraId="55461C12" w14:textId="77777777">
        <w:trPr>
          <w:trHeight w:val="450"/>
        </w:trPr>
        <w:tc>
          <w:tcPr>
            <w:tcW w:w="49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33AEE9FD"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1103" w:type="dxa"/>
            <w:tcBorders>
              <w:top w:val="nil"/>
              <w:left w:val="nil"/>
              <w:bottom w:val="single" w:sz="4" w:space="0" w:color="000000"/>
              <w:right w:val="single" w:sz="4" w:space="0" w:color="000000"/>
            </w:tcBorders>
            <w:shd w:val="clear" w:color="auto" w:fill="auto"/>
            <w:noWrap/>
            <w:vAlign w:val="center"/>
          </w:tcPr>
          <w:p w14:paraId="58536574"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6,871.83</w:t>
            </w:r>
          </w:p>
        </w:tc>
        <w:tc>
          <w:tcPr>
            <w:tcW w:w="1103" w:type="dxa"/>
            <w:tcBorders>
              <w:top w:val="nil"/>
              <w:left w:val="nil"/>
              <w:bottom w:val="single" w:sz="4" w:space="0" w:color="000000"/>
              <w:right w:val="single" w:sz="4" w:space="0" w:color="000000"/>
            </w:tcBorders>
            <w:shd w:val="clear" w:color="auto" w:fill="auto"/>
            <w:noWrap/>
            <w:vAlign w:val="center"/>
          </w:tcPr>
          <w:p w14:paraId="1267E51E"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4,476.76</w:t>
            </w:r>
          </w:p>
        </w:tc>
        <w:tc>
          <w:tcPr>
            <w:tcW w:w="1103" w:type="dxa"/>
            <w:tcBorders>
              <w:top w:val="nil"/>
              <w:left w:val="nil"/>
              <w:bottom w:val="single" w:sz="4" w:space="0" w:color="000000"/>
              <w:right w:val="single" w:sz="4" w:space="0" w:color="000000"/>
            </w:tcBorders>
            <w:shd w:val="clear" w:color="auto" w:fill="auto"/>
            <w:noWrap/>
            <w:vAlign w:val="center"/>
          </w:tcPr>
          <w:p w14:paraId="36CD586F"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2,395.08</w:t>
            </w:r>
          </w:p>
        </w:tc>
        <w:tc>
          <w:tcPr>
            <w:tcW w:w="660" w:type="dxa"/>
            <w:tcBorders>
              <w:top w:val="nil"/>
              <w:left w:val="nil"/>
              <w:bottom w:val="single" w:sz="4" w:space="0" w:color="000000"/>
              <w:right w:val="single" w:sz="4" w:space="0" w:color="000000"/>
            </w:tcBorders>
            <w:shd w:val="clear" w:color="auto" w:fill="auto"/>
            <w:noWrap/>
            <w:vAlign w:val="center"/>
          </w:tcPr>
          <w:p w14:paraId="7EC67E6D"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FED0F37"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46D6EF2"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0.00</w:t>
            </w:r>
          </w:p>
        </w:tc>
      </w:tr>
      <w:tr w:rsidR="00E22945" w14:paraId="10ED68F0"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DAFB66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3956" w:type="dxa"/>
            <w:tcBorders>
              <w:top w:val="nil"/>
              <w:left w:val="nil"/>
              <w:bottom w:val="single" w:sz="4" w:space="0" w:color="000000"/>
              <w:right w:val="single" w:sz="4" w:space="0" w:color="000000"/>
            </w:tcBorders>
            <w:shd w:val="clear" w:color="auto" w:fill="auto"/>
            <w:noWrap/>
            <w:vAlign w:val="center"/>
          </w:tcPr>
          <w:p w14:paraId="58F6764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教育支出</w:t>
            </w:r>
          </w:p>
        </w:tc>
        <w:tc>
          <w:tcPr>
            <w:tcW w:w="1103" w:type="dxa"/>
            <w:tcBorders>
              <w:top w:val="nil"/>
              <w:left w:val="nil"/>
              <w:bottom w:val="single" w:sz="4" w:space="0" w:color="000000"/>
              <w:right w:val="single" w:sz="4" w:space="0" w:color="000000"/>
            </w:tcBorders>
            <w:shd w:val="clear" w:color="auto" w:fill="auto"/>
            <w:noWrap/>
            <w:vAlign w:val="center"/>
          </w:tcPr>
          <w:p w14:paraId="02242CE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5,306.86</w:t>
            </w:r>
          </w:p>
        </w:tc>
        <w:tc>
          <w:tcPr>
            <w:tcW w:w="1103" w:type="dxa"/>
            <w:tcBorders>
              <w:top w:val="nil"/>
              <w:left w:val="nil"/>
              <w:bottom w:val="single" w:sz="4" w:space="0" w:color="000000"/>
              <w:right w:val="single" w:sz="4" w:space="0" w:color="000000"/>
            </w:tcBorders>
            <w:shd w:val="clear" w:color="auto" w:fill="auto"/>
            <w:noWrap/>
            <w:vAlign w:val="center"/>
          </w:tcPr>
          <w:p w14:paraId="40DA783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2,915.72</w:t>
            </w:r>
          </w:p>
        </w:tc>
        <w:tc>
          <w:tcPr>
            <w:tcW w:w="1103" w:type="dxa"/>
            <w:tcBorders>
              <w:top w:val="nil"/>
              <w:left w:val="nil"/>
              <w:bottom w:val="single" w:sz="4" w:space="0" w:color="000000"/>
              <w:right w:val="single" w:sz="4" w:space="0" w:color="000000"/>
            </w:tcBorders>
            <w:shd w:val="clear" w:color="auto" w:fill="auto"/>
            <w:noWrap/>
            <w:vAlign w:val="center"/>
          </w:tcPr>
          <w:p w14:paraId="1842FD4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2,391.14</w:t>
            </w:r>
          </w:p>
        </w:tc>
        <w:tc>
          <w:tcPr>
            <w:tcW w:w="660" w:type="dxa"/>
            <w:tcBorders>
              <w:top w:val="nil"/>
              <w:left w:val="nil"/>
              <w:bottom w:val="single" w:sz="4" w:space="0" w:color="000000"/>
              <w:right w:val="single" w:sz="4" w:space="0" w:color="000000"/>
            </w:tcBorders>
            <w:shd w:val="clear" w:color="auto" w:fill="auto"/>
            <w:noWrap/>
            <w:vAlign w:val="center"/>
          </w:tcPr>
          <w:p w14:paraId="5CFC2E3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186CE0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3B99A8C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DD8A0F4"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EDF75F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20501</w:t>
            </w:r>
          </w:p>
        </w:tc>
        <w:tc>
          <w:tcPr>
            <w:tcW w:w="3956" w:type="dxa"/>
            <w:tcBorders>
              <w:top w:val="nil"/>
              <w:left w:val="nil"/>
              <w:bottom w:val="single" w:sz="4" w:space="0" w:color="000000"/>
              <w:right w:val="single" w:sz="4" w:space="0" w:color="000000"/>
            </w:tcBorders>
            <w:shd w:val="clear" w:color="auto" w:fill="auto"/>
            <w:noWrap/>
            <w:vAlign w:val="center"/>
          </w:tcPr>
          <w:p w14:paraId="5DBD2FB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教育管理事务</w:t>
            </w:r>
          </w:p>
        </w:tc>
        <w:tc>
          <w:tcPr>
            <w:tcW w:w="1103" w:type="dxa"/>
            <w:tcBorders>
              <w:top w:val="nil"/>
              <w:left w:val="nil"/>
              <w:bottom w:val="single" w:sz="4" w:space="0" w:color="000000"/>
              <w:right w:val="single" w:sz="4" w:space="0" w:color="000000"/>
            </w:tcBorders>
            <w:shd w:val="clear" w:color="auto" w:fill="auto"/>
            <w:noWrap/>
            <w:vAlign w:val="center"/>
          </w:tcPr>
          <w:p w14:paraId="3DDD49B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1103" w:type="dxa"/>
            <w:tcBorders>
              <w:top w:val="nil"/>
              <w:left w:val="nil"/>
              <w:bottom w:val="single" w:sz="4" w:space="0" w:color="000000"/>
              <w:right w:val="single" w:sz="4" w:space="0" w:color="000000"/>
            </w:tcBorders>
            <w:shd w:val="clear" w:color="auto" w:fill="auto"/>
            <w:noWrap/>
            <w:vAlign w:val="center"/>
          </w:tcPr>
          <w:p w14:paraId="6D60D19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03" w:type="dxa"/>
            <w:tcBorders>
              <w:top w:val="nil"/>
              <w:left w:val="nil"/>
              <w:bottom w:val="single" w:sz="4" w:space="0" w:color="000000"/>
              <w:right w:val="single" w:sz="4" w:space="0" w:color="000000"/>
            </w:tcBorders>
            <w:shd w:val="clear" w:color="auto" w:fill="auto"/>
            <w:noWrap/>
            <w:vAlign w:val="center"/>
          </w:tcPr>
          <w:p w14:paraId="3655298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660" w:type="dxa"/>
            <w:tcBorders>
              <w:top w:val="nil"/>
              <w:left w:val="nil"/>
              <w:bottom w:val="single" w:sz="4" w:space="0" w:color="000000"/>
              <w:right w:val="single" w:sz="4" w:space="0" w:color="000000"/>
            </w:tcBorders>
            <w:shd w:val="clear" w:color="auto" w:fill="auto"/>
            <w:noWrap/>
            <w:vAlign w:val="center"/>
          </w:tcPr>
          <w:p w14:paraId="7C2614B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BF6F04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2B6BB3A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6176BF1"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5AA397D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2050199</w:t>
            </w:r>
          </w:p>
        </w:tc>
        <w:tc>
          <w:tcPr>
            <w:tcW w:w="3956" w:type="dxa"/>
            <w:tcBorders>
              <w:top w:val="nil"/>
              <w:left w:val="nil"/>
              <w:bottom w:val="single" w:sz="4" w:space="0" w:color="000000"/>
              <w:right w:val="single" w:sz="4" w:space="0" w:color="000000"/>
            </w:tcBorders>
            <w:shd w:val="clear" w:color="auto" w:fill="auto"/>
            <w:noWrap/>
            <w:vAlign w:val="center"/>
          </w:tcPr>
          <w:p w14:paraId="51040B56"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其他教育管理事务支出</w:t>
            </w:r>
          </w:p>
        </w:tc>
        <w:tc>
          <w:tcPr>
            <w:tcW w:w="1103" w:type="dxa"/>
            <w:tcBorders>
              <w:top w:val="nil"/>
              <w:left w:val="nil"/>
              <w:bottom w:val="single" w:sz="4" w:space="0" w:color="000000"/>
              <w:right w:val="single" w:sz="4" w:space="0" w:color="000000"/>
            </w:tcBorders>
            <w:shd w:val="clear" w:color="auto" w:fill="auto"/>
            <w:noWrap/>
            <w:vAlign w:val="center"/>
          </w:tcPr>
          <w:p w14:paraId="2333B6F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1103" w:type="dxa"/>
            <w:tcBorders>
              <w:top w:val="nil"/>
              <w:left w:val="nil"/>
              <w:bottom w:val="single" w:sz="4" w:space="0" w:color="000000"/>
              <w:right w:val="single" w:sz="4" w:space="0" w:color="000000"/>
            </w:tcBorders>
            <w:shd w:val="clear" w:color="auto" w:fill="auto"/>
            <w:noWrap/>
            <w:vAlign w:val="center"/>
          </w:tcPr>
          <w:p w14:paraId="11FFCC1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03" w:type="dxa"/>
            <w:tcBorders>
              <w:top w:val="nil"/>
              <w:left w:val="nil"/>
              <w:bottom w:val="single" w:sz="4" w:space="0" w:color="000000"/>
              <w:right w:val="single" w:sz="4" w:space="0" w:color="000000"/>
            </w:tcBorders>
            <w:shd w:val="clear" w:color="auto" w:fill="auto"/>
            <w:noWrap/>
            <w:vAlign w:val="center"/>
          </w:tcPr>
          <w:p w14:paraId="1D4599C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660" w:type="dxa"/>
            <w:tcBorders>
              <w:top w:val="nil"/>
              <w:left w:val="nil"/>
              <w:bottom w:val="single" w:sz="4" w:space="0" w:color="000000"/>
              <w:right w:val="single" w:sz="4" w:space="0" w:color="000000"/>
            </w:tcBorders>
            <w:shd w:val="clear" w:color="auto" w:fill="auto"/>
            <w:noWrap/>
            <w:vAlign w:val="center"/>
          </w:tcPr>
          <w:p w14:paraId="122A023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0A419B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27CBAC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93A263B"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2B94E71A"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20502</w:t>
            </w:r>
          </w:p>
        </w:tc>
        <w:tc>
          <w:tcPr>
            <w:tcW w:w="3956" w:type="dxa"/>
            <w:tcBorders>
              <w:top w:val="nil"/>
              <w:left w:val="nil"/>
              <w:bottom w:val="single" w:sz="4" w:space="0" w:color="000000"/>
              <w:right w:val="single" w:sz="4" w:space="0" w:color="000000"/>
            </w:tcBorders>
            <w:shd w:val="clear" w:color="auto" w:fill="auto"/>
            <w:noWrap/>
            <w:vAlign w:val="center"/>
          </w:tcPr>
          <w:p w14:paraId="0A728F2A"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普通教育</w:t>
            </w:r>
          </w:p>
        </w:tc>
        <w:tc>
          <w:tcPr>
            <w:tcW w:w="1103" w:type="dxa"/>
            <w:tcBorders>
              <w:top w:val="nil"/>
              <w:left w:val="nil"/>
              <w:bottom w:val="single" w:sz="4" w:space="0" w:color="000000"/>
              <w:right w:val="single" w:sz="4" w:space="0" w:color="000000"/>
            </w:tcBorders>
            <w:shd w:val="clear" w:color="auto" w:fill="auto"/>
            <w:noWrap/>
            <w:vAlign w:val="center"/>
          </w:tcPr>
          <w:p w14:paraId="67EAF30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4,578.59</w:t>
            </w:r>
          </w:p>
        </w:tc>
        <w:tc>
          <w:tcPr>
            <w:tcW w:w="1103" w:type="dxa"/>
            <w:tcBorders>
              <w:top w:val="nil"/>
              <w:left w:val="nil"/>
              <w:bottom w:val="single" w:sz="4" w:space="0" w:color="000000"/>
              <w:right w:val="single" w:sz="4" w:space="0" w:color="000000"/>
            </w:tcBorders>
            <w:shd w:val="clear" w:color="auto" w:fill="auto"/>
            <w:noWrap/>
            <w:vAlign w:val="center"/>
          </w:tcPr>
          <w:p w14:paraId="3B7968C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2,915.72</w:t>
            </w:r>
          </w:p>
        </w:tc>
        <w:tc>
          <w:tcPr>
            <w:tcW w:w="1103" w:type="dxa"/>
            <w:tcBorders>
              <w:top w:val="nil"/>
              <w:left w:val="nil"/>
              <w:bottom w:val="single" w:sz="4" w:space="0" w:color="000000"/>
              <w:right w:val="single" w:sz="4" w:space="0" w:color="000000"/>
            </w:tcBorders>
            <w:shd w:val="clear" w:color="auto" w:fill="auto"/>
            <w:noWrap/>
            <w:vAlign w:val="center"/>
          </w:tcPr>
          <w:p w14:paraId="3BB52DA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1,662.87</w:t>
            </w:r>
          </w:p>
        </w:tc>
        <w:tc>
          <w:tcPr>
            <w:tcW w:w="660" w:type="dxa"/>
            <w:tcBorders>
              <w:top w:val="nil"/>
              <w:left w:val="nil"/>
              <w:bottom w:val="single" w:sz="4" w:space="0" w:color="000000"/>
              <w:right w:val="single" w:sz="4" w:space="0" w:color="000000"/>
            </w:tcBorders>
            <w:shd w:val="clear" w:color="auto" w:fill="auto"/>
            <w:noWrap/>
            <w:vAlign w:val="center"/>
          </w:tcPr>
          <w:p w14:paraId="30A427B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4949A7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73F6417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BD645C7"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56D981AB"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2050202</w:t>
            </w:r>
          </w:p>
        </w:tc>
        <w:tc>
          <w:tcPr>
            <w:tcW w:w="3956" w:type="dxa"/>
            <w:tcBorders>
              <w:top w:val="nil"/>
              <w:left w:val="nil"/>
              <w:bottom w:val="single" w:sz="4" w:space="0" w:color="000000"/>
              <w:right w:val="single" w:sz="4" w:space="0" w:color="000000"/>
            </w:tcBorders>
            <w:shd w:val="clear" w:color="auto" w:fill="auto"/>
            <w:noWrap/>
            <w:vAlign w:val="center"/>
          </w:tcPr>
          <w:p w14:paraId="71506DF6"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小学教育</w:t>
            </w:r>
          </w:p>
        </w:tc>
        <w:tc>
          <w:tcPr>
            <w:tcW w:w="1103" w:type="dxa"/>
            <w:tcBorders>
              <w:top w:val="nil"/>
              <w:left w:val="nil"/>
              <w:bottom w:val="single" w:sz="4" w:space="0" w:color="000000"/>
              <w:right w:val="single" w:sz="4" w:space="0" w:color="000000"/>
            </w:tcBorders>
            <w:shd w:val="clear" w:color="auto" w:fill="auto"/>
            <w:noWrap/>
            <w:vAlign w:val="center"/>
          </w:tcPr>
          <w:p w14:paraId="3597655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4,578.59</w:t>
            </w:r>
          </w:p>
        </w:tc>
        <w:tc>
          <w:tcPr>
            <w:tcW w:w="1103" w:type="dxa"/>
            <w:tcBorders>
              <w:top w:val="nil"/>
              <w:left w:val="nil"/>
              <w:bottom w:val="single" w:sz="4" w:space="0" w:color="000000"/>
              <w:right w:val="single" w:sz="4" w:space="0" w:color="000000"/>
            </w:tcBorders>
            <w:shd w:val="clear" w:color="auto" w:fill="auto"/>
            <w:noWrap/>
            <w:vAlign w:val="center"/>
          </w:tcPr>
          <w:p w14:paraId="0C176E8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2,915.72</w:t>
            </w:r>
          </w:p>
        </w:tc>
        <w:tc>
          <w:tcPr>
            <w:tcW w:w="1103" w:type="dxa"/>
            <w:tcBorders>
              <w:top w:val="nil"/>
              <w:left w:val="nil"/>
              <w:bottom w:val="single" w:sz="4" w:space="0" w:color="000000"/>
              <w:right w:val="single" w:sz="4" w:space="0" w:color="000000"/>
            </w:tcBorders>
            <w:shd w:val="clear" w:color="auto" w:fill="auto"/>
            <w:noWrap/>
            <w:vAlign w:val="center"/>
          </w:tcPr>
          <w:p w14:paraId="79F82C8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1,662.87</w:t>
            </w:r>
          </w:p>
        </w:tc>
        <w:tc>
          <w:tcPr>
            <w:tcW w:w="660" w:type="dxa"/>
            <w:tcBorders>
              <w:top w:val="nil"/>
              <w:left w:val="nil"/>
              <w:bottom w:val="single" w:sz="4" w:space="0" w:color="000000"/>
              <w:right w:val="single" w:sz="4" w:space="0" w:color="000000"/>
            </w:tcBorders>
            <w:shd w:val="clear" w:color="auto" w:fill="auto"/>
            <w:noWrap/>
            <w:vAlign w:val="center"/>
          </w:tcPr>
          <w:p w14:paraId="40D0F7B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BBBAB4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59A78CE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31B82959"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363FA96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20509</w:t>
            </w:r>
          </w:p>
        </w:tc>
        <w:tc>
          <w:tcPr>
            <w:tcW w:w="3956" w:type="dxa"/>
            <w:tcBorders>
              <w:top w:val="nil"/>
              <w:left w:val="nil"/>
              <w:bottom w:val="single" w:sz="4" w:space="0" w:color="000000"/>
              <w:right w:val="single" w:sz="4" w:space="0" w:color="000000"/>
            </w:tcBorders>
            <w:shd w:val="clear" w:color="auto" w:fill="auto"/>
            <w:noWrap/>
            <w:vAlign w:val="center"/>
          </w:tcPr>
          <w:p w14:paraId="43539509"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教育费附加安排的支出</w:t>
            </w:r>
          </w:p>
        </w:tc>
        <w:tc>
          <w:tcPr>
            <w:tcW w:w="1103" w:type="dxa"/>
            <w:tcBorders>
              <w:top w:val="nil"/>
              <w:left w:val="nil"/>
              <w:bottom w:val="single" w:sz="4" w:space="0" w:color="000000"/>
              <w:right w:val="single" w:sz="4" w:space="0" w:color="000000"/>
            </w:tcBorders>
            <w:shd w:val="clear" w:color="auto" w:fill="auto"/>
            <w:noWrap/>
            <w:vAlign w:val="center"/>
          </w:tcPr>
          <w:p w14:paraId="78895D5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1103" w:type="dxa"/>
            <w:tcBorders>
              <w:top w:val="nil"/>
              <w:left w:val="nil"/>
              <w:bottom w:val="single" w:sz="4" w:space="0" w:color="000000"/>
              <w:right w:val="single" w:sz="4" w:space="0" w:color="000000"/>
            </w:tcBorders>
            <w:shd w:val="clear" w:color="auto" w:fill="auto"/>
            <w:noWrap/>
            <w:vAlign w:val="center"/>
          </w:tcPr>
          <w:p w14:paraId="48CE17F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03" w:type="dxa"/>
            <w:tcBorders>
              <w:top w:val="nil"/>
              <w:left w:val="nil"/>
              <w:bottom w:val="single" w:sz="4" w:space="0" w:color="000000"/>
              <w:right w:val="single" w:sz="4" w:space="0" w:color="000000"/>
            </w:tcBorders>
            <w:shd w:val="clear" w:color="auto" w:fill="auto"/>
            <w:noWrap/>
            <w:vAlign w:val="center"/>
          </w:tcPr>
          <w:p w14:paraId="2579237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660" w:type="dxa"/>
            <w:tcBorders>
              <w:top w:val="nil"/>
              <w:left w:val="nil"/>
              <w:bottom w:val="single" w:sz="4" w:space="0" w:color="000000"/>
              <w:right w:val="single" w:sz="4" w:space="0" w:color="000000"/>
            </w:tcBorders>
            <w:shd w:val="clear" w:color="auto" w:fill="auto"/>
            <w:noWrap/>
            <w:vAlign w:val="center"/>
          </w:tcPr>
          <w:p w14:paraId="335328F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85721D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1B9D89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332BA1F"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01171028"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2050999</w:t>
            </w:r>
          </w:p>
        </w:tc>
        <w:tc>
          <w:tcPr>
            <w:tcW w:w="3956" w:type="dxa"/>
            <w:tcBorders>
              <w:top w:val="nil"/>
              <w:left w:val="nil"/>
              <w:bottom w:val="single" w:sz="4" w:space="0" w:color="000000"/>
              <w:right w:val="single" w:sz="4" w:space="0" w:color="000000"/>
            </w:tcBorders>
            <w:shd w:val="clear" w:color="auto" w:fill="auto"/>
            <w:noWrap/>
            <w:vAlign w:val="center"/>
          </w:tcPr>
          <w:p w14:paraId="6CD37352"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其他教育费附加安排的支出</w:t>
            </w:r>
          </w:p>
        </w:tc>
        <w:tc>
          <w:tcPr>
            <w:tcW w:w="1103" w:type="dxa"/>
            <w:tcBorders>
              <w:top w:val="nil"/>
              <w:left w:val="nil"/>
              <w:bottom w:val="single" w:sz="4" w:space="0" w:color="000000"/>
              <w:right w:val="single" w:sz="4" w:space="0" w:color="000000"/>
            </w:tcBorders>
            <w:shd w:val="clear" w:color="auto" w:fill="auto"/>
            <w:noWrap/>
            <w:vAlign w:val="center"/>
          </w:tcPr>
          <w:p w14:paraId="06FBF1C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1103" w:type="dxa"/>
            <w:tcBorders>
              <w:top w:val="nil"/>
              <w:left w:val="nil"/>
              <w:bottom w:val="single" w:sz="4" w:space="0" w:color="000000"/>
              <w:right w:val="single" w:sz="4" w:space="0" w:color="000000"/>
            </w:tcBorders>
            <w:shd w:val="clear" w:color="auto" w:fill="auto"/>
            <w:noWrap/>
            <w:vAlign w:val="center"/>
          </w:tcPr>
          <w:p w14:paraId="0A76136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03" w:type="dxa"/>
            <w:tcBorders>
              <w:top w:val="nil"/>
              <w:left w:val="nil"/>
              <w:bottom w:val="single" w:sz="4" w:space="0" w:color="000000"/>
              <w:right w:val="single" w:sz="4" w:space="0" w:color="000000"/>
            </w:tcBorders>
            <w:shd w:val="clear" w:color="auto" w:fill="auto"/>
            <w:noWrap/>
            <w:vAlign w:val="center"/>
          </w:tcPr>
          <w:p w14:paraId="6ED399F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660" w:type="dxa"/>
            <w:tcBorders>
              <w:top w:val="nil"/>
              <w:left w:val="nil"/>
              <w:bottom w:val="single" w:sz="4" w:space="0" w:color="000000"/>
              <w:right w:val="single" w:sz="4" w:space="0" w:color="000000"/>
            </w:tcBorders>
            <w:shd w:val="clear" w:color="auto" w:fill="auto"/>
            <w:noWrap/>
            <w:vAlign w:val="center"/>
          </w:tcPr>
          <w:p w14:paraId="46C70F2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D9DCE7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0A07AAD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3C6364C"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2C1B2F4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20599</w:t>
            </w:r>
          </w:p>
        </w:tc>
        <w:tc>
          <w:tcPr>
            <w:tcW w:w="3956" w:type="dxa"/>
            <w:tcBorders>
              <w:top w:val="nil"/>
              <w:left w:val="nil"/>
              <w:bottom w:val="single" w:sz="4" w:space="0" w:color="000000"/>
              <w:right w:val="single" w:sz="4" w:space="0" w:color="000000"/>
            </w:tcBorders>
            <w:shd w:val="clear" w:color="auto" w:fill="auto"/>
            <w:noWrap/>
            <w:vAlign w:val="center"/>
          </w:tcPr>
          <w:p w14:paraId="29F2500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其他教育支出</w:t>
            </w:r>
          </w:p>
        </w:tc>
        <w:tc>
          <w:tcPr>
            <w:tcW w:w="1103" w:type="dxa"/>
            <w:tcBorders>
              <w:top w:val="nil"/>
              <w:left w:val="nil"/>
              <w:bottom w:val="single" w:sz="4" w:space="0" w:color="000000"/>
              <w:right w:val="single" w:sz="4" w:space="0" w:color="000000"/>
            </w:tcBorders>
            <w:shd w:val="clear" w:color="auto" w:fill="auto"/>
            <w:noWrap/>
            <w:vAlign w:val="center"/>
          </w:tcPr>
          <w:p w14:paraId="4FF3DE3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1103" w:type="dxa"/>
            <w:tcBorders>
              <w:top w:val="nil"/>
              <w:left w:val="nil"/>
              <w:bottom w:val="single" w:sz="4" w:space="0" w:color="000000"/>
              <w:right w:val="single" w:sz="4" w:space="0" w:color="000000"/>
            </w:tcBorders>
            <w:shd w:val="clear" w:color="auto" w:fill="auto"/>
            <w:noWrap/>
            <w:vAlign w:val="center"/>
          </w:tcPr>
          <w:p w14:paraId="59A122D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03" w:type="dxa"/>
            <w:tcBorders>
              <w:top w:val="nil"/>
              <w:left w:val="nil"/>
              <w:bottom w:val="single" w:sz="4" w:space="0" w:color="000000"/>
              <w:right w:val="single" w:sz="4" w:space="0" w:color="000000"/>
            </w:tcBorders>
            <w:shd w:val="clear" w:color="auto" w:fill="auto"/>
            <w:noWrap/>
            <w:vAlign w:val="center"/>
          </w:tcPr>
          <w:p w14:paraId="15C1C4A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660" w:type="dxa"/>
            <w:tcBorders>
              <w:top w:val="nil"/>
              <w:left w:val="nil"/>
              <w:bottom w:val="single" w:sz="4" w:space="0" w:color="000000"/>
              <w:right w:val="single" w:sz="4" w:space="0" w:color="000000"/>
            </w:tcBorders>
            <w:shd w:val="clear" w:color="auto" w:fill="auto"/>
            <w:noWrap/>
            <w:vAlign w:val="center"/>
          </w:tcPr>
          <w:p w14:paraId="45A1355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489520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331CD28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3D161A6"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61E01F7"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2059999</w:t>
            </w:r>
          </w:p>
        </w:tc>
        <w:tc>
          <w:tcPr>
            <w:tcW w:w="3956" w:type="dxa"/>
            <w:tcBorders>
              <w:top w:val="nil"/>
              <w:left w:val="nil"/>
              <w:bottom w:val="single" w:sz="4" w:space="0" w:color="000000"/>
              <w:right w:val="single" w:sz="4" w:space="0" w:color="000000"/>
            </w:tcBorders>
            <w:shd w:val="clear" w:color="auto" w:fill="auto"/>
            <w:noWrap/>
            <w:vAlign w:val="center"/>
          </w:tcPr>
          <w:p w14:paraId="183E1A0E"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其他教育支出</w:t>
            </w:r>
          </w:p>
        </w:tc>
        <w:tc>
          <w:tcPr>
            <w:tcW w:w="1103" w:type="dxa"/>
            <w:tcBorders>
              <w:top w:val="nil"/>
              <w:left w:val="nil"/>
              <w:bottom w:val="single" w:sz="4" w:space="0" w:color="000000"/>
              <w:right w:val="single" w:sz="4" w:space="0" w:color="000000"/>
            </w:tcBorders>
            <w:shd w:val="clear" w:color="auto" w:fill="auto"/>
            <w:noWrap/>
            <w:vAlign w:val="center"/>
          </w:tcPr>
          <w:p w14:paraId="217A3CD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1103" w:type="dxa"/>
            <w:tcBorders>
              <w:top w:val="nil"/>
              <w:left w:val="nil"/>
              <w:bottom w:val="single" w:sz="4" w:space="0" w:color="000000"/>
              <w:right w:val="single" w:sz="4" w:space="0" w:color="000000"/>
            </w:tcBorders>
            <w:shd w:val="clear" w:color="auto" w:fill="auto"/>
            <w:noWrap/>
            <w:vAlign w:val="center"/>
          </w:tcPr>
          <w:p w14:paraId="697CCEF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03" w:type="dxa"/>
            <w:tcBorders>
              <w:top w:val="nil"/>
              <w:left w:val="nil"/>
              <w:bottom w:val="single" w:sz="4" w:space="0" w:color="000000"/>
              <w:right w:val="single" w:sz="4" w:space="0" w:color="000000"/>
            </w:tcBorders>
            <w:shd w:val="clear" w:color="auto" w:fill="auto"/>
            <w:noWrap/>
            <w:vAlign w:val="center"/>
          </w:tcPr>
          <w:p w14:paraId="741C787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660" w:type="dxa"/>
            <w:tcBorders>
              <w:top w:val="nil"/>
              <w:left w:val="nil"/>
              <w:bottom w:val="single" w:sz="4" w:space="0" w:color="000000"/>
              <w:right w:val="single" w:sz="4" w:space="0" w:color="000000"/>
            </w:tcBorders>
            <w:shd w:val="clear" w:color="auto" w:fill="auto"/>
            <w:noWrap/>
            <w:vAlign w:val="center"/>
          </w:tcPr>
          <w:p w14:paraId="0345BFC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5D9F8D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362C7D5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51562E1"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29BFE7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3956" w:type="dxa"/>
            <w:tcBorders>
              <w:top w:val="nil"/>
              <w:left w:val="nil"/>
              <w:bottom w:val="single" w:sz="4" w:space="0" w:color="000000"/>
              <w:right w:val="single" w:sz="4" w:space="0" w:color="000000"/>
            </w:tcBorders>
            <w:shd w:val="clear" w:color="auto" w:fill="auto"/>
            <w:noWrap/>
            <w:vAlign w:val="center"/>
          </w:tcPr>
          <w:p w14:paraId="657ECB7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文化旅游体育与传媒支出</w:t>
            </w:r>
          </w:p>
        </w:tc>
        <w:tc>
          <w:tcPr>
            <w:tcW w:w="1103" w:type="dxa"/>
            <w:tcBorders>
              <w:top w:val="nil"/>
              <w:left w:val="nil"/>
              <w:bottom w:val="single" w:sz="4" w:space="0" w:color="000000"/>
              <w:right w:val="single" w:sz="4" w:space="0" w:color="000000"/>
            </w:tcBorders>
            <w:shd w:val="clear" w:color="auto" w:fill="auto"/>
            <w:noWrap/>
            <w:vAlign w:val="center"/>
          </w:tcPr>
          <w:p w14:paraId="4C4F733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103" w:type="dxa"/>
            <w:tcBorders>
              <w:top w:val="nil"/>
              <w:left w:val="nil"/>
              <w:bottom w:val="single" w:sz="4" w:space="0" w:color="000000"/>
              <w:right w:val="single" w:sz="4" w:space="0" w:color="000000"/>
            </w:tcBorders>
            <w:shd w:val="clear" w:color="auto" w:fill="auto"/>
            <w:noWrap/>
            <w:vAlign w:val="center"/>
          </w:tcPr>
          <w:p w14:paraId="1F03AB3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03" w:type="dxa"/>
            <w:tcBorders>
              <w:top w:val="nil"/>
              <w:left w:val="nil"/>
              <w:bottom w:val="single" w:sz="4" w:space="0" w:color="000000"/>
              <w:right w:val="single" w:sz="4" w:space="0" w:color="000000"/>
            </w:tcBorders>
            <w:shd w:val="clear" w:color="auto" w:fill="auto"/>
            <w:noWrap/>
            <w:vAlign w:val="center"/>
          </w:tcPr>
          <w:p w14:paraId="6ACB691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660" w:type="dxa"/>
            <w:tcBorders>
              <w:top w:val="nil"/>
              <w:left w:val="nil"/>
              <w:bottom w:val="single" w:sz="4" w:space="0" w:color="000000"/>
              <w:right w:val="single" w:sz="4" w:space="0" w:color="000000"/>
            </w:tcBorders>
            <w:shd w:val="clear" w:color="auto" w:fill="auto"/>
            <w:noWrap/>
            <w:vAlign w:val="center"/>
          </w:tcPr>
          <w:p w14:paraId="188A8B1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606CA0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1D8010E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9C2B294"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307F405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20799</w:t>
            </w:r>
          </w:p>
        </w:tc>
        <w:tc>
          <w:tcPr>
            <w:tcW w:w="3956" w:type="dxa"/>
            <w:tcBorders>
              <w:top w:val="nil"/>
              <w:left w:val="nil"/>
              <w:bottom w:val="single" w:sz="4" w:space="0" w:color="000000"/>
              <w:right w:val="single" w:sz="4" w:space="0" w:color="000000"/>
            </w:tcBorders>
            <w:shd w:val="clear" w:color="auto" w:fill="auto"/>
            <w:noWrap/>
            <w:vAlign w:val="center"/>
          </w:tcPr>
          <w:p w14:paraId="1CD3DA9E"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其他文化旅游体育与传媒支出</w:t>
            </w:r>
          </w:p>
        </w:tc>
        <w:tc>
          <w:tcPr>
            <w:tcW w:w="1103" w:type="dxa"/>
            <w:tcBorders>
              <w:top w:val="nil"/>
              <w:left w:val="nil"/>
              <w:bottom w:val="single" w:sz="4" w:space="0" w:color="000000"/>
              <w:right w:val="single" w:sz="4" w:space="0" w:color="000000"/>
            </w:tcBorders>
            <w:shd w:val="clear" w:color="auto" w:fill="auto"/>
            <w:noWrap/>
            <w:vAlign w:val="center"/>
          </w:tcPr>
          <w:p w14:paraId="06769BC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103" w:type="dxa"/>
            <w:tcBorders>
              <w:top w:val="nil"/>
              <w:left w:val="nil"/>
              <w:bottom w:val="single" w:sz="4" w:space="0" w:color="000000"/>
              <w:right w:val="single" w:sz="4" w:space="0" w:color="000000"/>
            </w:tcBorders>
            <w:shd w:val="clear" w:color="auto" w:fill="auto"/>
            <w:noWrap/>
            <w:vAlign w:val="center"/>
          </w:tcPr>
          <w:p w14:paraId="0F437DA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03" w:type="dxa"/>
            <w:tcBorders>
              <w:top w:val="nil"/>
              <w:left w:val="nil"/>
              <w:bottom w:val="single" w:sz="4" w:space="0" w:color="000000"/>
              <w:right w:val="single" w:sz="4" w:space="0" w:color="000000"/>
            </w:tcBorders>
            <w:shd w:val="clear" w:color="auto" w:fill="auto"/>
            <w:noWrap/>
            <w:vAlign w:val="center"/>
          </w:tcPr>
          <w:p w14:paraId="2B3877B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660" w:type="dxa"/>
            <w:tcBorders>
              <w:top w:val="nil"/>
              <w:left w:val="nil"/>
              <w:bottom w:val="single" w:sz="4" w:space="0" w:color="000000"/>
              <w:right w:val="single" w:sz="4" w:space="0" w:color="000000"/>
            </w:tcBorders>
            <w:shd w:val="clear" w:color="auto" w:fill="auto"/>
            <w:noWrap/>
            <w:vAlign w:val="center"/>
          </w:tcPr>
          <w:p w14:paraId="3056621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CFE747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48C7883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8E0F670"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2D499B8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2079902</w:t>
            </w:r>
          </w:p>
        </w:tc>
        <w:tc>
          <w:tcPr>
            <w:tcW w:w="3956" w:type="dxa"/>
            <w:tcBorders>
              <w:top w:val="nil"/>
              <w:left w:val="nil"/>
              <w:bottom w:val="single" w:sz="4" w:space="0" w:color="000000"/>
              <w:right w:val="single" w:sz="4" w:space="0" w:color="000000"/>
            </w:tcBorders>
            <w:shd w:val="clear" w:color="auto" w:fill="auto"/>
            <w:noWrap/>
            <w:vAlign w:val="center"/>
          </w:tcPr>
          <w:p w14:paraId="7BDF5F2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宣传文化发展专项支出</w:t>
            </w:r>
          </w:p>
        </w:tc>
        <w:tc>
          <w:tcPr>
            <w:tcW w:w="1103" w:type="dxa"/>
            <w:tcBorders>
              <w:top w:val="nil"/>
              <w:left w:val="nil"/>
              <w:bottom w:val="single" w:sz="4" w:space="0" w:color="000000"/>
              <w:right w:val="single" w:sz="4" w:space="0" w:color="000000"/>
            </w:tcBorders>
            <w:shd w:val="clear" w:color="auto" w:fill="auto"/>
            <w:noWrap/>
            <w:vAlign w:val="center"/>
          </w:tcPr>
          <w:p w14:paraId="435168D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103" w:type="dxa"/>
            <w:tcBorders>
              <w:top w:val="nil"/>
              <w:left w:val="nil"/>
              <w:bottom w:val="single" w:sz="4" w:space="0" w:color="000000"/>
              <w:right w:val="single" w:sz="4" w:space="0" w:color="000000"/>
            </w:tcBorders>
            <w:shd w:val="clear" w:color="auto" w:fill="auto"/>
            <w:noWrap/>
            <w:vAlign w:val="center"/>
          </w:tcPr>
          <w:p w14:paraId="252F5FF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103" w:type="dxa"/>
            <w:tcBorders>
              <w:top w:val="nil"/>
              <w:left w:val="nil"/>
              <w:bottom w:val="single" w:sz="4" w:space="0" w:color="000000"/>
              <w:right w:val="single" w:sz="4" w:space="0" w:color="000000"/>
            </w:tcBorders>
            <w:shd w:val="clear" w:color="auto" w:fill="auto"/>
            <w:noWrap/>
            <w:vAlign w:val="center"/>
          </w:tcPr>
          <w:p w14:paraId="25813D2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660" w:type="dxa"/>
            <w:tcBorders>
              <w:top w:val="nil"/>
              <w:left w:val="nil"/>
              <w:bottom w:val="single" w:sz="4" w:space="0" w:color="000000"/>
              <w:right w:val="single" w:sz="4" w:space="0" w:color="000000"/>
            </w:tcBorders>
            <w:shd w:val="clear" w:color="auto" w:fill="auto"/>
            <w:noWrap/>
            <w:vAlign w:val="center"/>
          </w:tcPr>
          <w:p w14:paraId="6A12EFE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389833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7D7BFE8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64EA2BA"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095AD55F"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3956" w:type="dxa"/>
            <w:tcBorders>
              <w:top w:val="nil"/>
              <w:left w:val="nil"/>
              <w:bottom w:val="single" w:sz="4" w:space="0" w:color="000000"/>
              <w:right w:val="single" w:sz="4" w:space="0" w:color="000000"/>
            </w:tcBorders>
            <w:shd w:val="clear" w:color="auto" w:fill="auto"/>
            <w:noWrap/>
            <w:vAlign w:val="center"/>
          </w:tcPr>
          <w:p w14:paraId="7CB8573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1103" w:type="dxa"/>
            <w:tcBorders>
              <w:top w:val="nil"/>
              <w:left w:val="nil"/>
              <w:bottom w:val="single" w:sz="4" w:space="0" w:color="000000"/>
              <w:right w:val="single" w:sz="4" w:space="0" w:color="000000"/>
            </w:tcBorders>
            <w:shd w:val="clear" w:color="auto" w:fill="auto"/>
            <w:noWrap/>
            <w:vAlign w:val="center"/>
          </w:tcPr>
          <w:p w14:paraId="46F660D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103" w:type="dxa"/>
            <w:tcBorders>
              <w:top w:val="nil"/>
              <w:left w:val="nil"/>
              <w:bottom w:val="single" w:sz="4" w:space="0" w:color="000000"/>
              <w:right w:val="single" w:sz="4" w:space="0" w:color="000000"/>
            </w:tcBorders>
            <w:shd w:val="clear" w:color="auto" w:fill="auto"/>
            <w:noWrap/>
            <w:vAlign w:val="center"/>
          </w:tcPr>
          <w:p w14:paraId="74EE418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103" w:type="dxa"/>
            <w:tcBorders>
              <w:top w:val="nil"/>
              <w:left w:val="nil"/>
              <w:bottom w:val="single" w:sz="4" w:space="0" w:color="000000"/>
              <w:right w:val="single" w:sz="4" w:space="0" w:color="000000"/>
            </w:tcBorders>
            <w:shd w:val="clear" w:color="auto" w:fill="auto"/>
            <w:noWrap/>
            <w:vAlign w:val="center"/>
          </w:tcPr>
          <w:p w14:paraId="7354593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5F075C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4E2BCB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396F850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0F3E064"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1C57CD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3956" w:type="dxa"/>
            <w:tcBorders>
              <w:top w:val="nil"/>
              <w:left w:val="nil"/>
              <w:bottom w:val="single" w:sz="4" w:space="0" w:color="000000"/>
              <w:right w:val="single" w:sz="4" w:space="0" w:color="000000"/>
            </w:tcBorders>
            <w:shd w:val="clear" w:color="auto" w:fill="auto"/>
            <w:noWrap/>
            <w:vAlign w:val="center"/>
          </w:tcPr>
          <w:p w14:paraId="6053BBBE"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行政事业单位养老支出</w:t>
            </w:r>
          </w:p>
        </w:tc>
        <w:tc>
          <w:tcPr>
            <w:tcW w:w="1103" w:type="dxa"/>
            <w:tcBorders>
              <w:top w:val="nil"/>
              <w:left w:val="nil"/>
              <w:bottom w:val="single" w:sz="4" w:space="0" w:color="000000"/>
              <w:right w:val="single" w:sz="4" w:space="0" w:color="000000"/>
            </w:tcBorders>
            <w:shd w:val="clear" w:color="auto" w:fill="auto"/>
            <w:noWrap/>
            <w:vAlign w:val="center"/>
          </w:tcPr>
          <w:p w14:paraId="07564E3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103" w:type="dxa"/>
            <w:tcBorders>
              <w:top w:val="nil"/>
              <w:left w:val="nil"/>
              <w:bottom w:val="single" w:sz="4" w:space="0" w:color="000000"/>
              <w:right w:val="single" w:sz="4" w:space="0" w:color="000000"/>
            </w:tcBorders>
            <w:shd w:val="clear" w:color="auto" w:fill="auto"/>
            <w:noWrap/>
            <w:vAlign w:val="center"/>
          </w:tcPr>
          <w:p w14:paraId="1503D79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103" w:type="dxa"/>
            <w:tcBorders>
              <w:top w:val="nil"/>
              <w:left w:val="nil"/>
              <w:bottom w:val="single" w:sz="4" w:space="0" w:color="000000"/>
              <w:right w:val="single" w:sz="4" w:space="0" w:color="000000"/>
            </w:tcBorders>
            <w:shd w:val="clear" w:color="auto" w:fill="auto"/>
            <w:noWrap/>
            <w:vAlign w:val="center"/>
          </w:tcPr>
          <w:p w14:paraId="4F73AC5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3A7DE6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A0ACF0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0BB45A2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D2F3ED6"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6F41BB8"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2080502</w:t>
            </w:r>
          </w:p>
        </w:tc>
        <w:tc>
          <w:tcPr>
            <w:tcW w:w="3956" w:type="dxa"/>
            <w:tcBorders>
              <w:top w:val="nil"/>
              <w:left w:val="nil"/>
              <w:bottom w:val="single" w:sz="4" w:space="0" w:color="000000"/>
              <w:right w:val="single" w:sz="4" w:space="0" w:color="000000"/>
            </w:tcBorders>
            <w:shd w:val="clear" w:color="auto" w:fill="auto"/>
            <w:noWrap/>
            <w:vAlign w:val="center"/>
          </w:tcPr>
          <w:p w14:paraId="1DD82EF3"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事业单位离退休</w:t>
            </w:r>
          </w:p>
        </w:tc>
        <w:tc>
          <w:tcPr>
            <w:tcW w:w="1103" w:type="dxa"/>
            <w:tcBorders>
              <w:top w:val="nil"/>
              <w:left w:val="nil"/>
              <w:bottom w:val="single" w:sz="4" w:space="0" w:color="000000"/>
              <w:right w:val="single" w:sz="4" w:space="0" w:color="000000"/>
            </w:tcBorders>
            <w:shd w:val="clear" w:color="auto" w:fill="auto"/>
            <w:noWrap/>
            <w:vAlign w:val="center"/>
          </w:tcPr>
          <w:p w14:paraId="098DD03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403.01</w:t>
            </w:r>
          </w:p>
        </w:tc>
        <w:tc>
          <w:tcPr>
            <w:tcW w:w="1103" w:type="dxa"/>
            <w:tcBorders>
              <w:top w:val="nil"/>
              <w:left w:val="nil"/>
              <w:bottom w:val="single" w:sz="4" w:space="0" w:color="000000"/>
              <w:right w:val="single" w:sz="4" w:space="0" w:color="000000"/>
            </w:tcBorders>
            <w:shd w:val="clear" w:color="auto" w:fill="auto"/>
            <w:noWrap/>
            <w:vAlign w:val="center"/>
          </w:tcPr>
          <w:p w14:paraId="207A4AD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403.01</w:t>
            </w:r>
          </w:p>
        </w:tc>
        <w:tc>
          <w:tcPr>
            <w:tcW w:w="1103" w:type="dxa"/>
            <w:tcBorders>
              <w:top w:val="nil"/>
              <w:left w:val="nil"/>
              <w:bottom w:val="single" w:sz="4" w:space="0" w:color="000000"/>
              <w:right w:val="single" w:sz="4" w:space="0" w:color="000000"/>
            </w:tcBorders>
            <w:shd w:val="clear" w:color="auto" w:fill="auto"/>
            <w:noWrap/>
            <w:vAlign w:val="center"/>
          </w:tcPr>
          <w:p w14:paraId="0E96DB8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C716CD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6694BE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0092721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FDE6961"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88A5BDA"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2080505</w:t>
            </w:r>
          </w:p>
        </w:tc>
        <w:tc>
          <w:tcPr>
            <w:tcW w:w="3956" w:type="dxa"/>
            <w:tcBorders>
              <w:top w:val="nil"/>
              <w:left w:val="nil"/>
              <w:bottom w:val="single" w:sz="4" w:space="0" w:color="000000"/>
              <w:right w:val="single" w:sz="4" w:space="0" w:color="000000"/>
            </w:tcBorders>
            <w:shd w:val="clear" w:color="auto" w:fill="auto"/>
            <w:noWrap/>
            <w:vAlign w:val="center"/>
          </w:tcPr>
          <w:p w14:paraId="1EF2A3CF"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机关事业单位基本养老保险缴费支出</w:t>
            </w:r>
          </w:p>
        </w:tc>
        <w:tc>
          <w:tcPr>
            <w:tcW w:w="1103" w:type="dxa"/>
            <w:tcBorders>
              <w:top w:val="nil"/>
              <w:left w:val="nil"/>
              <w:bottom w:val="single" w:sz="4" w:space="0" w:color="000000"/>
              <w:right w:val="single" w:sz="4" w:space="0" w:color="000000"/>
            </w:tcBorders>
            <w:shd w:val="clear" w:color="auto" w:fill="auto"/>
            <w:noWrap/>
            <w:vAlign w:val="center"/>
          </w:tcPr>
          <w:p w14:paraId="5D8303A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241.31</w:t>
            </w:r>
          </w:p>
        </w:tc>
        <w:tc>
          <w:tcPr>
            <w:tcW w:w="1103" w:type="dxa"/>
            <w:tcBorders>
              <w:top w:val="nil"/>
              <w:left w:val="nil"/>
              <w:bottom w:val="single" w:sz="4" w:space="0" w:color="000000"/>
              <w:right w:val="single" w:sz="4" w:space="0" w:color="000000"/>
            </w:tcBorders>
            <w:shd w:val="clear" w:color="auto" w:fill="auto"/>
            <w:noWrap/>
            <w:vAlign w:val="center"/>
          </w:tcPr>
          <w:p w14:paraId="06310EF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241.31</w:t>
            </w:r>
          </w:p>
        </w:tc>
        <w:tc>
          <w:tcPr>
            <w:tcW w:w="1103" w:type="dxa"/>
            <w:tcBorders>
              <w:top w:val="nil"/>
              <w:left w:val="nil"/>
              <w:bottom w:val="single" w:sz="4" w:space="0" w:color="000000"/>
              <w:right w:val="single" w:sz="4" w:space="0" w:color="000000"/>
            </w:tcBorders>
            <w:shd w:val="clear" w:color="auto" w:fill="auto"/>
            <w:noWrap/>
            <w:vAlign w:val="center"/>
          </w:tcPr>
          <w:p w14:paraId="2318E58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D29B81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1489357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ED4AC2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82ACF57"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27D941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2080506</w:t>
            </w:r>
          </w:p>
        </w:tc>
        <w:tc>
          <w:tcPr>
            <w:tcW w:w="3956" w:type="dxa"/>
            <w:tcBorders>
              <w:top w:val="nil"/>
              <w:left w:val="nil"/>
              <w:bottom w:val="single" w:sz="4" w:space="0" w:color="000000"/>
              <w:right w:val="single" w:sz="4" w:space="0" w:color="000000"/>
            </w:tcBorders>
            <w:shd w:val="clear" w:color="auto" w:fill="auto"/>
            <w:noWrap/>
            <w:vAlign w:val="center"/>
          </w:tcPr>
          <w:p w14:paraId="66A6245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机关事业单位职业年金缴费支出</w:t>
            </w:r>
          </w:p>
        </w:tc>
        <w:tc>
          <w:tcPr>
            <w:tcW w:w="1103" w:type="dxa"/>
            <w:tcBorders>
              <w:top w:val="nil"/>
              <w:left w:val="nil"/>
              <w:bottom w:val="single" w:sz="4" w:space="0" w:color="000000"/>
              <w:right w:val="single" w:sz="4" w:space="0" w:color="000000"/>
            </w:tcBorders>
            <w:shd w:val="clear" w:color="auto" w:fill="auto"/>
            <w:noWrap/>
            <w:vAlign w:val="center"/>
          </w:tcPr>
          <w:p w14:paraId="0ECC36F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107.66</w:t>
            </w:r>
          </w:p>
        </w:tc>
        <w:tc>
          <w:tcPr>
            <w:tcW w:w="1103" w:type="dxa"/>
            <w:tcBorders>
              <w:top w:val="nil"/>
              <w:left w:val="nil"/>
              <w:bottom w:val="single" w:sz="4" w:space="0" w:color="000000"/>
              <w:right w:val="single" w:sz="4" w:space="0" w:color="000000"/>
            </w:tcBorders>
            <w:shd w:val="clear" w:color="auto" w:fill="auto"/>
            <w:noWrap/>
            <w:vAlign w:val="center"/>
          </w:tcPr>
          <w:p w14:paraId="4B650E5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107.66</w:t>
            </w:r>
          </w:p>
        </w:tc>
        <w:tc>
          <w:tcPr>
            <w:tcW w:w="1103" w:type="dxa"/>
            <w:tcBorders>
              <w:top w:val="nil"/>
              <w:left w:val="nil"/>
              <w:bottom w:val="single" w:sz="4" w:space="0" w:color="000000"/>
              <w:right w:val="single" w:sz="4" w:space="0" w:color="000000"/>
            </w:tcBorders>
            <w:shd w:val="clear" w:color="auto" w:fill="auto"/>
            <w:noWrap/>
            <w:vAlign w:val="center"/>
          </w:tcPr>
          <w:p w14:paraId="7EE35E4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3A447E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0067EDE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2E1E36D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0C2D217"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D6120C8"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3956" w:type="dxa"/>
            <w:tcBorders>
              <w:top w:val="nil"/>
              <w:left w:val="nil"/>
              <w:bottom w:val="single" w:sz="4" w:space="0" w:color="000000"/>
              <w:right w:val="single" w:sz="4" w:space="0" w:color="000000"/>
            </w:tcBorders>
            <w:shd w:val="clear" w:color="auto" w:fill="auto"/>
            <w:noWrap/>
            <w:vAlign w:val="center"/>
          </w:tcPr>
          <w:p w14:paraId="1233933E"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卫生健康支出</w:t>
            </w:r>
          </w:p>
        </w:tc>
        <w:tc>
          <w:tcPr>
            <w:tcW w:w="1103" w:type="dxa"/>
            <w:tcBorders>
              <w:top w:val="nil"/>
              <w:left w:val="nil"/>
              <w:bottom w:val="single" w:sz="4" w:space="0" w:color="000000"/>
              <w:right w:val="single" w:sz="4" w:space="0" w:color="000000"/>
            </w:tcBorders>
            <w:shd w:val="clear" w:color="auto" w:fill="auto"/>
            <w:noWrap/>
            <w:vAlign w:val="center"/>
          </w:tcPr>
          <w:p w14:paraId="5FA46B4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103" w:type="dxa"/>
            <w:tcBorders>
              <w:top w:val="nil"/>
              <w:left w:val="nil"/>
              <w:bottom w:val="single" w:sz="4" w:space="0" w:color="000000"/>
              <w:right w:val="single" w:sz="4" w:space="0" w:color="000000"/>
            </w:tcBorders>
            <w:shd w:val="clear" w:color="auto" w:fill="auto"/>
            <w:noWrap/>
            <w:vAlign w:val="center"/>
          </w:tcPr>
          <w:p w14:paraId="41B4F7C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103" w:type="dxa"/>
            <w:tcBorders>
              <w:top w:val="nil"/>
              <w:left w:val="nil"/>
              <w:bottom w:val="single" w:sz="4" w:space="0" w:color="000000"/>
              <w:right w:val="single" w:sz="4" w:space="0" w:color="000000"/>
            </w:tcBorders>
            <w:shd w:val="clear" w:color="auto" w:fill="auto"/>
            <w:noWrap/>
            <w:vAlign w:val="center"/>
          </w:tcPr>
          <w:p w14:paraId="569398B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75585A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6F46EB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0A476A3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BEF6653"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D029DD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w:t>
            </w:r>
          </w:p>
        </w:tc>
        <w:tc>
          <w:tcPr>
            <w:tcW w:w="3956" w:type="dxa"/>
            <w:tcBorders>
              <w:top w:val="nil"/>
              <w:left w:val="nil"/>
              <w:bottom w:val="single" w:sz="4" w:space="0" w:color="000000"/>
              <w:right w:val="single" w:sz="4" w:space="0" w:color="000000"/>
            </w:tcBorders>
            <w:shd w:val="clear" w:color="auto" w:fill="auto"/>
            <w:noWrap/>
            <w:vAlign w:val="center"/>
          </w:tcPr>
          <w:p w14:paraId="686E00B8"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行政事业单位医疗</w:t>
            </w:r>
          </w:p>
        </w:tc>
        <w:tc>
          <w:tcPr>
            <w:tcW w:w="1103" w:type="dxa"/>
            <w:tcBorders>
              <w:top w:val="nil"/>
              <w:left w:val="nil"/>
              <w:bottom w:val="single" w:sz="4" w:space="0" w:color="000000"/>
              <w:right w:val="single" w:sz="4" w:space="0" w:color="000000"/>
            </w:tcBorders>
            <w:shd w:val="clear" w:color="auto" w:fill="auto"/>
            <w:noWrap/>
            <w:vAlign w:val="center"/>
          </w:tcPr>
          <w:p w14:paraId="5F1E74E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103" w:type="dxa"/>
            <w:tcBorders>
              <w:top w:val="nil"/>
              <w:left w:val="nil"/>
              <w:bottom w:val="single" w:sz="4" w:space="0" w:color="000000"/>
              <w:right w:val="single" w:sz="4" w:space="0" w:color="000000"/>
            </w:tcBorders>
            <w:shd w:val="clear" w:color="auto" w:fill="auto"/>
            <w:noWrap/>
            <w:vAlign w:val="center"/>
          </w:tcPr>
          <w:p w14:paraId="2E78790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103" w:type="dxa"/>
            <w:tcBorders>
              <w:top w:val="nil"/>
              <w:left w:val="nil"/>
              <w:bottom w:val="single" w:sz="4" w:space="0" w:color="000000"/>
              <w:right w:val="single" w:sz="4" w:space="0" w:color="000000"/>
            </w:tcBorders>
            <w:shd w:val="clear" w:color="auto" w:fill="auto"/>
            <w:noWrap/>
            <w:vAlign w:val="center"/>
          </w:tcPr>
          <w:p w14:paraId="5EC7953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9B5895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3461FD2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2E39D6B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897F824"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2A35664E"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2101102</w:t>
            </w:r>
          </w:p>
        </w:tc>
        <w:tc>
          <w:tcPr>
            <w:tcW w:w="3956" w:type="dxa"/>
            <w:tcBorders>
              <w:top w:val="nil"/>
              <w:left w:val="nil"/>
              <w:bottom w:val="single" w:sz="4" w:space="0" w:color="000000"/>
              <w:right w:val="single" w:sz="4" w:space="0" w:color="000000"/>
            </w:tcBorders>
            <w:shd w:val="clear" w:color="auto" w:fill="auto"/>
            <w:noWrap/>
            <w:vAlign w:val="center"/>
          </w:tcPr>
          <w:p w14:paraId="5DA2846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事业单位医疗</w:t>
            </w:r>
          </w:p>
        </w:tc>
        <w:tc>
          <w:tcPr>
            <w:tcW w:w="1103" w:type="dxa"/>
            <w:tcBorders>
              <w:top w:val="nil"/>
              <w:left w:val="nil"/>
              <w:bottom w:val="single" w:sz="4" w:space="0" w:color="000000"/>
              <w:right w:val="single" w:sz="4" w:space="0" w:color="000000"/>
            </w:tcBorders>
            <w:shd w:val="clear" w:color="auto" w:fill="auto"/>
            <w:noWrap/>
            <w:vAlign w:val="center"/>
          </w:tcPr>
          <w:p w14:paraId="3EBDEA2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103" w:type="dxa"/>
            <w:tcBorders>
              <w:top w:val="nil"/>
              <w:left w:val="nil"/>
              <w:bottom w:val="single" w:sz="4" w:space="0" w:color="000000"/>
              <w:right w:val="single" w:sz="4" w:space="0" w:color="000000"/>
            </w:tcBorders>
            <w:shd w:val="clear" w:color="auto" w:fill="auto"/>
            <w:noWrap/>
            <w:vAlign w:val="center"/>
          </w:tcPr>
          <w:p w14:paraId="16CD0E1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103" w:type="dxa"/>
            <w:tcBorders>
              <w:top w:val="nil"/>
              <w:left w:val="nil"/>
              <w:bottom w:val="single" w:sz="4" w:space="0" w:color="000000"/>
              <w:right w:val="single" w:sz="4" w:space="0" w:color="000000"/>
            </w:tcBorders>
            <w:shd w:val="clear" w:color="auto" w:fill="auto"/>
            <w:noWrap/>
            <w:vAlign w:val="center"/>
          </w:tcPr>
          <w:p w14:paraId="53A1A6F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B8E8D0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26C4E35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A534C0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7E9D59A"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91749E2"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221</w:t>
            </w:r>
          </w:p>
        </w:tc>
        <w:tc>
          <w:tcPr>
            <w:tcW w:w="3956" w:type="dxa"/>
            <w:tcBorders>
              <w:top w:val="nil"/>
              <w:left w:val="nil"/>
              <w:bottom w:val="single" w:sz="4" w:space="0" w:color="000000"/>
              <w:right w:val="single" w:sz="4" w:space="0" w:color="000000"/>
            </w:tcBorders>
            <w:shd w:val="clear" w:color="auto" w:fill="auto"/>
            <w:noWrap/>
            <w:vAlign w:val="center"/>
          </w:tcPr>
          <w:p w14:paraId="2D7A1D8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1103" w:type="dxa"/>
            <w:tcBorders>
              <w:top w:val="nil"/>
              <w:left w:val="nil"/>
              <w:bottom w:val="single" w:sz="4" w:space="0" w:color="000000"/>
              <w:right w:val="single" w:sz="4" w:space="0" w:color="000000"/>
            </w:tcBorders>
            <w:shd w:val="clear" w:color="auto" w:fill="auto"/>
            <w:noWrap/>
            <w:vAlign w:val="center"/>
          </w:tcPr>
          <w:p w14:paraId="40CC516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103" w:type="dxa"/>
            <w:tcBorders>
              <w:top w:val="nil"/>
              <w:left w:val="nil"/>
              <w:bottom w:val="single" w:sz="4" w:space="0" w:color="000000"/>
              <w:right w:val="single" w:sz="4" w:space="0" w:color="000000"/>
            </w:tcBorders>
            <w:shd w:val="clear" w:color="auto" w:fill="auto"/>
            <w:noWrap/>
            <w:vAlign w:val="center"/>
          </w:tcPr>
          <w:p w14:paraId="795C02E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103" w:type="dxa"/>
            <w:tcBorders>
              <w:top w:val="nil"/>
              <w:left w:val="nil"/>
              <w:bottom w:val="single" w:sz="4" w:space="0" w:color="000000"/>
              <w:right w:val="single" w:sz="4" w:space="0" w:color="000000"/>
            </w:tcBorders>
            <w:shd w:val="clear" w:color="auto" w:fill="auto"/>
            <w:noWrap/>
            <w:vAlign w:val="center"/>
          </w:tcPr>
          <w:p w14:paraId="59E86F5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450486E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9B8BA3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1ECBB4F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AFB100C"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30B42A12"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3956" w:type="dxa"/>
            <w:tcBorders>
              <w:top w:val="nil"/>
              <w:left w:val="nil"/>
              <w:bottom w:val="single" w:sz="4" w:space="0" w:color="000000"/>
              <w:right w:val="single" w:sz="4" w:space="0" w:color="000000"/>
            </w:tcBorders>
            <w:shd w:val="clear" w:color="auto" w:fill="auto"/>
            <w:noWrap/>
            <w:vAlign w:val="center"/>
          </w:tcPr>
          <w:p w14:paraId="0ABEC61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1103" w:type="dxa"/>
            <w:tcBorders>
              <w:top w:val="nil"/>
              <w:left w:val="nil"/>
              <w:bottom w:val="single" w:sz="4" w:space="0" w:color="000000"/>
              <w:right w:val="single" w:sz="4" w:space="0" w:color="000000"/>
            </w:tcBorders>
            <w:shd w:val="clear" w:color="auto" w:fill="auto"/>
            <w:noWrap/>
            <w:vAlign w:val="center"/>
          </w:tcPr>
          <w:p w14:paraId="53C11F4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103" w:type="dxa"/>
            <w:tcBorders>
              <w:top w:val="nil"/>
              <w:left w:val="nil"/>
              <w:bottom w:val="single" w:sz="4" w:space="0" w:color="000000"/>
              <w:right w:val="single" w:sz="4" w:space="0" w:color="000000"/>
            </w:tcBorders>
            <w:shd w:val="clear" w:color="auto" w:fill="auto"/>
            <w:noWrap/>
            <w:vAlign w:val="center"/>
          </w:tcPr>
          <w:p w14:paraId="32D94A2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103" w:type="dxa"/>
            <w:tcBorders>
              <w:top w:val="nil"/>
              <w:left w:val="nil"/>
              <w:bottom w:val="single" w:sz="4" w:space="0" w:color="000000"/>
              <w:right w:val="single" w:sz="4" w:space="0" w:color="000000"/>
            </w:tcBorders>
            <w:shd w:val="clear" w:color="auto" w:fill="auto"/>
            <w:noWrap/>
            <w:vAlign w:val="center"/>
          </w:tcPr>
          <w:p w14:paraId="54FF44F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00670E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72273E3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689AE9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A42D050"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CA3839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3956" w:type="dxa"/>
            <w:tcBorders>
              <w:top w:val="nil"/>
              <w:left w:val="nil"/>
              <w:bottom w:val="single" w:sz="4" w:space="0" w:color="000000"/>
              <w:right w:val="single" w:sz="4" w:space="0" w:color="000000"/>
            </w:tcBorders>
            <w:shd w:val="clear" w:color="auto" w:fill="auto"/>
            <w:noWrap/>
            <w:vAlign w:val="center"/>
          </w:tcPr>
          <w:p w14:paraId="47FCDD0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住房公积金</w:t>
            </w:r>
          </w:p>
        </w:tc>
        <w:tc>
          <w:tcPr>
            <w:tcW w:w="1103" w:type="dxa"/>
            <w:tcBorders>
              <w:top w:val="nil"/>
              <w:left w:val="nil"/>
              <w:bottom w:val="single" w:sz="4" w:space="0" w:color="000000"/>
              <w:right w:val="single" w:sz="4" w:space="0" w:color="000000"/>
            </w:tcBorders>
            <w:shd w:val="clear" w:color="auto" w:fill="auto"/>
            <w:noWrap/>
            <w:vAlign w:val="center"/>
          </w:tcPr>
          <w:p w14:paraId="4AB90C5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303.11</w:t>
            </w:r>
          </w:p>
        </w:tc>
        <w:tc>
          <w:tcPr>
            <w:tcW w:w="1103" w:type="dxa"/>
            <w:tcBorders>
              <w:top w:val="nil"/>
              <w:left w:val="nil"/>
              <w:bottom w:val="single" w:sz="4" w:space="0" w:color="000000"/>
              <w:right w:val="single" w:sz="4" w:space="0" w:color="000000"/>
            </w:tcBorders>
            <w:shd w:val="clear" w:color="auto" w:fill="auto"/>
            <w:noWrap/>
            <w:vAlign w:val="center"/>
          </w:tcPr>
          <w:p w14:paraId="381B76E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303.11</w:t>
            </w:r>
          </w:p>
        </w:tc>
        <w:tc>
          <w:tcPr>
            <w:tcW w:w="1103" w:type="dxa"/>
            <w:tcBorders>
              <w:top w:val="nil"/>
              <w:left w:val="nil"/>
              <w:bottom w:val="single" w:sz="4" w:space="0" w:color="000000"/>
              <w:right w:val="single" w:sz="4" w:space="0" w:color="000000"/>
            </w:tcBorders>
            <w:shd w:val="clear" w:color="auto" w:fill="auto"/>
            <w:noWrap/>
            <w:vAlign w:val="center"/>
          </w:tcPr>
          <w:p w14:paraId="10ACEA6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54A89E7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3D45ED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654885D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9AAE534" w14:textId="77777777">
        <w:trPr>
          <w:trHeight w:val="450"/>
        </w:trPr>
        <w:tc>
          <w:tcPr>
            <w:tcW w:w="98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03E4CA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2210203</w:t>
            </w:r>
          </w:p>
        </w:tc>
        <w:tc>
          <w:tcPr>
            <w:tcW w:w="3956" w:type="dxa"/>
            <w:tcBorders>
              <w:top w:val="nil"/>
              <w:left w:val="nil"/>
              <w:bottom w:val="single" w:sz="4" w:space="0" w:color="000000"/>
              <w:right w:val="single" w:sz="4" w:space="0" w:color="000000"/>
            </w:tcBorders>
            <w:shd w:val="clear" w:color="auto" w:fill="auto"/>
            <w:noWrap/>
            <w:vAlign w:val="center"/>
          </w:tcPr>
          <w:p w14:paraId="51106ADA"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购房补贴</w:t>
            </w:r>
          </w:p>
        </w:tc>
        <w:tc>
          <w:tcPr>
            <w:tcW w:w="1103" w:type="dxa"/>
            <w:tcBorders>
              <w:top w:val="nil"/>
              <w:left w:val="nil"/>
              <w:bottom w:val="single" w:sz="4" w:space="0" w:color="000000"/>
              <w:right w:val="single" w:sz="4" w:space="0" w:color="000000"/>
            </w:tcBorders>
            <w:shd w:val="clear" w:color="auto" w:fill="auto"/>
            <w:noWrap/>
            <w:vAlign w:val="center"/>
          </w:tcPr>
          <w:p w14:paraId="7DE01D8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414.72</w:t>
            </w:r>
          </w:p>
        </w:tc>
        <w:tc>
          <w:tcPr>
            <w:tcW w:w="1103" w:type="dxa"/>
            <w:tcBorders>
              <w:top w:val="nil"/>
              <w:left w:val="nil"/>
              <w:bottom w:val="single" w:sz="4" w:space="0" w:color="000000"/>
              <w:right w:val="single" w:sz="4" w:space="0" w:color="000000"/>
            </w:tcBorders>
            <w:shd w:val="clear" w:color="auto" w:fill="auto"/>
            <w:noWrap/>
            <w:vAlign w:val="center"/>
          </w:tcPr>
          <w:p w14:paraId="19D90F2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414.72</w:t>
            </w:r>
          </w:p>
        </w:tc>
        <w:tc>
          <w:tcPr>
            <w:tcW w:w="1103" w:type="dxa"/>
            <w:tcBorders>
              <w:top w:val="nil"/>
              <w:left w:val="nil"/>
              <w:bottom w:val="single" w:sz="4" w:space="0" w:color="000000"/>
              <w:right w:val="single" w:sz="4" w:space="0" w:color="000000"/>
            </w:tcBorders>
            <w:shd w:val="clear" w:color="auto" w:fill="auto"/>
            <w:noWrap/>
            <w:vAlign w:val="center"/>
          </w:tcPr>
          <w:p w14:paraId="3726CF4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6EB235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660" w:type="dxa"/>
            <w:tcBorders>
              <w:top w:val="nil"/>
              <w:left w:val="nil"/>
              <w:bottom w:val="single" w:sz="4" w:space="0" w:color="000000"/>
              <w:right w:val="single" w:sz="4" w:space="0" w:color="000000"/>
            </w:tcBorders>
            <w:shd w:val="clear" w:color="auto" w:fill="auto"/>
            <w:noWrap/>
            <w:vAlign w:val="center"/>
          </w:tcPr>
          <w:p w14:paraId="65B7E28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216" w:type="dxa"/>
            <w:tcBorders>
              <w:top w:val="nil"/>
              <w:left w:val="nil"/>
              <w:bottom w:val="single" w:sz="4" w:space="0" w:color="000000"/>
              <w:right w:val="single" w:sz="4" w:space="0" w:color="000000"/>
            </w:tcBorders>
            <w:shd w:val="clear" w:color="auto" w:fill="auto"/>
            <w:noWrap/>
            <w:vAlign w:val="center"/>
          </w:tcPr>
          <w:p w14:paraId="5A7A1CA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A0694BE" w14:textId="77777777">
        <w:trPr>
          <w:trHeight w:val="630"/>
        </w:trPr>
        <w:tc>
          <w:tcPr>
            <w:tcW w:w="10787" w:type="dxa"/>
            <w:gridSpan w:val="9"/>
            <w:tcBorders>
              <w:top w:val="nil"/>
              <w:left w:val="nil"/>
              <w:bottom w:val="nil"/>
              <w:right w:val="nil"/>
            </w:tcBorders>
            <w:shd w:val="clear" w:color="auto" w:fill="auto"/>
            <w:vAlign w:val="center"/>
          </w:tcPr>
          <w:p w14:paraId="4C27B2E3"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注：本表反映部门本年度各项支出情况。</w:t>
            </w:r>
          </w:p>
        </w:tc>
      </w:tr>
    </w:tbl>
    <w:p w14:paraId="5985148A" w14:textId="77777777" w:rsidR="00E22945" w:rsidRDefault="00E22945">
      <w:pPr>
        <w:outlineLvl w:val="0"/>
        <w:rPr>
          <w:rFonts w:ascii="黑体" w:eastAsia="黑体" w:hAnsi="黑体" w:cs="黑体"/>
          <w:sz w:val="32"/>
          <w:szCs w:val="32"/>
        </w:rPr>
        <w:sectPr w:rsidR="00E22945">
          <w:headerReference w:type="default" r:id="rId8"/>
          <w:footerReference w:type="default" r:id="rId9"/>
          <w:pgSz w:w="11906" w:h="16838"/>
          <w:pgMar w:top="1440" w:right="1800" w:bottom="1440" w:left="1800" w:header="851" w:footer="992" w:gutter="0"/>
          <w:pgNumType w:fmt="numberInDash"/>
          <w:cols w:space="425"/>
          <w:docGrid w:type="lines" w:linePitch="312"/>
        </w:sectPr>
      </w:pPr>
    </w:p>
    <w:tbl>
      <w:tblPr>
        <w:tblW w:w="15262" w:type="dxa"/>
        <w:tblInd w:w="-478" w:type="dxa"/>
        <w:tblLayout w:type="fixed"/>
        <w:tblLook w:val="04A0" w:firstRow="1" w:lastRow="0" w:firstColumn="1" w:lastColumn="0" w:noHBand="0" w:noVBand="1"/>
      </w:tblPr>
      <w:tblGrid>
        <w:gridCol w:w="3997"/>
        <w:gridCol w:w="622"/>
        <w:gridCol w:w="1107"/>
        <w:gridCol w:w="3552"/>
        <w:gridCol w:w="622"/>
        <w:gridCol w:w="1107"/>
        <w:gridCol w:w="1330"/>
        <w:gridCol w:w="1444"/>
        <w:gridCol w:w="1481"/>
      </w:tblGrid>
      <w:tr w:rsidR="00E22945" w14:paraId="6690D6C8" w14:textId="77777777">
        <w:trPr>
          <w:trHeight w:val="360"/>
        </w:trPr>
        <w:tc>
          <w:tcPr>
            <w:tcW w:w="15262" w:type="dxa"/>
            <w:gridSpan w:val="9"/>
            <w:tcBorders>
              <w:top w:val="nil"/>
              <w:left w:val="nil"/>
              <w:bottom w:val="nil"/>
              <w:right w:val="nil"/>
            </w:tcBorders>
            <w:shd w:val="clear" w:color="auto" w:fill="auto"/>
            <w:noWrap/>
            <w:vAlign w:val="center"/>
          </w:tcPr>
          <w:p w14:paraId="6171D1F7" w14:textId="77777777" w:rsidR="00E22945" w:rsidRDefault="00F6772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财政拨款收入支出决算总表</w:t>
            </w:r>
          </w:p>
        </w:tc>
      </w:tr>
      <w:tr w:rsidR="00E22945" w14:paraId="5BDAAC25" w14:textId="77777777">
        <w:trPr>
          <w:trHeight w:val="199"/>
        </w:trPr>
        <w:tc>
          <w:tcPr>
            <w:tcW w:w="3997" w:type="dxa"/>
            <w:tcBorders>
              <w:top w:val="nil"/>
              <w:left w:val="nil"/>
              <w:bottom w:val="nil"/>
              <w:right w:val="nil"/>
            </w:tcBorders>
            <w:shd w:val="clear" w:color="000000" w:fill="FFFFFF"/>
            <w:noWrap/>
            <w:vAlign w:val="center"/>
          </w:tcPr>
          <w:p w14:paraId="5D8C9FA1"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22" w:type="dxa"/>
            <w:tcBorders>
              <w:top w:val="nil"/>
              <w:left w:val="nil"/>
              <w:bottom w:val="nil"/>
              <w:right w:val="nil"/>
            </w:tcBorders>
            <w:shd w:val="clear" w:color="000000" w:fill="FFFFFF"/>
            <w:noWrap/>
            <w:vAlign w:val="center"/>
          </w:tcPr>
          <w:p w14:paraId="76D4CFAF"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7" w:type="dxa"/>
            <w:tcBorders>
              <w:top w:val="nil"/>
              <w:left w:val="nil"/>
              <w:bottom w:val="nil"/>
              <w:right w:val="nil"/>
            </w:tcBorders>
            <w:shd w:val="clear" w:color="000000" w:fill="FFFFFF"/>
            <w:noWrap/>
            <w:vAlign w:val="center"/>
          </w:tcPr>
          <w:p w14:paraId="5D305180"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552" w:type="dxa"/>
            <w:tcBorders>
              <w:top w:val="nil"/>
              <w:left w:val="nil"/>
              <w:bottom w:val="nil"/>
              <w:right w:val="nil"/>
            </w:tcBorders>
            <w:shd w:val="clear" w:color="000000" w:fill="FFFFFF"/>
            <w:noWrap/>
            <w:vAlign w:val="center"/>
          </w:tcPr>
          <w:p w14:paraId="21B38F1E"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22" w:type="dxa"/>
            <w:tcBorders>
              <w:top w:val="nil"/>
              <w:left w:val="nil"/>
              <w:bottom w:val="nil"/>
              <w:right w:val="nil"/>
            </w:tcBorders>
            <w:shd w:val="clear" w:color="000000" w:fill="FFFFFF"/>
            <w:noWrap/>
            <w:vAlign w:val="center"/>
          </w:tcPr>
          <w:p w14:paraId="00862FCB"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7" w:type="dxa"/>
            <w:tcBorders>
              <w:top w:val="nil"/>
              <w:left w:val="nil"/>
              <w:bottom w:val="nil"/>
              <w:right w:val="nil"/>
            </w:tcBorders>
            <w:shd w:val="clear" w:color="000000" w:fill="FFFFFF"/>
            <w:noWrap/>
            <w:vAlign w:val="center"/>
          </w:tcPr>
          <w:p w14:paraId="36E43392"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330" w:type="dxa"/>
            <w:tcBorders>
              <w:top w:val="nil"/>
              <w:left w:val="nil"/>
              <w:bottom w:val="nil"/>
              <w:right w:val="nil"/>
            </w:tcBorders>
            <w:shd w:val="clear" w:color="000000" w:fill="FFFFFF"/>
            <w:noWrap/>
            <w:vAlign w:val="center"/>
          </w:tcPr>
          <w:p w14:paraId="6B9B440D"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444" w:type="dxa"/>
            <w:tcBorders>
              <w:top w:val="nil"/>
              <w:left w:val="nil"/>
              <w:bottom w:val="nil"/>
              <w:right w:val="nil"/>
            </w:tcBorders>
            <w:shd w:val="clear" w:color="000000" w:fill="FFFFFF"/>
            <w:noWrap/>
            <w:vAlign w:val="center"/>
          </w:tcPr>
          <w:p w14:paraId="3E8E8E20"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481" w:type="dxa"/>
            <w:tcBorders>
              <w:top w:val="nil"/>
              <w:left w:val="nil"/>
              <w:bottom w:val="nil"/>
              <w:right w:val="nil"/>
            </w:tcBorders>
            <w:shd w:val="clear" w:color="000000" w:fill="FFFFFF"/>
            <w:noWrap/>
            <w:vAlign w:val="center"/>
          </w:tcPr>
          <w:p w14:paraId="7DEF2E93"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04</w:t>
            </w:r>
            <w:r>
              <w:rPr>
                <w:rFonts w:ascii="宋体" w:hAnsi="宋体" w:cs="宋体" w:hint="eastAsia"/>
                <w:color w:val="000000"/>
                <w:kern w:val="0"/>
                <w:sz w:val="20"/>
                <w:szCs w:val="20"/>
                <w:lang w:bidi="ar"/>
              </w:rPr>
              <w:t>表</w:t>
            </w:r>
          </w:p>
        </w:tc>
      </w:tr>
      <w:tr w:rsidR="00E22945" w14:paraId="3B8B107B" w14:textId="77777777">
        <w:trPr>
          <w:trHeight w:val="300"/>
        </w:trPr>
        <w:tc>
          <w:tcPr>
            <w:tcW w:w="3997" w:type="dxa"/>
            <w:tcBorders>
              <w:top w:val="nil"/>
              <w:left w:val="nil"/>
              <w:bottom w:val="nil"/>
              <w:right w:val="nil"/>
            </w:tcBorders>
            <w:shd w:val="clear" w:color="000000" w:fill="FFFFFF"/>
            <w:noWrap/>
            <w:vAlign w:val="center"/>
          </w:tcPr>
          <w:p w14:paraId="6F0AF343"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部门：深圳市南山区南山小学</w:t>
            </w:r>
          </w:p>
        </w:tc>
        <w:tc>
          <w:tcPr>
            <w:tcW w:w="622" w:type="dxa"/>
            <w:tcBorders>
              <w:top w:val="nil"/>
              <w:left w:val="nil"/>
              <w:bottom w:val="nil"/>
              <w:right w:val="nil"/>
            </w:tcBorders>
            <w:shd w:val="clear" w:color="000000" w:fill="FFFFFF"/>
            <w:noWrap/>
            <w:vAlign w:val="center"/>
          </w:tcPr>
          <w:p w14:paraId="122339CB"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7" w:type="dxa"/>
            <w:tcBorders>
              <w:top w:val="nil"/>
              <w:left w:val="nil"/>
              <w:bottom w:val="nil"/>
              <w:right w:val="nil"/>
            </w:tcBorders>
            <w:shd w:val="clear" w:color="000000" w:fill="FFFFFF"/>
            <w:noWrap/>
            <w:vAlign w:val="center"/>
          </w:tcPr>
          <w:p w14:paraId="6C6CDC50"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3552" w:type="dxa"/>
            <w:tcBorders>
              <w:top w:val="nil"/>
              <w:left w:val="nil"/>
              <w:bottom w:val="nil"/>
              <w:right w:val="nil"/>
            </w:tcBorders>
            <w:shd w:val="clear" w:color="000000" w:fill="FFFFFF"/>
            <w:noWrap/>
            <w:vAlign w:val="center"/>
          </w:tcPr>
          <w:p w14:paraId="274CD26A"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22" w:type="dxa"/>
            <w:tcBorders>
              <w:top w:val="nil"/>
              <w:left w:val="nil"/>
              <w:bottom w:val="nil"/>
              <w:right w:val="nil"/>
            </w:tcBorders>
            <w:shd w:val="clear" w:color="000000" w:fill="FFFFFF"/>
            <w:noWrap/>
            <w:vAlign w:val="center"/>
          </w:tcPr>
          <w:p w14:paraId="4930EEF8"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7" w:type="dxa"/>
            <w:tcBorders>
              <w:top w:val="nil"/>
              <w:left w:val="nil"/>
              <w:bottom w:val="nil"/>
              <w:right w:val="nil"/>
            </w:tcBorders>
            <w:shd w:val="clear" w:color="000000" w:fill="FFFFFF"/>
            <w:noWrap/>
            <w:vAlign w:val="center"/>
          </w:tcPr>
          <w:p w14:paraId="754C7E5A"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330" w:type="dxa"/>
            <w:tcBorders>
              <w:top w:val="nil"/>
              <w:left w:val="nil"/>
              <w:bottom w:val="nil"/>
              <w:right w:val="nil"/>
            </w:tcBorders>
            <w:shd w:val="clear" w:color="000000" w:fill="FFFFFF"/>
            <w:noWrap/>
            <w:vAlign w:val="center"/>
          </w:tcPr>
          <w:p w14:paraId="12982FDE"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444" w:type="dxa"/>
            <w:tcBorders>
              <w:top w:val="nil"/>
              <w:left w:val="nil"/>
              <w:bottom w:val="nil"/>
              <w:right w:val="nil"/>
            </w:tcBorders>
            <w:shd w:val="clear" w:color="000000" w:fill="FFFFFF"/>
            <w:noWrap/>
            <w:vAlign w:val="center"/>
          </w:tcPr>
          <w:p w14:paraId="73712426" w14:textId="77777777" w:rsidR="00E22945" w:rsidRDefault="00F67720">
            <w:pPr>
              <w:widowControl/>
              <w:jc w:val="righ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481" w:type="dxa"/>
            <w:tcBorders>
              <w:top w:val="nil"/>
              <w:left w:val="nil"/>
              <w:bottom w:val="nil"/>
              <w:right w:val="nil"/>
            </w:tcBorders>
            <w:shd w:val="clear" w:color="000000" w:fill="FFFFFF"/>
            <w:noWrap/>
            <w:vAlign w:val="center"/>
          </w:tcPr>
          <w:p w14:paraId="5684B11A"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22945" w14:paraId="665A0C61" w14:textId="77777777">
        <w:trPr>
          <w:trHeight w:val="402"/>
        </w:trPr>
        <w:tc>
          <w:tcPr>
            <w:tcW w:w="572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10416F3"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收入</w:t>
            </w:r>
          </w:p>
        </w:tc>
        <w:tc>
          <w:tcPr>
            <w:tcW w:w="9536" w:type="dxa"/>
            <w:gridSpan w:val="6"/>
            <w:tcBorders>
              <w:top w:val="single" w:sz="4" w:space="0" w:color="auto"/>
              <w:left w:val="nil"/>
              <w:bottom w:val="single" w:sz="4" w:space="0" w:color="auto"/>
              <w:right w:val="single" w:sz="4" w:space="0" w:color="auto"/>
            </w:tcBorders>
            <w:shd w:val="clear" w:color="000000" w:fill="FFFFFF"/>
            <w:noWrap/>
            <w:vAlign w:val="center"/>
          </w:tcPr>
          <w:p w14:paraId="74F14111"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支出</w:t>
            </w:r>
          </w:p>
        </w:tc>
      </w:tr>
      <w:tr w:rsidR="00E22945" w14:paraId="12DDC93F" w14:textId="77777777">
        <w:trPr>
          <w:trHeight w:val="630"/>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2799D1F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w:t>
            </w:r>
            <w:r>
              <w:rPr>
                <w:rFonts w:ascii="宋体" w:hAnsi="宋体" w:cs="宋体" w:hint="eastAsia"/>
                <w:kern w:val="0"/>
                <w:sz w:val="24"/>
                <w:szCs w:val="24"/>
                <w:lang w:bidi="ar"/>
              </w:rPr>
              <w:t xml:space="preserve">    </w:t>
            </w:r>
            <w:r>
              <w:rPr>
                <w:rFonts w:ascii="宋体" w:hAnsi="宋体" w:cs="宋体" w:hint="eastAsia"/>
                <w:kern w:val="0"/>
                <w:sz w:val="24"/>
                <w:szCs w:val="24"/>
                <w:lang w:bidi="ar"/>
              </w:rPr>
              <w:t>目</w:t>
            </w:r>
          </w:p>
        </w:tc>
        <w:tc>
          <w:tcPr>
            <w:tcW w:w="622" w:type="dxa"/>
            <w:tcBorders>
              <w:top w:val="nil"/>
              <w:left w:val="nil"/>
              <w:bottom w:val="single" w:sz="4" w:space="0" w:color="auto"/>
              <w:right w:val="single" w:sz="4" w:space="0" w:color="auto"/>
            </w:tcBorders>
            <w:shd w:val="clear" w:color="auto" w:fill="auto"/>
            <w:noWrap/>
            <w:vAlign w:val="center"/>
          </w:tcPr>
          <w:p w14:paraId="53189359"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行次</w:t>
            </w:r>
          </w:p>
        </w:tc>
        <w:tc>
          <w:tcPr>
            <w:tcW w:w="1107" w:type="dxa"/>
            <w:tcBorders>
              <w:top w:val="nil"/>
              <w:left w:val="nil"/>
              <w:bottom w:val="single" w:sz="4" w:space="0" w:color="auto"/>
              <w:right w:val="single" w:sz="4" w:space="0" w:color="auto"/>
            </w:tcBorders>
            <w:shd w:val="clear" w:color="auto" w:fill="auto"/>
            <w:noWrap/>
            <w:vAlign w:val="center"/>
          </w:tcPr>
          <w:p w14:paraId="70D99405"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金额</w:t>
            </w:r>
          </w:p>
        </w:tc>
        <w:tc>
          <w:tcPr>
            <w:tcW w:w="3552" w:type="dxa"/>
            <w:tcBorders>
              <w:top w:val="nil"/>
              <w:left w:val="nil"/>
              <w:bottom w:val="single" w:sz="4" w:space="0" w:color="auto"/>
              <w:right w:val="single" w:sz="4" w:space="0" w:color="auto"/>
            </w:tcBorders>
            <w:shd w:val="clear" w:color="auto" w:fill="auto"/>
            <w:noWrap/>
            <w:vAlign w:val="center"/>
          </w:tcPr>
          <w:p w14:paraId="66108A1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w:t>
            </w:r>
            <w:r>
              <w:rPr>
                <w:rFonts w:ascii="宋体" w:hAnsi="宋体" w:cs="宋体" w:hint="eastAsia"/>
                <w:kern w:val="0"/>
                <w:sz w:val="24"/>
                <w:szCs w:val="24"/>
                <w:lang w:bidi="ar"/>
              </w:rPr>
              <w:t xml:space="preserve">    </w:t>
            </w:r>
            <w:r>
              <w:rPr>
                <w:rFonts w:ascii="宋体" w:hAnsi="宋体" w:cs="宋体" w:hint="eastAsia"/>
                <w:kern w:val="0"/>
                <w:sz w:val="24"/>
                <w:szCs w:val="24"/>
                <w:lang w:bidi="ar"/>
              </w:rPr>
              <w:t>目</w:t>
            </w:r>
          </w:p>
        </w:tc>
        <w:tc>
          <w:tcPr>
            <w:tcW w:w="622" w:type="dxa"/>
            <w:tcBorders>
              <w:top w:val="nil"/>
              <w:left w:val="nil"/>
              <w:bottom w:val="single" w:sz="4" w:space="0" w:color="auto"/>
              <w:right w:val="single" w:sz="4" w:space="0" w:color="auto"/>
            </w:tcBorders>
            <w:shd w:val="clear" w:color="auto" w:fill="auto"/>
            <w:noWrap/>
            <w:vAlign w:val="center"/>
          </w:tcPr>
          <w:p w14:paraId="238E5B04"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行次</w:t>
            </w:r>
          </w:p>
        </w:tc>
        <w:tc>
          <w:tcPr>
            <w:tcW w:w="1107" w:type="dxa"/>
            <w:tcBorders>
              <w:top w:val="nil"/>
              <w:left w:val="nil"/>
              <w:bottom w:val="single" w:sz="4" w:space="0" w:color="auto"/>
              <w:right w:val="single" w:sz="4" w:space="0" w:color="auto"/>
            </w:tcBorders>
            <w:shd w:val="clear" w:color="auto" w:fill="auto"/>
            <w:noWrap/>
            <w:vAlign w:val="center"/>
          </w:tcPr>
          <w:p w14:paraId="274666F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1330" w:type="dxa"/>
            <w:tcBorders>
              <w:top w:val="nil"/>
              <w:left w:val="nil"/>
              <w:bottom w:val="single" w:sz="4" w:space="0" w:color="auto"/>
              <w:right w:val="single" w:sz="4" w:space="0" w:color="auto"/>
            </w:tcBorders>
            <w:shd w:val="clear" w:color="auto" w:fill="auto"/>
            <w:vAlign w:val="center"/>
          </w:tcPr>
          <w:p w14:paraId="52E8181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一般公共预算财政拨款</w:t>
            </w:r>
          </w:p>
        </w:tc>
        <w:tc>
          <w:tcPr>
            <w:tcW w:w="1444" w:type="dxa"/>
            <w:tcBorders>
              <w:top w:val="nil"/>
              <w:left w:val="nil"/>
              <w:bottom w:val="single" w:sz="4" w:space="0" w:color="auto"/>
              <w:right w:val="single" w:sz="4" w:space="0" w:color="auto"/>
            </w:tcBorders>
            <w:shd w:val="clear" w:color="auto" w:fill="auto"/>
            <w:vAlign w:val="center"/>
          </w:tcPr>
          <w:p w14:paraId="2CF23EAC"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政府性基金预算财政拨款</w:t>
            </w:r>
          </w:p>
        </w:tc>
        <w:tc>
          <w:tcPr>
            <w:tcW w:w="1481" w:type="dxa"/>
            <w:tcBorders>
              <w:top w:val="nil"/>
              <w:left w:val="nil"/>
              <w:bottom w:val="single" w:sz="4" w:space="0" w:color="auto"/>
              <w:right w:val="single" w:sz="4" w:space="0" w:color="auto"/>
            </w:tcBorders>
            <w:shd w:val="clear" w:color="auto" w:fill="auto"/>
            <w:vAlign w:val="center"/>
          </w:tcPr>
          <w:p w14:paraId="645B050E"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国有资本经营预算财政拨款</w:t>
            </w:r>
          </w:p>
        </w:tc>
      </w:tr>
      <w:tr w:rsidR="00E22945" w14:paraId="389E1D0E"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617E439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栏</w:t>
            </w:r>
            <w:r>
              <w:rPr>
                <w:rFonts w:ascii="宋体" w:hAnsi="宋体" w:cs="宋体" w:hint="eastAsia"/>
                <w:kern w:val="0"/>
                <w:sz w:val="24"/>
                <w:szCs w:val="24"/>
                <w:lang w:bidi="ar"/>
              </w:rPr>
              <w:t xml:space="preserve">    </w:t>
            </w:r>
            <w:r>
              <w:rPr>
                <w:rFonts w:ascii="宋体" w:hAnsi="宋体" w:cs="宋体" w:hint="eastAsia"/>
                <w:kern w:val="0"/>
                <w:sz w:val="24"/>
                <w:szCs w:val="24"/>
                <w:lang w:bidi="ar"/>
              </w:rPr>
              <w:t>次</w:t>
            </w:r>
          </w:p>
        </w:tc>
        <w:tc>
          <w:tcPr>
            <w:tcW w:w="622" w:type="dxa"/>
            <w:tcBorders>
              <w:top w:val="nil"/>
              <w:left w:val="nil"/>
              <w:bottom w:val="single" w:sz="4" w:space="0" w:color="auto"/>
              <w:right w:val="single" w:sz="4" w:space="0" w:color="auto"/>
            </w:tcBorders>
            <w:shd w:val="clear" w:color="auto" w:fill="auto"/>
            <w:noWrap/>
            <w:vAlign w:val="center"/>
          </w:tcPr>
          <w:p w14:paraId="43F3B931"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814759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3552" w:type="dxa"/>
            <w:tcBorders>
              <w:top w:val="nil"/>
              <w:left w:val="nil"/>
              <w:bottom w:val="single" w:sz="4" w:space="0" w:color="auto"/>
              <w:right w:val="single" w:sz="4" w:space="0" w:color="auto"/>
            </w:tcBorders>
            <w:shd w:val="clear" w:color="auto" w:fill="auto"/>
            <w:noWrap/>
            <w:vAlign w:val="center"/>
          </w:tcPr>
          <w:p w14:paraId="43F15963"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栏</w:t>
            </w:r>
            <w:r>
              <w:rPr>
                <w:rFonts w:ascii="宋体" w:hAnsi="宋体" w:cs="宋体" w:hint="eastAsia"/>
                <w:kern w:val="0"/>
                <w:sz w:val="24"/>
                <w:szCs w:val="24"/>
                <w:lang w:bidi="ar"/>
              </w:rPr>
              <w:t xml:space="preserve">    </w:t>
            </w:r>
            <w:r>
              <w:rPr>
                <w:rFonts w:ascii="宋体" w:hAnsi="宋体" w:cs="宋体" w:hint="eastAsia"/>
                <w:kern w:val="0"/>
                <w:sz w:val="24"/>
                <w:szCs w:val="24"/>
                <w:lang w:bidi="ar"/>
              </w:rPr>
              <w:t>次</w:t>
            </w:r>
          </w:p>
        </w:tc>
        <w:tc>
          <w:tcPr>
            <w:tcW w:w="622" w:type="dxa"/>
            <w:tcBorders>
              <w:top w:val="nil"/>
              <w:left w:val="nil"/>
              <w:bottom w:val="single" w:sz="4" w:space="0" w:color="auto"/>
              <w:right w:val="single" w:sz="4" w:space="0" w:color="auto"/>
            </w:tcBorders>
            <w:shd w:val="clear" w:color="auto" w:fill="auto"/>
            <w:noWrap/>
            <w:vAlign w:val="center"/>
          </w:tcPr>
          <w:p w14:paraId="1CFEF1ED"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B93C518"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330" w:type="dxa"/>
            <w:tcBorders>
              <w:top w:val="nil"/>
              <w:left w:val="nil"/>
              <w:bottom w:val="single" w:sz="4" w:space="0" w:color="auto"/>
              <w:right w:val="single" w:sz="4" w:space="0" w:color="auto"/>
            </w:tcBorders>
            <w:shd w:val="clear" w:color="auto" w:fill="auto"/>
            <w:noWrap/>
            <w:vAlign w:val="center"/>
          </w:tcPr>
          <w:p w14:paraId="6EFD2C2B"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c>
          <w:tcPr>
            <w:tcW w:w="1444" w:type="dxa"/>
            <w:tcBorders>
              <w:top w:val="nil"/>
              <w:left w:val="nil"/>
              <w:bottom w:val="single" w:sz="4" w:space="0" w:color="auto"/>
              <w:right w:val="single" w:sz="4" w:space="0" w:color="auto"/>
            </w:tcBorders>
            <w:shd w:val="clear" w:color="auto" w:fill="auto"/>
            <w:noWrap/>
            <w:vAlign w:val="center"/>
          </w:tcPr>
          <w:p w14:paraId="0194509B"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4</w:t>
            </w:r>
          </w:p>
        </w:tc>
        <w:tc>
          <w:tcPr>
            <w:tcW w:w="1481" w:type="dxa"/>
            <w:tcBorders>
              <w:top w:val="nil"/>
              <w:left w:val="nil"/>
              <w:bottom w:val="single" w:sz="4" w:space="0" w:color="auto"/>
              <w:right w:val="single" w:sz="4" w:space="0" w:color="auto"/>
            </w:tcBorders>
            <w:shd w:val="clear" w:color="auto" w:fill="auto"/>
            <w:noWrap/>
            <w:vAlign w:val="center"/>
          </w:tcPr>
          <w:p w14:paraId="31E4FBD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5</w:t>
            </w:r>
          </w:p>
        </w:tc>
      </w:tr>
      <w:tr w:rsidR="00E22945" w14:paraId="25E93BF7"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24CD7F0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一、一般公共预算财政拨款</w:t>
            </w:r>
          </w:p>
        </w:tc>
        <w:tc>
          <w:tcPr>
            <w:tcW w:w="622" w:type="dxa"/>
            <w:tcBorders>
              <w:top w:val="nil"/>
              <w:left w:val="nil"/>
              <w:bottom w:val="single" w:sz="4" w:space="0" w:color="auto"/>
              <w:right w:val="single" w:sz="4" w:space="0" w:color="auto"/>
            </w:tcBorders>
            <w:shd w:val="clear" w:color="auto" w:fill="auto"/>
            <w:noWrap/>
            <w:vAlign w:val="center"/>
          </w:tcPr>
          <w:p w14:paraId="7A8F4F7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1107" w:type="dxa"/>
            <w:tcBorders>
              <w:top w:val="nil"/>
              <w:left w:val="nil"/>
              <w:bottom w:val="single" w:sz="4" w:space="0" w:color="000000"/>
              <w:right w:val="single" w:sz="4" w:space="0" w:color="000000"/>
            </w:tcBorders>
            <w:shd w:val="clear" w:color="auto" w:fill="auto"/>
            <w:noWrap/>
            <w:vAlign w:val="center"/>
          </w:tcPr>
          <w:p w14:paraId="66E76D5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6,894.96</w:t>
            </w:r>
          </w:p>
        </w:tc>
        <w:tc>
          <w:tcPr>
            <w:tcW w:w="3552" w:type="dxa"/>
            <w:tcBorders>
              <w:top w:val="nil"/>
              <w:left w:val="nil"/>
              <w:bottom w:val="single" w:sz="4" w:space="0" w:color="auto"/>
              <w:right w:val="single" w:sz="4" w:space="0" w:color="auto"/>
            </w:tcBorders>
            <w:shd w:val="clear" w:color="auto" w:fill="auto"/>
            <w:noWrap/>
            <w:vAlign w:val="center"/>
          </w:tcPr>
          <w:p w14:paraId="575B04A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一、一般公共服务支出</w:t>
            </w:r>
          </w:p>
        </w:tc>
        <w:tc>
          <w:tcPr>
            <w:tcW w:w="622" w:type="dxa"/>
            <w:tcBorders>
              <w:top w:val="nil"/>
              <w:left w:val="nil"/>
              <w:bottom w:val="single" w:sz="4" w:space="0" w:color="auto"/>
              <w:right w:val="single" w:sz="4" w:space="0" w:color="auto"/>
            </w:tcBorders>
            <w:shd w:val="clear" w:color="auto" w:fill="auto"/>
            <w:noWrap/>
            <w:vAlign w:val="center"/>
          </w:tcPr>
          <w:p w14:paraId="59CEC7F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33</w:t>
            </w:r>
          </w:p>
        </w:tc>
        <w:tc>
          <w:tcPr>
            <w:tcW w:w="1107" w:type="dxa"/>
            <w:tcBorders>
              <w:top w:val="nil"/>
              <w:left w:val="nil"/>
              <w:bottom w:val="single" w:sz="4" w:space="0" w:color="000000"/>
              <w:right w:val="single" w:sz="4" w:space="0" w:color="000000"/>
            </w:tcBorders>
            <w:shd w:val="clear" w:color="auto" w:fill="auto"/>
            <w:noWrap/>
            <w:vAlign w:val="center"/>
          </w:tcPr>
          <w:p w14:paraId="6CDA699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12124A7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62BF3AC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5D3DC63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48B0A58"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7FAE375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二、政府性基金预算财政拨款</w:t>
            </w:r>
          </w:p>
        </w:tc>
        <w:tc>
          <w:tcPr>
            <w:tcW w:w="622" w:type="dxa"/>
            <w:tcBorders>
              <w:top w:val="nil"/>
              <w:left w:val="nil"/>
              <w:bottom w:val="single" w:sz="4" w:space="0" w:color="auto"/>
              <w:right w:val="single" w:sz="4" w:space="0" w:color="auto"/>
            </w:tcBorders>
            <w:shd w:val="clear" w:color="auto" w:fill="auto"/>
            <w:noWrap/>
            <w:vAlign w:val="center"/>
          </w:tcPr>
          <w:p w14:paraId="598ED34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107" w:type="dxa"/>
            <w:tcBorders>
              <w:top w:val="nil"/>
              <w:left w:val="nil"/>
              <w:bottom w:val="single" w:sz="4" w:space="0" w:color="000000"/>
              <w:right w:val="single" w:sz="4" w:space="0" w:color="000000"/>
            </w:tcBorders>
            <w:shd w:val="clear" w:color="auto" w:fill="auto"/>
            <w:noWrap/>
            <w:vAlign w:val="center"/>
          </w:tcPr>
          <w:p w14:paraId="574D668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552" w:type="dxa"/>
            <w:tcBorders>
              <w:top w:val="nil"/>
              <w:left w:val="nil"/>
              <w:bottom w:val="single" w:sz="4" w:space="0" w:color="auto"/>
              <w:right w:val="single" w:sz="4" w:space="0" w:color="auto"/>
            </w:tcBorders>
            <w:shd w:val="clear" w:color="auto" w:fill="auto"/>
            <w:noWrap/>
            <w:vAlign w:val="center"/>
          </w:tcPr>
          <w:p w14:paraId="4F6300F0"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二、外交支出</w:t>
            </w:r>
          </w:p>
        </w:tc>
        <w:tc>
          <w:tcPr>
            <w:tcW w:w="622" w:type="dxa"/>
            <w:tcBorders>
              <w:top w:val="nil"/>
              <w:left w:val="nil"/>
              <w:bottom w:val="single" w:sz="4" w:space="0" w:color="auto"/>
              <w:right w:val="single" w:sz="4" w:space="0" w:color="auto"/>
            </w:tcBorders>
            <w:shd w:val="clear" w:color="auto" w:fill="auto"/>
            <w:noWrap/>
            <w:vAlign w:val="center"/>
          </w:tcPr>
          <w:p w14:paraId="2427E45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34</w:t>
            </w:r>
          </w:p>
        </w:tc>
        <w:tc>
          <w:tcPr>
            <w:tcW w:w="1107" w:type="dxa"/>
            <w:tcBorders>
              <w:top w:val="nil"/>
              <w:left w:val="nil"/>
              <w:bottom w:val="single" w:sz="4" w:space="0" w:color="000000"/>
              <w:right w:val="single" w:sz="4" w:space="0" w:color="000000"/>
            </w:tcBorders>
            <w:shd w:val="clear" w:color="auto" w:fill="auto"/>
            <w:noWrap/>
            <w:vAlign w:val="center"/>
          </w:tcPr>
          <w:p w14:paraId="297069D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58998E2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15EF9D0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2468D39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3655627"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4518C9C7"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三、国有资本经营预算财政拨款</w:t>
            </w:r>
          </w:p>
        </w:tc>
        <w:tc>
          <w:tcPr>
            <w:tcW w:w="622" w:type="dxa"/>
            <w:tcBorders>
              <w:top w:val="nil"/>
              <w:left w:val="nil"/>
              <w:bottom w:val="single" w:sz="4" w:space="0" w:color="auto"/>
              <w:right w:val="single" w:sz="4" w:space="0" w:color="auto"/>
            </w:tcBorders>
            <w:shd w:val="clear" w:color="auto" w:fill="auto"/>
            <w:noWrap/>
            <w:vAlign w:val="center"/>
          </w:tcPr>
          <w:p w14:paraId="6301C22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107" w:type="dxa"/>
            <w:tcBorders>
              <w:top w:val="nil"/>
              <w:left w:val="nil"/>
              <w:bottom w:val="single" w:sz="4" w:space="0" w:color="000000"/>
              <w:right w:val="single" w:sz="4" w:space="0" w:color="000000"/>
            </w:tcBorders>
            <w:shd w:val="clear" w:color="auto" w:fill="auto"/>
            <w:noWrap/>
            <w:vAlign w:val="center"/>
          </w:tcPr>
          <w:p w14:paraId="5581B9A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552" w:type="dxa"/>
            <w:tcBorders>
              <w:top w:val="nil"/>
              <w:left w:val="nil"/>
              <w:bottom w:val="single" w:sz="4" w:space="0" w:color="auto"/>
              <w:right w:val="single" w:sz="4" w:space="0" w:color="auto"/>
            </w:tcBorders>
            <w:shd w:val="clear" w:color="auto" w:fill="auto"/>
            <w:noWrap/>
            <w:vAlign w:val="center"/>
          </w:tcPr>
          <w:p w14:paraId="6CBC9FB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三、国防支出</w:t>
            </w:r>
          </w:p>
        </w:tc>
        <w:tc>
          <w:tcPr>
            <w:tcW w:w="622" w:type="dxa"/>
            <w:tcBorders>
              <w:top w:val="nil"/>
              <w:left w:val="nil"/>
              <w:bottom w:val="single" w:sz="4" w:space="0" w:color="auto"/>
              <w:right w:val="single" w:sz="4" w:space="0" w:color="auto"/>
            </w:tcBorders>
            <w:shd w:val="clear" w:color="auto" w:fill="auto"/>
            <w:noWrap/>
            <w:vAlign w:val="center"/>
          </w:tcPr>
          <w:p w14:paraId="1B495F4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35</w:t>
            </w:r>
          </w:p>
        </w:tc>
        <w:tc>
          <w:tcPr>
            <w:tcW w:w="1107" w:type="dxa"/>
            <w:tcBorders>
              <w:top w:val="nil"/>
              <w:left w:val="nil"/>
              <w:bottom w:val="single" w:sz="4" w:space="0" w:color="000000"/>
              <w:right w:val="single" w:sz="4" w:space="0" w:color="000000"/>
            </w:tcBorders>
            <w:shd w:val="clear" w:color="auto" w:fill="auto"/>
            <w:noWrap/>
            <w:vAlign w:val="center"/>
          </w:tcPr>
          <w:p w14:paraId="68D9924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7DCE1D1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673FC18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13EFD90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ACD5A88"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11A6FEF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4E91349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1107" w:type="dxa"/>
            <w:tcBorders>
              <w:top w:val="nil"/>
              <w:left w:val="nil"/>
              <w:bottom w:val="single" w:sz="4" w:space="0" w:color="auto"/>
              <w:right w:val="single" w:sz="4" w:space="0" w:color="auto"/>
            </w:tcBorders>
            <w:shd w:val="clear" w:color="auto" w:fill="auto"/>
            <w:noWrap/>
            <w:vAlign w:val="center"/>
          </w:tcPr>
          <w:p w14:paraId="339C1273"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057C8E16"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四、公共安全支出</w:t>
            </w:r>
          </w:p>
        </w:tc>
        <w:tc>
          <w:tcPr>
            <w:tcW w:w="622" w:type="dxa"/>
            <w:tcBorders>
              <w:top w:val="nil"/>
              <w:left w:val="nil"/>
              <w:bottom w:val="single" w:sz="4" w:space="0" w:color="auto"/>
              <w:right w:val="single" w:sz="4" w:space="0" w:color="auto"/>
            </w:tcBorders>
            <w:shd w:val="clear" w:color="auto" w:fill="auto"/>
            <w:noWrap/>
            <w:vAlign w:val="center"/>
          </w:tcPr>
          <w:p w14:paraId="1663A056"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36</w:t>
            </w:r>
          </w:p>
        </w:tc>
        <w:tc>
          <w:tcPr>
            <w:tcW w:w="1107" w:type="dxa"/>
            <w:tcBorders>
              <w:top w:val="nil"/>
              <w:left w:val="nil"/>
              <w:bottom w:val="single" w:sz="4" w:space="0" w:color="000000"/>
              <w:right w:val="single" w:sz="4" w:space="0" w:color="000000"/>
            </w:tcBorders>
            <w:shd w:val="clear" w:color="auto" w:fill="auto"/>
            <w:noWrap/>
            <w:vAlign w:val="center"/>
          </w:tcPr>
          <w:p w14:paraId="070ABB8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41C87A3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4306545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64DE9A2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E0B689F"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4316F75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631C6A19"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1107" w:type="dxa"/>
            <w:tcBorders>
              <w:top w:val="nil"/>
              <w:left w:val="nil"/>
              <w:bottom w:val="single" w:sz="4" w:space="0" w:color="auto"/>
              <w:right w:val="single" w:sz="4" w:space="0" w:color="auto"/>
            </w:tcBorders>
            <w:shd w:val="clear" w:color="auto" w:fill="auto"/>
            <w:noWrap/>
            <w:vAlign w:val="center"/>
          </w:tcPr>
          <w:p w14:paraId="541F2D94"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4B246134"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五、教育支出</w:t>
            </w:r>
          </w:p>
        </w:tc>
        <w:tc>
          <w:tcPr>
            <w:tcW w:w="622" w:type="dxa"/>
            <w:tcBorders>
              <w:top w:val="nil"/>
              <w:left w:val="nil"/>
              <w:bottom w:val="single" w:sz="4" w:space="0" w:color="auto"/>
              <w:right w:val="single" w:sz="4" w:space="0" w:color="auto"/>
            </w:tcBorders>
            <w:shd w:val="clear" w:color="auto" w:fill="auto"/>
            <w:noWrap/>
            <w:vAlign w:val="center"/>
          </w:tcPr>
          <w:p w14:paraId="4DB1EAF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37</w:t>
            </w:r>
          </w:p>
        </w:tc>
        <w:tc>
          <w:tcPr>
            <w:tcW w:w="1107" w:type="dxa"/>
            <w:tcBorders>
              <w:top w:val="nil"/>
              <w:left w:val="nil"/>
              <w:bottom w:val="single" w:sz="4" w:space="0" w:color="000000"/>
              <w:right w:val="single" w:sz="4" w:space="0" w:color="000000"/>
            </w:tcBorders>
            <w:shd w:val="clear" w:color="auto" w:fill="auto"/>
            <w:noWrap/>
            <w:vAlign w:val="center"/>
          </w:tcPr>
          <w:p w14:paraId="3D8F24B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5,304.37</w:t>
            </w:r>
          </w:p>
        </w:tc>
        <w:tc>
          <w:tcPr>
            <w:tcW w:w="1330" w:type="dxa"/>
            <w:tcBorders>
              <w:top w:val="nil"/>
              <w:left w:val="nil"/>
              <w:bottom w:val="single" w:sz="4" w:space="0" w:color="000000"/>
              <w:right w:val="single" w:sz="4" w:space="0" w:color="000000"/>
            </w:tcBorders>
            <w:shd w:val="clear" w:color="auto" w:fill="auto"/>
            <w:noWrap/>
            <w:vAlign w:val="center"/>
          </w:tcPr>
          <w:p w14:paraId="377FB84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5,304.37</w:t>
            </w:r>
          </w:p>
        </w:tc>
        <w:tc>
          <w:tcPr>
            <w:tcW w:w="1444" w:type="dxa"/>
            <w:tcBorders>
              <w:top w:val="nil"/>
              <w:left w:val="nil"/>
              <w:bottom w:val="single" w:sz="4" w:space="0" w:color="000000"/>
              <w:right w:val="single" w:sz="4" w:space="0" w:color="000000"/>
            </w:tcBorders>
            <w:shd w:val="clear" w:color="auto" w:fill="auto"/>
            <w:noWrap/>
            <w:vAlign w:val="center"/>
          </w:tcPr>
          <w:p w14:paraId="39CC453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6C874FC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D412414"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36B95695"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7F3B5C2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1107" w:type="dxa"/>
            <w:tcBorders>
              <w:top w:val="nil"/>
              <w:left w:val="nil"/>
              <w:bottom w:val="single" w:sz="4" w:space="0" w:color="auto"/>
              <w:right w:val="single" w:sz="4" w:space="0" w:color="auto"/>
            </w:tcBorders>
            <w:shd w:val="clear" w:color="auto" w:fill="auto"/>
            <w:noWrap/>
            <w:vAlign w:val="center"/>
          </w:tcPr>
          <w:p w14:paraId="234B560E"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1C3123BD"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六、科学技术支出</w:t>
            </w:r>
          </w:p>
        </w:tc>
        <w:tc>
          <w:tcPr>
            <w:tcW w:w="622" w:type="dxa"/>
            <w:tcBorders>
              <w:top w:val="nil"/>
              <w:left w:val="nil"/>
              <w:bottom w:val="single" w:sz="4" w:space="0" w:color="auto"/>
              <w:right w:val="single" w:sz="4" w:space="0" w:color="auto"/>
            </w:tcBorders>
            <w:shd w:val="clear" w:color="auto" w:fill="auto"/>
            <w:noWrap/>
            <w:vAlign w:val="center"/>
          </w:tcPr>
          <w:p w14:paraId="2434DC8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38</w:t>
            </w:r>
          </w:p>
        </w:tc>
        <w:tc>
          <w:tcPr>
            <w:tcW w:w="1107" w:type="dxa"/>
            <w:tcBorders>
              <w:top w:val="nil"/>
              <w:left w:val="nil"/>
              <w:bottom w:val="single" w:sz="4" w:space="0" w:color="000000"/>
              <w:right w:val="single" w:sz="4" w:space="0" w:color="000000"/>
            </w:tcBorders>
            <w:shd w:val="clear" w:color="auto" w:fill="auto"/>
            <w:noWrap/>
            <w:vAlign w:val="center"/>
          </w:tcPr>
          <w:p w14:paraId="1AFD233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7C3C348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2CB88A3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3E9C4CF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E58E115"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1711DB46"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2315D54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1107" w:type="dxa"/>
            <w:tcBorders>
              <w:top w:val="nil"/>
              <w:left w:val="nil"/>
              <w:bottom w:val="single" w:sz="4" w:space="0" w:color="auto"/>
              <w:right w:val="single" w:sz="4" w:space="0" w:color="auto"/>
            </w:tcBorders>
            <w:shd w:val="clear" w:color="auto" w:fill="auto"/>
            <w:noWrap/>
            <w:vAlign w:val="center"/>
          </w:tcPr>
          <w:p w14:paraId="17A33419"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6B1264DE"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七、文化旅游体育与传媒支出</w:t>
            </w:r>
          </w:p>
        </w:tc>
        <w:tc>
          <w:tcPr>
            <w:tcW w:w="622" w:type="dxa"/>
            <w:tcBorders>
              <w:top w:val="nil"/>
              <w:left w:val="nil"/>
              <w:bottom w:val="single" w:sz="4" w:space="0" w:color="auto"/>
              <w:right w:val="single" w:sz="4" w:space="0" w:color="auto"/>
            </w:tcBorders>
            <w:shd w:val="clear" w:color="auto" w:fill="auto"/>
            <w:noWrap/>
            <w:vAlign w:val="center"/>
          </w:tcPr>
          <w:p w14:paraId="3BB484E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39</w:t>
            </w:r>
          </w:p>
        </w:tc>
        <w:tc>
          <w:tcPr>
            <w:tcW w:w="1107" w:type="dxa"/>
            <w:tcBorders>
              <w:top w:val="nil"/>
              <w:left w:val="nil"/>
              <w:bottom w:val="single" w:sz="4" w:space="0" w:color="000000"/>
              <w:right w:val="single" w:sz="4" w:space="0" w:color="000000"/>
            </w:tcBorders>
            <w:shd w:val="clear" w:color="auto" w:fill="auto"/>
            <w:noWrap/>
            <w:vAlign w:val="center"/>
          </w:tcPr>
          <w:p w14:paraId="175C175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330" w:type="dxa"/>
            <w:tcBorders>
              <w:top w:val="nil"/>
              <w:left w:val="nil"/>
              <w:bottom w:val="single" w:sz="4" w:space="0" w:color="000000"/>
              <w:right w:val="single" w:sz="4" w:space="0" w:color="000000"/>
            </w:tcBorders>
            <w:shd w:val="clear" w:color="auto" w:fill="auto"/>
            <w:noWrap/>
            <w:vAlign w:val="center"/>
          </w:tcPr>
          <w:p w14:paraId="42F85AF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444" w:type="dxa"/>
            <w:tcBorders>
              <w:top w:val="nil"/>
              <w:left w:val="nil"/>
              <w:bottom w:val="single" w:sz="4" w:space="0" w:color="000000"/>
              <w:right w:val="single" w:sz="4" w:space="0" w:color="000000"/>
            </w:tcBorders>
            <w:shd w:val="clear" w:color="auto" w:fill="auto"/>
            <w:noWrap/>
            <w:vAlign w:val="center"/>
          </w:tcPr>
          <w:p w14:paraId="4CC79BD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20B156B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58BD413"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42BFAF5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4EB70FE6"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1107" w:type="dxa"/>
            <w:tcBorders>
              <w:top w:val="nil"/>
              <w:left w:val="nil"/>
              <w:bottom w:val="single" w:sz="4" w:space="0" w:color="auto"/>
              <w:right w:val="single" w:sz="4" w:space="0" w:color="auto"/>
            </w:tcBorders>
            <w:shd w:val="clear" w:color="auto" w:fill="auto"/>
            <w:noWrap/>
            <w:vAlign w:val="center"/>
          </w:tcPr>
          <w:p w14:paraId="5FE9BC3A"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24E6D676"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八、社会保障和就业支出</w:t>
            </w:r>
          </w:p>
        </w:tc>
        <w:tc>
          <w:tcPr>
            <w:tcW w:w="622" w:type="dxa"/>
            <w:tcBorders>
              <w:top w:val="nil"/>
              <w:left w:val="nil"/>
              <w:bottom w:val="single" w:sz="4" w:space="0" w:color="auto"/>
              <w:right w:val="single" w:sz="4" w:space="0" w:color="auto"/>
            </w:tcBorders>
            <w:shd w:val="clear" w:color="auto" w:fill="auto"/>
            <w:noWrap/>
            <w:vAlign w:val="center"/>
          </w:tcPr>
          <w:p w14:paraId="46BE3B1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40</w:t>
            </w:r>
          </w:p>
        </w:tc>
        <w:tc>
          <w:tcPr>
            <w:tcW w:w="1107" w:type="dxa"/>
            <w:tcBorders>
              <w:top w:val="nil"/>
              <w:left w:val="nil"/>
              <w:bottom w:val="single" w:sz="4" w:space="0" w:color="000000"/>
              <w:right w:val="single" w:sz="4" w:space="0" w:color="000000"/>
            </w:tcBorders>
            <w:shd w:val="clear" w:color="auto" w:fill="auto"/>
            <w:noWrap/>
            <w:vAlign w:val="center"/>
          </w:tcPr>
          <w:p w14:paraId="0AEDD37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330" w:type="dxa"/>
            <w:tcBorders>
              <w:top w:val="nil"/>
              <w:left w:val="nil"/>
              <w:bottom w:val="single" w:sz="4" w:space="0" w:color="000000"/>
              <w:right w:val="single" w:sz="4" w:space="0" w:color="000000"/>
            </w:tcBorders>
            <w:shd w:val="clear" w:color="auto" w:fill="auto"/>
            <w:noWrap/>
            <w:vAlign w:val="center"/>
          </w:tcPr>
          <w:p w14:paraId="60D694E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444" w:type="dxa"/>
            <w:tcBorders>
              <w:top w:val="nil"/>
              <w:left w:val="nil"/>
              <w:bottom w:val="single" w:sz="4" w:space="0" w:color="000000"/>
              <w:right w:val="single" w:sz="4" w:space="0" w:color="000000"/>
            </w:tcBorders>
            <w:shd w:val="clear" w:color="auto" w:fill="auto"/>
            <w:noWrap/>
            <w:vAlign w:val="center"/>
          </w:tcPr>
          <w:p w14:paraId="231C75B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15DC754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BC291BF"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2053A7F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4460222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9</w:t>
            </w:r>
          </w:p>
        </w:tc>
        <w:tc>
          <w:tcPr>
            <w:tcW w:w="1107" w:type="dxa"/>
            <w:tcBorders>
              <w:top w:val="nil"/>
              <w:left w:val="nil"/>
              <w:bottom w:val="single" w:sz="4" w:space="0" w:color="auto"/>
              <w:right w:val="single" w:sz="4" w:space="0" w:color="auto"/>
            </w:tcBorders>
            <w:shd w:val="clear" w:color="auto" w:fill="auto"/>
            <w:noWrap/>
            <w:vAlign w:val="center"/>
          </w:tcPr>
          <w:p w14:paraId="370BD198"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5B74855D"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九、卫生健康支出</w:t>
            </w:r>
          </w:p>
        </w:tc>
        <w:tc>
          <w:tcPr>
            <w:tcW w:w="622" w:type="dxa"/>
            <w:tcBorders>
              <w:top w:val="nil"/>
              <w:left w:val="nil"/>
              <w:bottom w:val="single" w:sz="4" w:space="0" w:color="auto"/>
              <w:right w:val="single" w:sz="4" w:space="0" w:color="auto"/>
            </w:tcBorders>
            <w:shd w:val="clear" w:color="auto" w:fill="auto"/>
            <w:noWrap/>
            <w:vAlign w:val="center"/>
          </w:tcPr>
          <w:p w14:paraId="202D362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41</w:t>
            </w:r>
          </w:p>
        </w:tc>
        <w:tc>
          <w:tcPr>
            <w:tcW w:w="1107" w:type="dxa"/>
            <w:tcBorders>
              <w:top w:val="nil"/>
              <w:left w:val="nil"/>
              <w:bottom w:val="single" w:sz="4" w:space="0" w:color="000000"/>
              <w:right w:val="single" w:sz="4" w:space="0" w:color="000000"/>
            </w:tcBorders>
            <w:shd w:val="clear" w:color="auto" w:fill="auto"/>
            <w:noWrap/>
            <w:vAlign w:val="center"/>
          </w:tcPr>
          <w:p w14:paraId="01822E5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330" w:type="dxa"/>
            <w:tcBorders>
              <w:top w:val="nil"/>
              <w:left w:val="nil"/>
              <w:bottom w:val="single" w:sz="4" w:space="0" w:color="000000"/>
              <w:right w:val="single" w:sz="4" w:space="0" w:color="000000"/>
            </w:tcBorders>
            <w:shd w:val="clear" w:color="auto" w:fill="auto"/>
            <w:noWrap/>
            <w:vAlign w:val="center"/>
          </w:tcPr>
          <w:p w14:paraId="7A38625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444" w:type="dxa"/>
            <w:tcBorders>
              <w:top w:val="nil"/>
              <w:left w:val="nil"/>
              <w:bottom w:val="single" w:sz="4" w:space="0" w:color="000000"/>
              <w:right w:val="single" w:sz="4" w:space="0" w:color="000000"/>
            </w:tcBorders>
            <w:shd w:val="clear" w:color="auto" w:fill="auto"/>
            <w:noWrap/>
            <w:vAlign w:val="center"/>
          </w:tcPr>
          <w:p w14:paraId="6022BB2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2F72375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FDE0CA9"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025E379D"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738832B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1107" w:type="dxa"/>
            <w:tcBorders>
              <w:top w:val="nil"/>
              <w:left w:val="nil"/>
              <w:bottom w:val="single" w:sz="4" w:space="0" w:color="auto"/>
              <w:right w:val="single" w:sz="4" w:space="0" w:color="auto"/>
            </w:tcBorders>
            <w:shd w:val="clear" w:color="auto" w:fill="auto"/>
            <w:noWrap/>
            <w:vAlign w:val="center"/>
          </w:tcPr>
          <w:p w14:paraId="4B0F590C"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26D810C8"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十、节能环保支出</w:t>
            </w:r>
          </w:p>
        </w:tc>
        <w:tc>
          <w:tcPr>
            <w:tcW w:w="622" w:type="dxa"/>
            <w:tcBorders>
              <w:top w:val="nil"/>
              <w:left w:val="nil"/>
              <w:bottom w:val="single" w:sz="4" w:space="0" w:color="auto"/>
              <w:right w:val="single" w:sz="4" w:space="0" w:color="auto"/>
            </w:tcBorders>
            <w:shd w:val="clear" w:color="auto" w:fill="auto"/>
            <w:noWrap/>
            <w:vAlign w:val="center"/>
          </w:tcPr>
          <w:p w14:paraId="4A087FF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42</w:t>
            </w:r>
          </w:p>
        </w:tc>
        <w:tc>
          <w:tcPr>
            <w:tcW w:w="1107" w:type="dxa"/>
            <w:tcBorders>
              <w:top w:val="nil"/>
              <w:left w:val="nil"/>
              <w:bottom w:val="single" w:sz="4" w:space="0" w:color="000000"/>
              <w:right w:val="single" w:sz="4" w:space="0" w:color="000000"/>
            </w:tcBorders>
            <w:shd w:val="clear" w:color="auto" w:fill="auto"/>
            <w:noWrap/>
            <w:vAlign w:val="center"/>
          </w:tcPr>
          <w:p w14:paraId="43218F6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798835F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798C329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127E3C5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34DFA3B"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54985934"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73A3075D"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11</w:t>
            </w:r>
          </w:p>
        </w:tc>
        <w:tc>
          <w:tcPr>
            <w:tcW w:w="1107" w:type="dxa"/>
            <w:tcBorders>
              <w:top w:val="nil"/>
              <w:left w:val="nil"/>
              <w:bottom w:val="single" w:sz="4" w:space="0" w:color="auto"/>
              <w:right w:val="single" w:sz="4" w:space="0" w:color="auto"/>
            </w:tcBorders>
            <w:shd w:val="clear" w:color="auto" w:fill="auto"/>
            <w:noWrap/>
            <w:vAlign w:val="center"/>
          </w:tcPr>
          <w:p w14:paraId="505E7511"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52BDF7C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十一、城乡社区支出</w:t>
            </w:r>
          </w:p>
        </w:tc>
        <w:tc>
          <w:tcPr>
            <w:tcW w:w="622" w:type="dxa"/>
            <w:tcBorders>
              <w:top w:val="nil"/>
              <w:left w:val="nil"/>
              <w:bottom w:val="single" w:sz="4" w:space="0" w:color="auto"/>
              <w:right w:val="single" w:sz="4" w:space="0" w:color="auto"/>
            </w:tcBorders>
            <w:shd w:val="clear" w:color="auto" w:fill="auto"/>
            <w:noWrap/>
            <w:vAlign w:val="center"/>
          </w:tcPr>
          <w:p w14:paraId="5CD83928"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43</w:t>
            </w:r>
          </w:p>
        </w:tc>
        <w:tc>
          <w:tcPr>
            <w:tcW w:w="1107" w:type="dxa"/>
            <w:tcBorders>
              <w:top w:val="nil"/>
              <w:left w:val="nil"/>
              <w:bottom w:val="single" w:sz="4" w:space="0" w:color="000000"/>
              <w:right w:val="single" w:sz="4" w:space="0" w:color="000000"/>
            </w:tcBorders>
            <w:shd w:val="clear" w:color="auto" w:fill="auto"/>
            <w:noWrap/>
            <w:vAlign w:val="center"/>
          </w:tcPr>
          <w:p w14:paraId="6E158A8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4B700C1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248CF79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4F044EC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A8BF754"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1185AB83"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501180A7"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c>
          <w:tcPr>
            <w:tcW w:w="1107" w:type="dxa"/>
            <w:tcBorders>
              <w:top w:val="nil"/>
              <w:left w:val="nil"/>
              <w:bottom w:val="single" w:sz="4" w:space="0" w:color="auto"/>
              <w:right w:val="single" w:sz="4" w:space="0" w:color="auto"/>
            </w:tcBorders>
            <w:shd w:val="clear" w:color="auto" w:fill="auto"/>
            <w:noWrap/>
            <w:vAlign w:val="center"/>
          </w:tcPr>
          <w:p w14:paraId="4A816C1F"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621DB8D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十二、农林水支出</w:t>
            </w:r>
          </w:p>
        </w:tc>
        <w:tc>
          <w:tcPr>
            <w:tcW w:w="622" w:type="dxa"/>
            <w:tcBorders>
              <w:top w:val="nil"/>
              <w:left w:val="nil"/>
              <w:bottom w:val="single" w:sz="4" w:space="0" w:color="auto"/>
              <w:right w:val="single" w:sz="4" w:space="0" w:color="auto"/>
            </w:tcBorders>
            <w:shd w:val="clear" w:color="auto" w:fill="auto"/>
            <w:noWrap/>
            <w:vAlign w:val="center"/>
          </w:tcPr>
          <w:p w14:paraId="29496A0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44</w:t>
            </w:r>
          </w:p>
        </w:tc>
        <w:tc>
          <w:tcPr>
            <w:tcW w:w="1107" w:type="dxa"/>
            <w:tcBorders>
              <w:top w:val="nil"/>
              <w:left w:val="nil"/>
              <w:bottom w:val="single" w:sz="4" w:space="0" w:color="000000"/>
              <w:right w:val="single" w:sz="4" w:space="0" w:color="000000"/>
            </w:tcBorders>
            <w:shd w:val="clear" w:color="auto" w:fill="auto"/>
            <w:noWrap/>
            <w:vAlign w:val="center"/>
          </w:tcPr>
          <w:p w14:paraId="00743D9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066ACD0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4A4847D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51F9786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739DFBC"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169C4668"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lastRenderedPageBreak/>
              <w:t xml:space="preserve">　</w:t>
            </w:r>
          </w:p>
        </w:tc>
        <w:tc>
          <w:tcPr>
            <w:tcW w:w="622" w:type="dxa"/>
            <w:tcBorders>
              <w:top w:val="nil"/>
              <w:left w:val="nil"/>
              <w:bottom w:val="single" w:sz="4" w:space="0" w:color="auto"/>
              <w:right w:val="single" w:sz="4" w:space="0" w:color="auto"/>
            </w:tcBorders>
            <w:shd w:val="clear" w:color="auto" w:fill="auto"/>
            <w:noWrap/>
            <w:vAlign w:val="center"/>
          </w:tcPr>
          <w:p w14:paraId="0445C50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13</w:t>
            </w:r>
          </w:p>
        </w:tc>
        <w:tc>
          <w:tcPr>
            <w:tcW w:w="1107" w:type="dxa"/>
            <w:tcBorders>
              <w:top w:val="nil"/>
              <w:left w:val="nil"/>
              <w:bottom w:val="single" w:sz="4" w:space="0" w:color="auto"/>
              <w:right w:val="single" w:sz="4" w:space="0" w:color="auto"/>
            </w:tcBorders>
            <w:shd w:val="clear" w:color="auto" w:fill="auto"/>
            <w:noWrap/>
            <w:vAlign w:val="center"/>
          </w:tcPr>
          <w:p w14:paraId="03A518DB"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6FB74593"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十三、交通运输支出</w:t>
            </w:r>
          </w:p>
        </w:tc>
        <w:tc>
          <w:tcPr>
            <w:tcW w:w="622" w:type="dxa"/>
            <w:tcBorders>
              <w:top w:val="nil"/>
              <w:left w:val="nil"/>
              <w:bottom w:val="single" w:sz="4" w:space="0" w:color="auto"/>
              <w:right w:val="single" w:sz="4" w:space="0" w:color="auto"/>
            </w:tcBorders>
            <w:shd w:val="clear" w:color="auto" w:fill="auto"/>
            <w:noWrap/>
            <w:vAlign w:val="center"/>
          </w:tcPr>
          <w:p w14:paraId="64F5053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45</w:t>
            </w:r>
          </w:p>
        </w:tc>
        <w:tc>
          <w:tcPr>
            <w:tcW w:w="1107" w:type="dxa"/>
            <w:tcBorders>
              <w:top w:val="nil"/>
              <w:left w:val="nil"/>
              <w:bottom w:val="single" w:sz="4" w:space="0" w:color="000000"/>
              <w:right w:val="single" w:sz="4" w:space="0" w:color="000000"/>
            </w:tcBorders>
            <w:shd w:val="clear" w:color="auto" w:fill="auto"/>
            <w:noWrap/>
            <w:vAlign w:val="center"/>
          </w:tcPr>
          <w:p w14:paraId="26D5457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5ED72BE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7FBBAA1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5D79DDA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69DB32B"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7248F760"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74471409"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14</w:t>
            </w:r>
          </w:p>
        </w:tc>
        <w:tc>
          <w:tcPr>
            <w:tcW w:w="1107" w:type="dxa"/>
            <w:tcBorders>
              <w:top w:val="nil"/>
              <w:left w:val="nil"/>
              <w:bottom w:val="single" w:sz="4" w:space="0" w:color="auto"/>
              <w:right w:val="single" w:sz="4" w:space="0" w:color="auto"/>
            </w:tcBorders>
            <w:shd w:val="clear" w:color="auto" w:fill="auto"/>
            <w:noWrap/>
            <w:vAlign w:val="center"/>
          </w:tcPr>
          <w:p w14:paraId="65D88857"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3EF3612D"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十四、资源勘探工业信息等支出</w:t>
            </w:r>
          </w:p>
        </w:tc>
        <w:tc>
          <w:tcPr>
            <w:tcW w:w="622" w:type="dxa"/>
            <w:tcBorders>
              <w:top w:val="nil"/>
              <w:left w:val="nil"/>
              <w:bottom w:val="single" w:sz="4" w:space="0" w:color="auto"/>
              <w:right w:val="single" w:sz="4" w:space="0" w:color="auto"/>
            </w:tcBorders>
            <w:shd w:val="clear" w:color="auto" w:fill="auto"/>
            <w:noWrap/>
            <w:vAlign w:val="center"/>
          </w:tcPr>
          <w:p w14:paraId="19E3C096"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46</w:t>
            </w:r>
          </w:p>
        </w:tc>
        <w:tc>
          <w:tcPr>
            <w:tcW w:w="1107" w:type="dxa"/>
            <w:tcBorders>
              <w:top w:val="nil"/>
              <w:left w:val="nil"/>
              <w:bottom w:val="single" w:sz="4" w:space="0" w:color="000000"/>
              <w:right w:val="single" w:sz="4" w:space="0" w:color="000000"/>
            </w:tcBorders>
            <w:shd w:val="clear" w:color="auto" w:fill="auto"/>
            <w:noWrap/>
            <w:vAlign w:val="center"/>
          </w:tcPr>
          <w:p w14:paraId="515FE7A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67479FA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41C3BDC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0D54506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3AB102E"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1AEF6F76"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6E93B8A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1107" w:type="dxa"/>
            <w:tcBorders>
              <w:top w:val="nil"/>
              <w:left w:val="nil"/>
              <w:bottom w:val="single" w:sz="4" w:space="0" w:color="auto"/>
              <w:right w:val="single" w:sz="4" w:space="0" w:color="auto"/>
            </w:tcBorders>
            <w:shd w:val="clear" w:color="auto" w:fill="auto"/>
            <w:noWrap/>
            <w:vAlign w:val="center"/>
          </w:tcPr>
          <w:p w14:paraId="341F3CF4"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2D721A4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十五、商业服务业等支出</w:t>
            </w:r>
          </w:p>
        </w:tc>
        <w:tc>
          <w:tcPr>
            <w:tcW w:w="622" w:type="dxa"/>
            <w:tcBorders>
              <w:top w:val="nil"/>
              <w:left w:val="nil"/>
              <w:bottom w:val="single" w:sz="4" w:space="0" w:color="auto"/>
              <w:right w:val="single" w:sz="4" w:space="0" w:color="auto"/>
            </w:tcBorders>
            <w:shd w:val="clear" w:color="auto" w:fill="auto"/>
            <w:noWrap/>
            <w:vAlign w:val="center"/>
          </w:tcPr>
          <w:p w14:paraId="0D680EF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47</w:t>
            </w:r>
          </w:p>
        </w:tc>
        <w:tc>
          <w:tcPr>
            <w:tcW w:w="1107" w:type="dxa"/>
            <w:tcBorders>
              <w:top w:val="nil"/>
              <w:left w:val="nil"/>
              <w:bottom w:val="single" w:sz="4" w:space="0" w:color="000000"/>
              <w:right w:val="single" w:sz="4" w:space="0" w:color="000000"/>
            </w:tcBorders>
            <w:shd w:val="clear" w:color="auto" w:fill="auto"/>
            <w:noWrap/>
            <w:vAlign w:val="center"/>
          </w:tcPr>
          <w:p w14:paraId="6C139B8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474397C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0721F36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3C82740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6A66DECC"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04989F6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6E284BC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16</w:t>
            </w:r>
          </w:p>
        </w:tc>
        <w:tc>
          <w:tcPr>
            <w:tcW w:w="1107" w:type="dxa"/>
            <w:tcBorders>
              <w:top w:val="nil"/>
              <w:left w:val="nil"/>
              <w:bottom w:val="single" w:sz="4" w:space="0" w:color="auto"/>
              <w:right w:val="single" w:sz="4" w:space="0" w:color="auto"/>
            </w:tcBorders>
            <w:shd w:val="clear" w:color="auto" w:fill="auto"/>
            <w:noWrap/>
            <w:vAlign w:val="center"/>
          </w:tcPr>
          <w:p w14:paraId="1AF0A3FC"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1CCFAA21"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十六、金融支出</w:t>
            </w:r>
          </w:p>
        </w:tc>
        <w:tc>
          <w:tcPr>
            <w:tcW w:w="622" w:type="dxa"/>
            <w:tcBorders>
              <w:top w:val="nil"/>
              <w:left w:val="nil"/>
              <w:bottom w:val="single" w:sz="4" w:space="0" w:color="auto"/>
              <w:right w:val="single" w:sz="4" w:space="0" w:color="auto"/>
            </w:tcBorders>
            <w:shd w:val="clear" w:color="auto" w:fill="auto"/>
            <w:noWrap/>
            <w:vAlign w:val="center"/>
          </w:tcPr>
          <w:p w14:paraId="65BE749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48</w:t>
            </w:r>
          </w:p>
        </w:tc>
        <w:tc>
          <w:tcPr>
            <w:tcW w:w="1107" w:type="dxa"/>
            <w:tcBorders>
              <w:top w:val="nil"/>
              <w:left w:val="nil"/>
              <w:bottom w:val="single" w:sz="4" w:space="0" w:color="000000"/>
              <w:right w:val="single" w:sz="4" w:space="0" w:color="000000"/>
            </w:tcBorders>
            <w:shd w:val="clear" w:color="auto" w:fill="auto"/>
            <w:noWrap/>
            <w:vAlign w:val="center"/>
          </w:tcPr>
          <w:p w14:paraId="568B1B4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31A2072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2FFA0C6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26BAE16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7474DA8"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077E2DE7"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0EB398B7"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17</w:t>
            </w:r>
          </w:p>
        </w:tc>
        <w:tc>
          <w:tcPr>
            <w:tcW w:w="1107" w:type="dxa"/>
            <w:tcBorders>
              <w:top w:val="nil"/>
              <w:left w:val="nil"/>
              <w:bottom w:val="single" w:sz="4" w:space="0" w:color="auto"/>
              <w:right w:val="single" w:sz="4" w:space="0" w:color="auto"/>
            </w:tcBorders>
            <w:shd w:val="clear" w:color="auto" w:fill="auto"/>
            <w:noWrap/>
            <w:vAlign w:val="center"/>
          </w:tcPr>
          <w:p w14:paraId="1AF654E3"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772348F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十七、援助其他地区支出</w:t>
            </w:r>
          </w:p>
        </w:tc>
        <w:tc>
          <w:tcPr>
            <w:tcW w:w="622" w:type="dxa"/>
            <w:tcBorders>
              <w:top w:val="nil"/>
              <w:left w:val="nil"/>
              <w:bottom w:val="single" w:sz="4" w:space="0" w:color="auto"/>
              <w:right w:val="single" w:sz="4" w:space="0" w:color="auto"/>
            </w:tcBorders>
            <w:shd w:val="clear" w:color="auto" w:fill="auto"/>
            <w:noWrap/>
            <w:vAlign w:val="center"/>
          </w:tcPr>
          <w:p w14:paraId="1FB387B9"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49</w:t>
            </w:r>
          </w:p>
        </w:tc>
        <w:tc>
          <w:tcPr>
            <w:tcW w:w="1107" w:type="dxa"/>
            <w:tcBorders>
              <w:top w:val="nil"/>
              <w:left w:val="nil"/>
              <w:bottom w:val="single" w:sz="4" w:space="0" w:color="000000"/>
              <w:right w:val="single" w:sz="4" w:space="0" w:color="000000"/>
            </w:tcBorders>
            <w:shd w:val="clear" w:color="auto" w:fill="auto"/>
            <w:noWrap/>
            <w:vAlign w:val="center"/>
          </w:tcPr>
          <w:p w14:paraId="456A831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2233329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212897A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2D4EE8D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F5F305E"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157AFFC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2AB3FFD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18</w:t>
            </w:r>
          </w:p>
        </w:tc>
        <w:tc>
          <w:tcPr>
            <w:tcW w:w="1107" w:type="dxa"/>
            <w:tcBorders>
              <w:top w:val="nil"/>
              <w:left w:val="nil"/>
              <w:bottom w:val="single" w:sz="4" w:space="0" w:color="auto"/>
              <w:right w:val="single" w:sz="4" w:space="0" w:color="auto"/>
            </w:tcBorders>
            <w:shd w:val="clear" w:color="auto" w:fill="auto"/>
            <w:noWrap/>
            <w:vAlign w:val="center"/>
          </w:tcPr>
          <w:p w14:paraId="5669AC12"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2EFB22C1"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十八、自然资源海洋气象等支出</w:t>
            </w:r>
          </w:p>
        </w:tc>
        <w:tc>
          <w:tcPr>
            <w:tcW w:w="622" w:type="dxa"/>
            <w:tcBorders>
              <w:top w:val="nil"/>
              <w:left w:val="nil"/>
              <w:bottom w:val="single" w:sz="4" w:space="0" w:color="auto"/>
              <w:right w:val="single" w:sz="4" w:space="0" w:color="auto"/>
            </w:tcBorders>
            <w:shd w:val="clear" w:color="auto" w:fill="auto"/>
            <w:noWrap/>
            <w:vAlign w:val="center"/>
          </w:tcPr>
          <w:p w14:paraId="7371156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50</w:t>
            </w:r>
          </w:p>
        </w:tc>
        <w:tc>
          <w:tcPr>
            <w:tcW w:w="1107" w:type="dxa"/>
            <w:tcBorders>
              <w:top w:val="nil"/>
              <w:left w:val="nil"/>
              <w:bottom w:val="single" w:sz="4" w:space="0" w:color="000000"/>
              <w:right w:val="single" w:sz="4" w:space="0" w:color="000000"/>
            </w:tcBorders>
            <w:shd w:val="clear" w:color="auto" w:fill="auto"/>
            <w:noWrap/>
            <w:vAlign w:val="center"/>
          </w:tcPr>
          <w:p w14:paraId="544E578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5C8174F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6D702EA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03BA5BC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984F903"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21CF488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281E871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19</w:t>
            </w:r>
          </w:p>
        </w:tc>
        <w:tc>
          <w:tcPr>
            <w:tcW w:w="1107" w:type="dxa"/>
            <w:tcBorders>
              <w:top w:val="nil"/>
              <w:left w:val="nil"/>
              <w:bottom w:val="single" w:sz="4" w:space="0" w:color="auto"/>
              <w:right w:val="single" w:sz="4" w:space="0" w:color="auto"/>
            </w:tcBorders>
            <w:shd w:val="clear" w:color="auto" w:fill="auto"/>
            <w:noWrap/>
            <w:vAlign w:val="center"/>
          </w:tcPr>
          <w:p w14:paraId="36303BBE"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7370B413"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十九、住房保障支出</w:t>
            </w:r>
          </w:p>
        </w:tc>
        <w:tc>
          <w:tcPr>
            <w:tcW w:w="622" w:type="dxa"/>
            <w:tcBorders>
              <w:top w:val="nil"/>
              <w:left w:val="nil"/>
              <w:bottom w:val="single" w:sz="4" w:space="0" w:color="auto"/>
              <w:right w:val="single" w:sz="4" w:space="0" w:color="auto"/>
            </w:tcBorders>
            <w:shd w:val="clear" w:color="auto" w:fill="auto"/>
            <w:noWrap/>
            <w:vAlign w:val="center"/>
          </w:tcPr>
          <w:p w14:paraId="45B924C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51</w:t>
            </w:r>
          </w:p>
        </w:tc>
        <w:tc>
          <w:tcPr>
            <w:tcW w:w="1107" w:type="dxa"/>
            <w:tcBorders>
              <w:top w:val="nil"/>
              <w:left w:val="nil"/>
              <w:bottom w:val="single" w:sz="4" w:space="0" w:color="000000"/>
              <w:right w:val="single" w:sz="4" w:space="0" w:color="000000"/>
            </w:tcBorders>
            <w:shd w:val="clear" w:color="auto" w:fill="auto"/>
            <w:noWrap/>
            <w:vAlign w:val="center"/>
          </w:tcPr>
          <w:p w14:paraId="6AC3D0A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330" w:type="dxa"/>
            <w:tcBorders>
              <w:top w:val="nil"/>
              <w:left w:val="nil"/>
              <w:bottom w:val="single" w:sz="4" w:space="0" w:color="000000"/>
              <w:right w:val="single" w:sz="4" w:space="0" w:color="000000"/>
            </w:tcBorders>
            <w:shd w:val="clear" w:color="auto" w:fill="auto"/>
            <w:noWrap/>
            <w:vAlign w:val="center"/>
          </w:tcPr>
          <w:p w14:paraId="7528C75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444" w:type="dxa"/>
            <w:tcBorders>
              <w:top w:val="nil"/>
              <w:left w:val="nil"/>
              <w:bottom w:val="single" w:sz="4" w:space="0" w:color="000000"/>
              <w:right w:val="single" w:sz="4" w:space="0" w:color="000000"/>
            </w:tcBorders>
            <w:shd w:val="clear" w:color="auto" w:fill="auto"/>
            <w:noWrap/>
            <w:vAlign w:val="center"/>
          </w:tcPr>
          <w:p w14:paraId="3874870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696C444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1512C58"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7D51ED62"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4B0CCE3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20</w:t>
            </w:r>
          </w:p>
        </w:tc>
        <w:tc>
          <w:tcPr>
            <w:tcW w:w="1107" w:type="dxa"/>
            <w:tcBorders>
              <w:top w:val="nil"/>
              <w:left w:val="nil"/>
              <w:bottom w:val="single" w:sz="4" w:space="0" w:color="auto"/>
              <w:right w:val="single" w:sz="4" w:space="0" w:color="auto"/>
            </w:tcBorders>
            <w:shd w:val="clear" w:color="auto" w:fill="auto"/>
            <w:noWrap/>
            <w:vAlign w:val="center"/>
          </w:tcPr>
          <w:p w14:paraId="454F4F45"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0EA0F49E"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二十、粮油物资储备支出</w:t>
            </w:r>
          </w:p>
        </w:tc>
        <w:tc>
          <w:tcPr>
            <w:tcW w:w="622" w:type="dxa"/>
            <w:tcBorders>
              <w:top w:val="nil"/>
              <w:left w:val="nil"/>
              <w:bottom w:val="single" w:sz="4" w:space="0" w:color="auto"/>
              <w:right w:val="single" w:sz="4" w:space="0" w:color="auto"/>
            </w:tcBorders>
            <w:shd w:val="clear" w:color="auto" w:fill="auto"/>
            <w:noWrap/>
            <w:vAlign w:val="center"/>
          </w:tcPr>
          <w:p w14:paraId="4FD5101D"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52</w:t>
            </w:r>
          </w:p>
        </w:tc>
        <w:tc>
          <w:tcPr>
            <w:tcW w:w="1107" w:type="dxa"/>
            <w:tcBorders>
              <w:top w:val="nil"/>
              <w:left w:val="nil"/>
              <w:bottom w:val="single" w:sz="4" w:space="0" w:color="000000"/>
              <w:right w:val="single" w:sz="4" w:space="0" w:color="000000"/>
            </w:tcBorders>
            <w:shd w:val="clear" w:color="auto" w:fill="auto"/>
            <w:noWrap/>
            <w:vAlign w:val="center"/>
          </w:tcPr>
          <w:p w14:paraId="3BD803A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6910CC5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447C526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70719AE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392C16A"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321F194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6E1A063E"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21</w:t>
            </w:r>
          </w:p>
        </w:tc>
        <w:tc>
          <w:tcPr>
            <w:tcW w:w="1107" w:type="dxa"/>
            <w:tcBorders>
              <w:top w:val="nil"/>
              <w:left w:val="nil"/>
              <w:bottom w:val="single" w:sz="4" w:space="0" w:color="auto"/>
              <w:right w:val="single" w:sz="4" w:space="0" w:color="auto"/>
            </w:tcBorders>
            <w:shd w:val="clear" w:color="auto" w:fill="auto"/>
            <w:noWrap/>
            <w:vAlign w:val="center"/>
          </w:tcPr>
          <w:p w14:paraId="776E7AF8"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6470856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二十一、国有资本经营预算支出</w:t>
            </w:r>
          </w:p>
        </w:tc>
        <w:tc>
          <w:tcPr>
            <w:tcW w:w="622" w:type="dxa"/>
            <w:tcBorders>
              <w:top w:val="nil"/>
              <w:left w:val="nil"/>
              <w:bottom w:val="single" w:sz="4" w:space="0" w:color="auto"/>
              <w:right w:val="single" w:sz="4" w:space="0" w:color="auto"/>
            </w:tcBorders>
            <w:shd w:val="clear" w:color="auto" w:fill="auto"/>
            <w:noWrap/>
            <w:vAlign w:val="center"/>
          </w:tcPr>
          <w:p w14:paraId="4BBBF19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53</w:t>
            </w:r>
          </w:p>
        </w:tc>
        <w:tc>
          <w:tcPr>
            <w:tcW w:w="1107" w:type="dxa"/>
            <w:tcBorders>
              <w:top w:val="nil"/>
              <w:left w:val="nil"/>
              <w:bottom w:val="single" w:sz="4" w:space="0" w:color="000000"/>
              <w:right w:val="single" w:sz="4" w:space="0" w:color="000000"/>
            </w:tcBorders>
            <w:shd w:val="clear" w:color="auto" w:fill="auto"/>
            <w:noWrap/>
            <w:vAlign w:val="center"/>
          </w:tcPr>
          <w:p w14:paraId="042F971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30C3ABB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5D9F4FF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43CB915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C73115F"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6012FC6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536A408E"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22</w:t>
            </w:r>
          </w:p>
        </w:tc>
        <w:tc>
          <w:tcPr>
            <w:tcW w:w="1107" w:type="dxa"/>
            <w:tcBorders>
              <w:top w:val="nil"/>
              <w:left w:val="nil"/>
              <w:bottom w:val="single" w:sz="4" w:space="0" w:color="auto"/>
              <w:right w:val="single" w:sz="4" w:space="0" w:color="auto"/>
            </w:tcBorders>
            <w:shd w:val="clear" w:color="auto" w:fill="auto"/>
            <w:noWrap/>
            <w:vAlign w:val="center"/>
          </w:tcPr>
          <w:p w14:paraId="2E3B5D75"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367D0B20"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二十二、灾害防治及应急管理支出</w:t>
            </w:r>
          </w:p>
        </w:tc>
        <w:tc>
          <w:tcPr>
            <w:tcW w:w="622" w:type="dxa"/>
            <w:tcBorders>
              <w:top w:val="nil"/>
              <w:left w:val="nil"/>
              <w:bottom w:val="single" w:sz="4" w:space="0" w:color="auto"/>
              <w:right w:val="single" w:sz="4" w:space="0" w:color="auto"/>
            </w:tcBorders>
            <w:shd w:val="clear" w:color="auto" w:fill="auto"/>
            <w:noWrap/>
            <w:vAlign w:val="center"/>
          </w:tcPr>
          <w:p w14:paraId="7620983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54</w:t>
            </w:r>
          </w:p>
        </w:tc>
        <w:tc>
          <w:tcPr>
            <w:tcW w:w="1107" w:type="dxa"/>
            <w:tcBorders>
              <w:top w:val="nil"/>
              <w:left w:val="nil"/>
              <w:bottom w:val="single" w:sz="4" w:space="0" w:color="000000"/>
              <w:right w:val="single" w:sz="4" w:space="0" w:color="000000"/>
            </w:tcBorders>
            <w:shd w:val="clear" w:color="auto" w:fill="auto"/>
            <w:noWrap/>
            <w:vAlign w:val="center"/>
          </w:tcPr>
          <w:p w14:paraId="5B7DAFF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7FD51D3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2DCE38B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5B63BDB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0BCE867"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056E19D8"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6BE22D0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23</w:t>
            </w:r>
          </w:p>
        </w:tc>
        <w:tc>
          <w:tcPr>
            <w:tcW w:w="1107" w:type="dxa"/>
            <w:tcBorders>
              <w:top w:val="nil"/>
              <w:left w:val="nil"/>
              <w:bottom w:val="single" w:sz="4" w:space="0" w:color="auto"/>
              <w:right w:val="single" w:sz="4" w:space="0" w:color="auto"/>
            </w:tcBorders>
            <w:shd w:val="clear" w:color="auto" w:fill="auto"/>
            <w:noWrap/>
            <w:vAlign w:val="center"/>
          </w:tcPr>
          <w:p w14:paraId="5EE5B91C"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2DFB4C1A"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二十三、其他支出</w:t>
            </w:r>
          </w:p>
        </w:tc>
        <w:tc>
          <w:tcPr>
            <w:tcW w:w="622" w:type="dxa"/>
            <w:tcBorders>
              <w:top w:val="nil"/>
              <w:left w:val="nil"/>
              <w:bottom w:val="single" w:sz="4" w:space="0" w:color="auto"/>
              <w:right w:val="single" w:sz="4" w:space="0" w:color="auto"/>
            </w:tcBorders>
            <w:shd w:val="clear" w:color="auto" w:fill="auto"/>
            <w:noWrap/>
            <w:vAlign w:val="center"/>
          </w:tcPr>
          <w:p w14:paraId="1CA34EA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55</w:t>
            </w:r>
          </w:p>
        </w:tc>
        <w:tc>
          <w:tcPr>
            <w:tcW w:w="1107" w:type="dxa"/>
            <w:tcBorders>
              <w:top w:val="nil"/>
              <w:left w:val="nil"/>
              <w:bottom w:val="single" w:sz="4" w:space="0" w:color="000000"/>
              <w:right w:val="single" w:sz="4" w:space="0" w:color="000000"/>
            </w:tcBorders>
            <w:shd w:val="clear" w:color="auto" w:fill="auto"/>
            <w:noWrap/>
            <w:vAlign w:val="center"/>
          </w:tcPr>
          <w:p w14:paraId="400C070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287736A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007919C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40DE06E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D2DCA17"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0A2C73BD"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6660D59A"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24</w:t>
            </w:r>
          </w:p>
        </w:tc>
        <w:tc>
          <w:tcPr>
            <w:tcW w:w="1107" w:type="dxa"/>
            <w:tcBorders>
              <w:top w:val="nil"/>
              <w:left w:val="nil"/>
              <w:bottom w:val="single" w:sz="4" w:space="0" w:color="auto"/>
              <w:right w:val="single" w:sz="4" w:space="0" w:color="auto"/>
            </w:tcBorders>
            <w:shd w:val="clear" w:color="auto" w:fill="auto"/>
            <w:noWrap/>
            <w:vAlign w:val="center"/>
          </w:tcPr>
          <w:p w14:paraId="2BEF5AC6"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187A3201"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二十四、债务还本支出</w:t>
            </w:r>
          </w:p>
        </w:tc>
        <w:tc>
          <w:tcPr>
            <w:tcW w:w="622" w:type="dxa"/>
            <w:tcBorders>
              <w:top w:val="nil"/>
              <w:left w:val="nil"/>
              <w:bottom w:val="single" w:sz="4" w:space="0" w:color="auto"/>
              <w:right w:val="single" w:sz="4" w:space="0" w:color="auto"/>
            </w:tcBorders>
            <w:shd w:val="clear" w:color="auto" w:fill="auto"/>
            <w:noWrap/>
            <w:vAlign w:val="center"/>
          </w:tcPr>
          <w:p w14:paraId="22DCFC3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56</w:t>
            </w:r>
          </w:p>
        </w:tc>
        <w:tc>
          <w:tcPr>
            <w:tcW w:w="1107" w:type="dxa"/>
            <w:tcBorders>
              <w:top w:val="nil"/>
              <w:left w:val="nil"/>
              <w:bottom w:val="single" w:sz="4" w:space="0" w:color="000000"/>
              <w:right w:val="single" w:sz="4" w:space="0" w:color="000000"/>
            </w:tcBorders>
            <w:shd w:val="clear" w:color="auto" w:fill="auto"/>
            <w:noWrap/>
            <w:vAlign w:val="center"/>
          </w:tcPr>
          <w:p w14:paraId="12C3EDF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018D1AD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1D4B521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6D9A229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DAB0EA0" w14:textId="77777777">
        <w:trPr>
          <w:trHeight w:val="402"/>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70AEC4AC"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7BBBDF09"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25</w:t>
            </w:r>
          </w:p>
        </w:tc>
        <w:tc>
          <w:tcPr>
            <w:tcW w:w="1107" w:type="dxa"/>
            <w:tcBorders>
              <w:top w:val="nil"/>
              <w:left w:val="nil"/>
              <w:bottom w:val="single" w:sz="4" w:space="0" w:color="auto"/>
              <w:right w:val="single" w:sz="4" w:space="0" w:color="auto"/>
            </w:tcBorders>
            <w:shd w:val="clear" w:color="auto" w:fill="auto"/>
            <w:noWrap/>
            <w:vAlign w:val="center"/>
          </w:tcPr>
          <w:p w14:paraId="7168537A"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4A576F39"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二十五、债务付息支出</w:t>
            </w:r>
          </w:p>
        </w:tc>
        <w:tc>
          <w:tcPr>
            <w:tcW w:w="622" w:type="dxa"/>
            <w:tcBorders>
              <w:top w:val="nil"/>
              <w:left w:val="nil"/>
              <w:bottom w:val="single" w:sz="4" w:space="0" w:color="auto"/>
              <w:right w:val="single" w:sz="4" w:space="0" w:color="auto"/>
            </w:tcBorders>
            <w:shd w:val="clear" w:color="auto" w:fill="auto"/>
            <w:noWrap/>
            <w:vAlign w:val="center"/>
          </w:tcPr>
          <w:p w14:paraId="1752B9F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57</w:t>
            </w:r>
          </w:p>
        </w:tc>
        <w:tc>
          <w:tcPr>
            <w:tcW w:w="1107" w:type="dxa"/>
            <w:tcBorders>
              <w:top w:val="nil"/>
              <w:left w:val="nil"/>
              <w:bottom w:val="single" w:sz="4" w:space="0" w:color="000000"/>
              <w:right w:val="single" w:sz="4" w:space="0" w:color="000000"/>
            </w:tcBorders>
            <w:shd w:val="clear" w:color="auto" w:fill="auto"/>
            <w:noWrap/>
            <w:vAlign w:val="center"/>
          </w:tcPr>
          <w:p w14:paraId="5BB4436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2D8A424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2C1E37D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1E5067C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3D1330CF" w14:textId="77777777">
        <w:trPr>
          <w:trHeight w:val="234"/>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765CB9DB"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5E530D6E"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26</w:t>
            </w:r>
          </w:p>
        </w:tc>
        <w:tc>
          <w:tcPr>
            <w:tcW w:w="1107" w:type="dxa"/>
            <w:tcBorders>
              <w:top w:val="nil"/>
              <w:left w:val="nil"/>
              <w:bottom w:val="single" w:sz="4" w:space="0" w:color="auto"/>
              <w:right w:val="single" w:sz="4" w:space="0" w:color="auto"/>
            </w:tcBorders>
            <w:shd w:val="clear" w:color="auto" w:fill="auto"/>
            <w:noWrap/>
            <w:vAlign w:val="center"/>
          </w:tcPr>
          <w:p w14:paraId="33370D01"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3552" w:type="dxa"/>
            <w:tcBorders>
              <w:top w:val="nil"/>
              <w:left w:val="nil"/>
              <w:bottom w:val="single" w:sz="4" w:space="0" w:color="auto"/>
              <w:right w:val="single" w:sz="4" w:space="0" w:color="auto"/>
            </w:tcBorders>
            <w:shd w:val="clear" w:color="auto" w:fill="auto"/>
            <w:noWrap/>
            <w:vAlign w:val="center"/>
          </w:tcPr>
          <w:p w14:paraId="61FAA33F"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二十六、抗疫特别国债安排的支出</w:t>
            </w:r>
          </w:p>
        </w:tc>
        <w:tc>
          <w:tcPr>
            <w:tcW w:w="622" w:type="dxa"/>
            <w:tcBorders>
              <w:top w:val="nil"/>
              <w:left w:val="nil"/>
              <w:bottom w:val="single" w:sz="4" w:space="0" w:color="auto"/>
              <w:right w:val="single" w:sz="4" w:space="0" w:color="auto"/>
            </w:tcBorders>
            <w:shd w:val="clear" w:color="auto" w:fill="auto"/>
            <w:noWrap/>
            <w:vAlign w:val="center"/>
          </w:tcPr>
          <w:p w14:paraId="6755977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58</w:t>
            </w:r>
          </w:p>
        </w:tc>
        <w:tc>
          <w:tcPr>
            <w:tcW w:w="1107" w:type="dxa"/>
            <w:tcBorders>
              <w:top w:val="nil"/>
              <w:left w:val="nil"/>
              <w:bottom w:val="single" w:sz="4" w:space="0" w:color="000000"/>
              <w:right w:val="single" w:sz="4" w:space="0" w:color="000000"/>
            </w:tcBorders>
            <w:shd w:val="clear" w:color="auto" w:fill="auto"/>
            <w:noWrap/>
            <w:vAlign w:val="center"/>
          </w:tcPr>
          <w:p w14:paraId="59A028B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330" w:type="dxa"/>
            <w:tcBorders>
              <w:top w:val="nil"/>
              <w:left w:val="nil"/>
              <w:bottom w:val="single" w:sz="4" w:space="0" w:color="000000"/>
              <w:right w:val="single" w:sz="4" w:space="0" w:color="000000"/>
            </w:tcBorders>
            <w:shd w:val="clear" w:color="auto" w:fill="auto"/>
            <w:noWrap/>
            <w:vAlign w:val="center"/>
          </w:tcPr>
          <w:p w14:paraId="7047AE3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44" w:type="dxa"/>
            <w:tcBorders>
              <w:top w:val="nil"/>
              <w:left w:val="nil"/>
              <w:bottom w:val="single" w:sz="4" w:space="0" w:color="000000"/>
              <w:right w:val="single" w:sz="4" w:space="0" w:color="000000"/>
            </w:tcBorders>
            <w:shd w:val="clear" w:color="auto" w:fill="auto"/>
            <w:noWrap/>
            <w:vAlign w:val="center"/>
          </w:tcPr>
          <w:p w14:paraId="08F2EF0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6AC906B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ACECCFC" w14:textId="77777777">
        <w:trPr>
          <w:trHeight w:val="159"/>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24445423" w14:textId="77777777" w:rsidR="00E22945" w:rsidRDefault="00F67720">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本年收入合计</w:t>
            </w:r>
          </w:p>
        </w:tc>
        <w:tc>
          <w:tcPr>
            <w:tcW w:w="622" w:type="dxa"/>
            <w:tcBorders>
              <w:top w:val="nil"/>
              <w:left w:val="nil"/>
              <w:bottom w:val="single" w:sz="4" w:space="0" w:color="auto"/>
              <w:right w:val="single" w:sz="4" w:space="0" w:color="auto"/>
            </w:tcBorders>
            <w:shd w:val="clear" w:color="auto" w:fill="auto"/>
            <w:noWrap/>
            <w:vAlign w:val="center"/>
          </w:tcPr>
          <w:p w14:paraId="6C5C7B8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27</w:t>
            </w:r>
          </w:p>
        </w:tc>
        <w:tc>
          <w:tcPr>
            <w:tcW w:w="1107" w:type="dxa"/>
            <w:tcBorders>
              <w:top w:val="nil"/>
              <w:left w:val="nil"/>
              <w:bottom w:val="single" w:sz="4" w:space="0" w:color="000000"/>
              <w:right w:val="single" w:sz="4" w:space="0" w:color="000000"/>
            </w:tcBorders>
            <w:shd w:val="clear" w:color="auto" w:fill="auto"/>
            <w:noWrap/>
            <w:vAlign w:val="center"/>
          </w:tcPr>
          <w:p w14:paraId="32FB1E4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6,894.96</w:t>
            </w:r>
          </w:p>
        </w:tc>
        <w:tc>
          <w:tcPr>
            <w:tcW w:w="3552" w:type="dxa"/>
            <w:tcBorders>
              <w:top w:val="nil"/>
              <w:left w:val="nil"/>
              <w:bottom w:val="single" w:sz="4" w:space="0" w:color="auto"/>
              <w:right w:val="single" w:sz="4" w:space="0" w:color="auto"/>
            </w:tcBorders>
            <w:shd w:val="clear" w:color="auto" w:fill="auto"/>
            <w:noWrap/>
            <w:vAlign w:val="center"/>
          </w:tcPr>
          <w:p w14:paraId="66C5E4A8" w14:textId="77777777" w:rsidR="00E22945" w:rsidRDefault="00F67720">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本年支出合计</w:t>
            </w:r>
          </w:p>
        </w:tc>
        <w:tc>
          <w:tcPr>
            <w:tcW w:w="622" w:type="dxa"/>
            <w:tcBorders>
              <w:top w:val="nil"/>
              <w:left w:val="nil"/>
              <w:bottom w:val="single" w:sz="4" w:space="0" w:color="auto"/>
              <w:right w:val="single" w:sz="4" w:space="0" w:color="auto"/>
            </w:tcBorders>
            <w:shd w:val="clear" w:color="auto" w:fill="auto"/>
            <w:noWrap/>
            <w:vAlign w:val="center"/>
          </w:tcPr>
          <w:p w14:paraId="50E1F0D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59</w:t>
            </w:r>
          </w:p>
        </w:tc>
        <w:tc>
          <w:tcPr>
            <w:tcW w:w="1107" w:type="dxa"/>
            <w:tcBorders>
              <w:top w:val="nil"/>
              <w:left w:val="nil"/>
              <w:bottom w:val="single" w:sz="4" w:space="0" w:color="000000"/>
              <w:right w:val="single" w:sz="4" w:space="0" w:color="000000"/>
            </w:tcBorders>
            <w:shd w:val="clear" w:color="auto" w:fill="auto"/>
            <w:noWrap/>
            <w:vAlign w:val="center"/>
          </w:tcPr>
          <w:p w14:paraId="06E0A8C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6,869.34</w:t>
            </w:r>
          </w:p>
        </w:tc>
        <w:tc>
          <w:tcPr>
            <w:tcW w:w="1330" w:type="dxa"/>
            <w:tcBorders>
              <w:top w:val="nil"/>
              <w:left w:val="nil"/>
              <w:bottom w:val="single" w:sz="4" w:space="0" w:color="000000"/>
              <w:right w:val="single" w:sz="4" w:space="0" w:color="000000"/>
            </w:tcBorders>
            <w:shd w:val="clear" w:color="auto" w:fill="auto"/>
            <w:noWrap/>
            <w:vAlign w:val="center"/>
          </w:tcPr>
          <w:p w14:paraId="73B83AE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6,869.34</w:t>
            </w:r>
          </w:p>
        </w:tc>
        <w:tc>
          <w:tcPr>
            <w:tcW w:w="1444" w:type="dxa"/>
            <w:tcBorders>
              <w:top w:val="nil"/>
              <w:left w:val="nil"/>
              <w:bottom w:val="single" w:sz="4" w:space="0" w:color="000000"/>
              <w:right w:val="single" w:sz="4" w:space="0" w:color="000000"/>
            </w:tcBorders>
            <w:shd w:val="clear" w:color="auto" w:fill="auto"/>
            <w:noWrap/>
            <w:vAlign w:val="center"/>
          </w:tcPr>
          <w:p w14:paraId="7DB9855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513E36F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DED4B31" w14:textId="77777777">
        <w:trPr>
          <w:trHeight w:val="177"/>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4A9ACF0A"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年初财政拨款结转和结余</w:t>
            </w:r>
          </w:p>
        </w:tc>
        <w:tc>
          <w:tcPr>
            <w:tcW w:w="622" w:type="dxa"/>
            <w:tcBorders>
              <w:top w:val="nil"/>
              <w:left w:val="nil"/>
              <w:bottom w:val="single" w:sz="4" w:space="0" w:color="auto"/>
              <w:right w:val="single" w:sz="4" w:space="0" w:color="auto"/>
            </w:tcBorders>
            <w:shd w:val="clear" w:color="auto" w:fill="auto"/>
            <w:noWrap/>
            <w:vAlign w:val="center"/>
          </w:tcPr>
          <w:p w14:paraId="30059743"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28</w:t>
            </w:r>
          </w:p>
        </w:tc>
        <w:tc>
          <w:tcPr>
            <w:tcW w:w="1107" w:type="dxa"/>
            <w:tcBorders>
              <w:top w:val="nil"/>
              <w:left w:val="nil"/>
              <w:bottom w:val="single" w:sz="4" w:space="0" w:color="000000"/>
              <w:right w:val="single" w:sz="4" w:space="0" w:color="000000"/>
            </w:tcBorders>
            <w:shd w:val="clear" w:color="auto" w:fill="auto"/>
            <w:noWrap/>
            <w:vAlign w:val="center"/>
          </w:tcPr>
          <w:p w14:paraId="6188BD0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24.30</w:t>
            </w:r>
          </w:p>
        </w:tc>
        <w:tc>
          <w:tcPr>
            <w:tcW w:w="3552" w:type="dxa"/>
            <w:tcBorders>
              <w:top w:val="nil"/>
              <w:left w:val="nil"/>
              <w:bottom w:val="single" w:sz="4" w:space="0" w:color="auto"/>
              <w:right w:val="single" w:sz="4" w:space="0" w:color="auto"/>
            </w:tcBorders>
            <w:shd w:val="clear" w:color="auto" w:fill="auto"/>
            <w:noWrap/>
            <w:vAlign w:val="center"/>
          </w:tcPr>
          <w:p w14:paraId="55C7BD2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年末财政拨款结转和结余</w:t>
            </w:r>
          </w:p>
        </w:tc>
        <w:tc>
          <w:tcPr>
            <w:tcW w:w="622" w:type="dxa"/>
            <w:tcBorders>
              <w:top w:val="nil"/>
              <w:left w:val="nil"/>
              <w:bottom w:val="single" w:sz="4" w:space="0" w:color="auto"/>
              <w:right w:val="single" w:sz="4" w:space="0" w:color="auto"/>
            </w:tcBorders>
            <w:shd w:val="clear" w:color="auto" w:fill="auto"/>
            <w:noWrap/>
            <w:vAlign w:val="center"/>
          </w:tcPr>
          <w:p w14:paraId="6AAF9F29"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60</w:t>
            </w:r>
          </w:p>
        </w:tc>
        <w:tc>
          <w:tcPr>
            <w:tcW w:w="1107" w:type="dxa"/>
            <w:tcBorders>
              <w:top w:val="nil"/>
              <w:left w:val="nil"/>
              <w:bottom w:val="single" w:sz="4" w:space="0" w:color="000000"/>
              <w:right w:val="single" w:sz="4" w:space="0" w:color="000000"/>
            </w:tcBorders>
            <w:shd w:val="clear" w:color="auto" w:fill="auto"/>
            <w:noWrap/>
            <w:vAlign w:val="center"/>
          </w:tcPr>
          <w:p w14:paraId="6E79D19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49.93</w:t>
            </w:r>
          </w:p>
        </w:tc>
        <w:tc>
          <w:tcPr>
            <w:tcW w:w="1330" w:type="dxa"/>
            <w:tcBorders>
              <w:top w:val="nil"/>
              <w:left w:val="nil"/>
              <w:bottom w:val="single" w:sz="4" w:space="0" w:color="000000"/>
              <w:right w:val="single" w:sz="4" w:space="0" w:color="000000"/>
            </w:tcBorders>
            <w:shd w:val="clear" w:color="auto" w:fill="auto"/>
            <w:noWrap/>
            <w:vAlign w:val="center"/>
          </w:tcPr>
          <w:p w14:paraId="526B7F8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49.93</w:t>
            </w:r>
          </w:p>
        </w:tc>
        <w:tc>
          <w:tcPr>
            <w:tcW w:w="1444" w:type="dxa"/>
            <w:tcBorders>
              <w:top w:val="nil"/>
              <w:left w:val="nil"/>
              <w:bottom w:val="single" w:sz="4" w:space="0" w:color="000000"/>
              <w:right w:val="single" w:sz="4" w:space="0" w:color="000000"/>
            </w:tcBorders>
            <w:shd w:val="clear" w:color="auto" w:fill="auto"/>
            <w:noWrap/>
            <w:vAlign w:val="center"/>
          </w:tcPr>
          <w:p w14:paraId="0109267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57150F0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38372A0" w14:textId="77777777">
        <w:trPr>
          <w:trHeight w:val="158"/>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736A7415"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 xml:space="preserve">      </w:t>
            </w:r>
            <w:r>
              <w:rPr>
                <w:rFonts w:ascii="宋体" w:hAnsi="宋体" w:cs="宋体" w:hint="eastAsia"/>
                <w:kern w:val="0"/>
                <w:sz w:val="22"/>
                <w:szCs w:val="22"/>
                <w:lang w:bidi="ar"/>
              </w:rPr>
              <w:t>一般公共预算财政拨款</w:t>
            </w:r>
          </w:p>
        </w:tc>
        <w:tc>
          <w:tcPr>
            <w:tcW w:w="622" w:type="dxa"/>
            <w:tcBorders>
              <w:top w:val="nil"/>
              <w:left w:val="nil"/>
              <w:bottom w:val="single" w:sz="4" w:space="0" w:color="auto"/>
              <w:right w:val="single" w:sz="4" w:space="0" w:color="auto"/>
            </w:tcBorders>
            <w:shd w:val="clear" w:color="auto" w:fill="auto"/>
            <w:noWrap/>
            <w:vAlign w:val="center"/>
          </w:tcPr>
          <w:p w14:paraId="55F44F4D"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29</w:t>
            </w:r>
          </w:p>
        </w:tc>
        <w:tc>
          <w:tcPr>
            <w:tcW w:w="1107" w:type="dxa"/>
            <w:tcBorders>
              <w:top w:val="nil"/>
              <w:left w:val="nil"/>
              <w:bottom w:val="single" w:sz="4" w:space="0" w:color="000000"/>
              <w:right w:val="single" w:sz="4" w:space="0" w:color="000000"/>
            </w:tcBorders>
            <w:shd w:val="clear" w:color="auto" w:fill="auto"/>
            <w:noWrap/>
            <w:vAlign w:val="center"/>
          </w:tcPr>
          <w:p w14:paraId="1893189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24.30</w:t>
            </w:r>
          </w:p>
        </w:tc>
        <w:tc>
          <w:tcPr>
            <w:tcW w:w="3552" w:type="dxa"/>
            <w:tcBorders>
              <w:top w:val="nil"/>
              <w:left w:val="nil"/>
              <w:bottom w:val="single" w:sz="4" w:space="0" w:color="auto"/>
              <w:right w:val="single" w:sz="4" w:space="0" w:color="auto"/>
            </w:tcBorders>
            <w:shd w:val="clear" w:color="auto" w:fill="auto"/>
            <w:noWrap/>
            <w:vAlign w:val="center"/>
          </w:tcPr>
          <w:p w14:paraId="5E23F821"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24F2F39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61</w:t>
            </w:r>
          </w:p>
        </w:tc>
        <w:tc>
          <w:tcPr>
            <w:tcW w:w="1107" w:type="dxa"/>
            <w:tcBorders>
              <w:top w:val="nil"/>
              <w:left w:val="nil"/>
              <w:bottom w:val="single" w:sz="4" w:space="0" w:color="000000"/>
              <w:right w:val="single" w:sz="4" w:space="0" w:color="000000"/>
            </w:tcBorders>
            <w:shd w:val="clear" w:color="auto" w:fill="auto"/>
            <w:noWrap/>
            <w:vAlign w:val="center"/>
          </w:tcPr>
          <w:p w14:paraId="1776B288"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330" w:type="dxa"/>
            <w:tcBorders>
              <w:top w:val="nil"/>
              <w:left w:val="nil"/>
              <w:bottom w:val="single" w:sz="4" w:space="0" w:color="000000"/>
              <w:right w:val="single" w:sz="4" w:space="0" w:color="000000"/>
            </w:tcBorders>
            <w:shd w:val="clear" w:color="auto" w:fill="auto"/>
            <w:noWrap/>
            <w:vAlign w:val="center"/>
          </w:tcPr>
          <w:p w14:paraId="3FABCF5E"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44" w:type="dxa"/>
            <w:tcBorders>
              <w:top w:val="nil"/>
              <w:left w:val="nil"/>
              <w:bottom w:val="single" w:sz="4" w:space="0" w:color="000000"/>
              <w:right w:val="single" w:sz="4" w:space="0" w:color="000000"/>
            </w:tcBorders>
            <w:shd w:val="clear" w:color="auto" w:fill="auto"/>
            <w:noWrap/>
            <w:vAlign w:val="center"/>
          </w:tcPr>
          <w:p w14:paraId="3D3F1952"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81" w:type="dxa"/>
            <w:tcBorders>
              <w:top w:val="nil"/>
              <w:left w:val="nil"/>
              <w:bottom w:val="single" w:sz="4" w:space="0" w:color="000000"/>
              <w:right w:val="single" w:sz="4" w:space="0" w:color="000000"/>
            </w:tcBorders>
            <w:shd w:val="clear" w:color="auto" w:fill="auto"/>
            <w:noWrap/>
            <w:vAlign w:val="center"/>
          </w:tcPr>
          <w:p w14:paraId="38BB464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E22945" w14:paraId="6FAB355C" w14:textId="77777777">
        <w:trPr>
          <w:trHeight w:val="121"/>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64D1286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 xml:space="preserve">        </w:t>
            </w:r>
            <w:r>
              <w:rPr>
                <w:rFonts w:ascii="宋体" w:hAnsi="宋体" w:cs="宋体" w:hint="eastAsia"/>
                <w:kern w:val="0"/>
                <w:sz w:val="22"/>
                <w:szCs w:val="22"/>
                <w:lang w:bidi="ar"/>
              </w:rPr>
              <w:t>政府性基金预算财政拨款</w:t>
            </w:r>
          </w:p>
        </w:tc>
        <w:tc>
          <w:tcPr>
            <w:tcW w:w="622" w:type="dxa"/>
            <w:tcBorders>
              <w:top w:val="nil"/>
              <w:left w:val="nil"/>
              <w:bottom w:val="single" w:sz="4" w:space="0" w:color="auto"/>
              <w:right w:val="single" w:sz="4" w:space="0" w:color="auto"/>
            </w:tcBorders>
            <w:shd w:val="clear" w:color="auto" w:fill="auto"/>
            <w:noWrap/>
            <w:vAlign w:val="center"/>
          </w:tcPr>
          <w:p w14:paraId="470723A6"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30</w:t>
            </w:r>
          </w:p>
        </w:tc>
        <w:tc>
          <w:tcPr>
            <w:tcW w:w="1107" w:type="dxa"/>
            <w:tcBorders>
              <w:top w:val="nil"/>
              <w:left w:val="nil"/>
              <w:bottom w:val="single" w:sz="4" w:space="0" w:color="000000"/>
              <w:right w:val="single" w:sz="4" w:space="0" w:color="000000"/>
            </w:tcBorders>
            <w:shd w:val="clear" w:color="auto" w:fill="auto"/>
            <w:noWrap/>
            <w:vAlign w:val="center"/>
          </w:tcPr>
          <w:p w14:paraId="77EF6E4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552" w:type="dxa"/>
            <w:tcBorders>
              <w:top w:val="nil"/>
              <w:left w:val="nil"/>
              <w:bottom w:val="single" w:sz="4" w:space="0" w:color="auto"/>
              <w:right w:val="single" w:sz="4" w:space="0" w:color="auto"/>
            </w:tcBorders>
            <w:shd w:val="clear" w:color="auto" w:fill="auto"/>
            <w:noWrap/>
            <w:vAlign w:val="center"/>
          </w:tcPr>
          <w:p w14:paraId="37672F07"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0C83FC15"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62</w:t>
            </w:r>
          </w:p>
        </w:tc>
        <w:tc>
          <w:tcPr>
            <w:tcW w:w="1107" w:type="dxa"/>
            <w:tcBorders>
              <w:top w:val="nil"/>
              <w:left w:val="nil"/>
              <w:bottom w:val="single" w:sz="4" w:space="0" w:color="000000"/>
              <w:right w:val="single" w:sz="4" w:space="0" w:color="000000"/>
            </w:tcBorders>
            <w:shd w:val="clear" w:color="auto" w:fill="auto"/>
            <w:noWrap/>
            <w:vAlign w:val="center"/>
          </w:tcPr>
          <w:p w14:paraId="3E6A719E"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330" w:type="dxa"/>
            <w:tcBorders>
              <w:top w:val="nil"/>
              <w:left w:val="nil"/>
              <w:bottom w:val="single" w:sz="4" w:space="0" w:color="000000"/>
              <w:right w:val="single" w:sz="4" w:space="0" w:color="000000"/>
            </w:tcBorders>
            <w:shd w:val="clear" w:color="auto" w:fill="auto"/>
            <w:noWrap/>
            <w:vAlign w:val="center"/>
          </w:tcPr>
          <w:p w14:paraId="149598E3"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44" w:type="dxa"/>
            <w:tcBorders>
              <w:top w:val="nil"/>
              <w:left w:val="nil"/>
              <w:bottom w:val="single" w:sz="4" w:space="0" w:color="000000"/>
              <w:right w:val="single" w:sz="4" w:space="0" w:color="000000"/>
            </w:tcBorders>
            <w:shd w:val="clear" w:color="auto" w:fill="auto"/>
            <w:noWrap/>
            <w:vAlign w:val="center"/>
          </w:tcPr>
          <w:p w14:paraId="4A16F1D0"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481" w:type="dxa"/>
            <w:tcBorders>
              <w:top w:val="nil"/>
              <w:left w:val="nil"/>
              <w:bottom w:val="single" w:sz="4" w:space="0" w:color="000000"/>
              <w:right w:val="single" w:sz="4" w:space="0" w:color="000000"/>
            </w:tcBorders>
            <w:shd w:val="clear" w:color="auto" w:fill="auto"/>
            <w:noWrap/>
            <w:vAlign w:val="center"/>
          </w:tcPr>
          <w:p w14:paraId="6D479EF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E22945" w14:paraId="30655DDE" w14:textId="77777777">
        <w:trPr>
          <w:trHeight w:val="139"/>
        </w:trPr>
        <w:tc>
          <w:tcPr>
            <w:tcW w:w="3997" w:type="dxa"/>
            <w:tcBorders>
              <w:top w:val="nil"/>
              <w:left w:val="single" w:sz="4" w:space="0" w:color="auto"/>
              <w:bottom w:val="single" w:sz="4" w:space="0" w:color="auto"/>
              <w:right w:val="single" w:sz="4" w:space="0" w:color="auto"/>
            </w:tcBorders>
            <w:shd w:val="clear" w:color="auto" w:fill="auto"/>
            <w:noWrap/>
            <w:vAlign w:val="center"/>
          </w:tcPr>
          <w:p w14:paraId="162B0887"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 xml:space="preserve">          </w:t>
            </w:r>
            <w:r>
              <w:rPr>
                <w:rFonts w:ascii="宋体" w:hAnsi="宋体" w:cs="宋体" w:hint="eastAsia"/>
                <w:kern w:val="0"/>
                <w:sz w:val="22"/>
                <w:szCs w:val="22"/>
                <w:lang w:bidi="ar"/>
              </w:rPr>
              <w:t>国有资本经营预算财政拨款</w:t>
            </w:r>
          </w:p>
        </w:tc>
        <w:tc>
          <w:tcPr>
            <w:tcW w:w="622" w:type="dxa"/>
            <w:tcBorders>
              <w:top w:val="nil"/>
              <w:left w:val="nil"/>
              <w:bottom w:val="single" w:sz="4" w:space="0" w:color="auto"/>
              <w:right w:val="single" w:sz="4" w:space="0" w:color="auto"/>
            </w:tcBorders>
            <w:shd w:val="clear" w:color="auto" w:fill="auto"/>
            <w:noWrap/>
            <w:vAlign w:val="center"/>
          </w:tcPr>
          <w:p w14:paraId="0BF2F17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31</w:t>
            </w:r>
          </w:p>
        </w:tc>
        <w:tc>
          <w:tcPr>
            <w:tcW w:w="1107" w:type="dxa"/>
            <w:tcBorders>
              <w:top w:val="nil"/>
              <w:left w:val="nil"/>
              <w:bottom w:val="single" w:sz="4" w:space="0" w:color="000000"/>
              <w:right w:val="single" w:sz="4" w:space="0" w:color="000000"/>
            </w:tcBorders>
            <w:shd w:val="clear" w:color="auto" w:fill="auto"/>
            <w:noWrap/>
            <w:vAlign w:val="center"/>
          </w:tcPr>
          <w:p w14:paraId="02274F6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3552" w:type="dxa"/>
            <w:tcBorders>
              <w:top w:val="nil"/>
              <w:left w:val="nil"/>
              <w:bottom w:val="single" w:sz="4" w:space="0" w:color="auto"/>
              <w:right w:val="single" w:sz="4" w:space="0" w:color="auto"/>
            </w:tcBorders>
            <w:shd w:val="clear" w:color="auto" w:fill="auto"/>
            <w:noWrap/>
            <w:vAlign w:val="center"/>
          </w:tcPr>
          <w:p w14:paraId="391F14F0" w14:textId="77777777" w:rsidR="00E22945" w:rsidRDefault="00F67720">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　</w:t>
            </w:r>
          </w:p>
        </w:tc>
        <w:tc>
          <w:tcPr>
            <w:tcW w:w="622" w:type="dxa"/>
            <w:tcBorders>
              <w:top w:val="nil"/>
              <w:left w:val="nil"/>
              <w:bottom w:val="single" w:sz="4" w:space="0" w:color="auto"/>
              <w:right w:val="single" w:sz="4" w:space="0" w:color="auto"/>
            </w:tcBorders>
            <w:shd w:val="clear" w:color="auto" w:fill="auto"/>
            <w:noWrap/>
            <w:vAlign w:val="center"/>
          </w:tcPr>
          <w:p w14:paraId="78731D3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63</w:t>
            </w:r>
          </w:p>
        </w:tc>
        <w:tc>
          <w:tcPr>
            <w:tcW w:w="1107" w:type="dxa"/>
            <w:tcBorders>
              <w:top w:val="nil"/>
              <w:left w:val="nil"/>
              <w:bottom w:val="single" w:sz="4" w:space="0" w:color="000000"/>
              <w:right w:val="single" w:sz="4" w:space="0" w:color="000000"/>
            </w:tcBorders>
            <w:shd w:val="clear" w:color="auto" w:fill="auto"/>
            <w:noWrap/>
            <w:vAlign w:val="center"/>
          </w:tcPr>
          <w:p w14:paraId="7333E81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1330" w:type="dxa"/>
            <w:tcBorders>
              <w:top w:val="nil"/>
              <w:left w:val="nil"/>
              <w:bottom w:val="single" w:sz="4" w:space="0" w:color="000000"/>
              <w:right w:val="single" w:sz="4" w:space="0" w:color="000000"/>
            </w:tcBorders>
            <w:shd w:val="clear" w:color="auto" w:fill="auto"/>
            <w:noWrap/>
            <w:vAlign w:val="center"/>
          </w:tcPr>
          <w:p w14:paraId="295CC8E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1444" w:type="dxa"/>
            <w:tcBorders>
              <w:top w:val="nil"/>
              <w:left w:val="nil"/>
              <w:bottom w:val="single" w:sz="4" w:space="0" w:color="000000"/>
              <w:right w:val="single" w:sz="4" w:space="0" w:color="000000"/>
            </w:tcBorders>
            <w:shd w:val="clear" w:color="auto" w:fill="auto"/>
            <w:noWrap/>
            <w:vAlign w:val="center"/>
          </w:tcPr>
          <w:p w14:paraId="6793FF1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c>
          <w:tcPr>
            <w:tcW w:w="1481" w:type="dxa"/>
            <w:tcBorders>
              <w:top w:val="nil"/>
              <w:left w:val="nil"/>
              <w:bottom w:val="single" w:sz="4" w:space="0" w:color="000000"/>
              <w:right w:val="single" w:sz="4" w:space="0" w:color="000000"/>
            </w:tcBorders>
            <w:shd w:val="clear" w:color="auto" w:fill="auto"/>
            <w:noWrap/>
            <w:vAlign w:val="center"/>
          </w:tcPr>
          <w:p w14:paraId="33ADDF8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E22945" w14:paraId="6D4C6F45" w14:textId="77777777">
        <w:trPr>
          <w:trHeight w:val="90"/>
        </w:trPr>
        <w:tc>
          <w:tcPr>
            <w:tcW w:w="3997" w:type="dxa"/>
            <w:tcBorders>
              <w:top w:val="nil"/>
              <w:left w:val="single" w:sz="4" w:space="0" w:color="auto"/>
              <w:bottom w:val="single" w:sz="4" w:space="0" w:color="auto"/>
              <w:right w:val="single" w:sz="4" w:space="0" w:color="auto"/>
            </w:tcBorders>
            <w:shd w:val="clear" w:color="000000" w:fill="FFFFFF"/>
            <w:noWrap/>
            <w:vAlign w:val="center"/>
          </w:tcPr>
          <w:p w14:paraId="3BCED1FC" w14:textId="77777777" w:rsidR="00E22945" w:rsidRDefault="00F67720">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总计</w:t>
            </w:r>
          </w:p>
        </w:tc>
        <w:tc>
          <w:tcPr>
            <w:tcW w:w="622" w:type="dxa"/>
            <w:tcBorders>
              <w:top w:val="nil"/>
              <w:left w:val="nil"/>
              <w:bottom w:val="single" w:sz="4" w:space="0" w:color="auto"/>
              <w:right w:val="single" w:sz="4" w:space="0" w:color="auto"/>
            </w:tcBorders>
            <w:shd w:val="clear" w:color="auto" w:fill="auto"/>
            <w:noWrap/>
            <w:vAlign w:val="center"/>
          </w:tcPr>
          <w:p w14:paraId="085A7D3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32</w:t>
            </w:r>
          </w:p>
        </w:tc>
        <w:tc>
          <w:tcPr>
            <w:tcW w:w="1107" w:type="dxa"/>
            <w:tcBorders>
              <w:top w:val="nil"/>
              <w:left w:val="nil"/>
              <w:bottom w:val="single" w:sz="4" w:space="0" w:color="000000"/>
              <w:right w:val="single" w:sz="4" w:space="0" w:color="000000"/>
            </w:tcBorders>
            <w:shd w:val="clear" w:color="auto" w:fill="auto"/>
            <w:noWrap/>
            <w:vAlign w:val="center"/>
          </w:tcPr>
          <w:p w14:paraId="1281E06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6,919.26</w:t>
            </w:r>
          </w:p>
        </w:tc>
        <w:tc>
          <w:tcPr>
            <w:tcW w:w="3552" w:type="dxa"/>
            <w:tcBorders>
              <w:top w:val="nil"/>
              <w:left w:val="nil"/>
              <w:bottom w:val="single" w:sz="4" w:space="0" w:color="auto"/>
              <w:right w:val="single" w:sz="4" w:space="0" w:color="auto"/>
            </w:tcBorders>
            <w:shd w:val="clear" w:color="000000" w:fill="FFFFFF"/>
            <w:noWrap/>
            <w:vAlign w:val="center"/>
          </w:tcPr>
          <w:p w14:paraId="1B8A7EDA" w14:textId="77777777" w:rsidR="00E22945" w:rsidRDefault="00F67720">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总计</w:t>
            </w:r>
          </w:p>
        </w:tc>
        <w:tc>
          <w:tcPr>
            <w:tcW w:w="622" w:type="dxa"/>
            <w:tcBorders>
              <w:top w:val="nil"/>
              <w:left w:val="nil"/>
              <w:bottom w:val="single" w:sz="4" w:space="0" w:color="auto"/>
              <w:right w:val="single" w:sz="4" w:space="0" w:color="auto"/>
            </w:tcBorders>
            <w:shd w:val="clear" w:color="auto" w:fill="auto"/>
            <w:noWrap/>
            <w:vAlign w:val="center"/>
          </w:tcPr>
          <w:p w14:paraId="2B3123D9"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64</w:t>
            </w:r>
          </w:p>
        </w:tc>
        <w:tc>
          <w:tcPr>
            <w:tcW w:w="1107" w:type="dxa"/>
            <w:tcBorders>
              <w:top w:val="nil"/>
              <w:left w:val="nil"/>
              <w:bottom w:val="single" w:sz="4" w:space="0" w:color="000000"/>
              <w:right w:val="single" w:sz="4" w:space="0" w:color="000000"/>
            </w:tcBorders>
            <w:shd w:val="clear" w:color="auto" w:fill="auto"/>
            <w:noWrap/>
            <w:vAlign w:val="center"/>
          </w:tcPr>
          <w:p w14:paraId="17390D9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6,919.26</w:t>
            </w:r>
          </w:p>
        </w:tc>
        <w:tc>
          <w:tcPr>
            <w:tcW w:w="1330" w:type="dxa"/>
            <w:tcBorders>
              <w:top w:val="nil"/>
              <w:left w:val="nil"/>
              <w:bottom w:val="single" w:sz="4" w:space="0" w:color="000000"/>
              <w:right w:val="single" w:sz="4" w:space="0" w:color="000000"/>
            </w:tcBorders>
            <w:shd w:val="clear" w:color="auto" w:fill="auto"/>
            <w:noWrap/>
            <w:vAlign w:val="center"/>
          </w:tcPr>
          <w:p w14:paraId="02CAC72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6,919.26</w:t>
            </w:r>
          </w:p>
        </w:tc>
        <w:tc>
          <w:tcPr>
            <w:tcW w:w="1444" w:type="dxa"/>
            <w:tcBorders>
              <w:top w:val="nil"/>
              <w:left w:val="nil"/>
              <w:bottom w:val="single" w:sz="4" w:space="0" w:color="000000"/>
              <w:right w:val="single" w:sz="4" w:space="0" w:color="000000"/>
            </w:tcBorders>
            <w:shd w:val="clear" w:color="auto" w:fill="auto"/>
            <w:noWrap/>
            <w:vAlign w:val="center"/>
          </w:tcPr>
          <w:p w14:paraId="3845E0B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481" w:type="dxa"/>
            <w:tcBorders>
              <w:top w:val="nil"/>
              <w:left w:val="nil"/>
              <w:bottom w:val="single" w:sz="4" w:space="0" w:color="000000"/>
              <w:right w:val="single" w:sz="4" w:space="0" w:color="000000"/>
            </w:tcBorders>
            <w:shd w:val="clear" w:color="auto" w:fill="auto"/>
            <w:noWrap/>
            <w:vAlign w:val="center"/>
          </w:tcPr>
          <w:p w14:paraId="6BCB321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613919C" w14:textId="77777777">
        <w:trPr>
          <w:trHeight w:val="585"/>
        </w:trPr>
        <w:tc>
          <w:tcPr>
            <w:tcW w:w="15262" w:type="dxa"/>
            <w:gridSpan w:val="9"/>
            <w:tcBorders>
              <w:top w:val="nil"/>
              <w:left w:val="nil"/>
              <w:bottom w:val="nil"/>
              <w:right w:val="nil"/>
            </w:tcBorders>
            <w:shd w:val="clear" w:color="auto" w:fill="auto"/>
            <w:vAlign w:val="center"/>
          </w:tcPr>
          <w:p w14:paraId="285593CB"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注：本表反映部门本年度一般公共预算财政拨款、政府性基金预算财政拨款和国有资本经营预算财政拨款的总收支和年末结转结余情况。</w:t>
            </w:r>
          </w:p>
        </w:tc>
      </w:tr>
    </w:tbl>
    <w:p w14:paraId="67C5F6B8" w14:textId="77777777" w:rsidR="00E22945" w:rsidRDefault="00E22945">
      <w:pPr>
        <w:outlineLvl w:val="0"/>
        <w:rPr>
          <w:rFonts w:ascii="黑体" w:eastAsia="黑体" w:hAnsi="黑体" w:cs="黑体"/>
          <w:sz w:val="32"/>
          <w:szCs w:val="32"/>
        </w:rPr>
        <w:sectPr w:rsidR="00E22945">
          <w:pgSz w:w="16838" w:h="11906" w:orient="landscape"/>
          <w:pgMar w:top="1800" w:right="1440" w:bottom="1800" w:left="1440" w:header="851" w:footer="992" w:gutter="0"/>
          <w:pgNumType w:fmt="numberInDash"/>
          <w:cols w:space="425"/>
          <w:docGrid w:type="lines" w:linePitch="312"/>
        </w:sectPr>
      </w:pPr>
    </w:p>
    <w:tbl>
      <w:tblPr>
        <w:tblW w:w="9880" w:type="dxa"/>
        <w:tblInd w:w="-679" w:type="dxa"/>
        <w:tblLook w:val="04A0" w:firstRow="1" w:lastRow="0" w:firstColumn="1" w:lastColumn="0" w:noHBand="0" w:noVBand="1"/>
      </w:tblPr>
      <w:tblGrid>
        <w:gridCol w:w="551"/>
        <w:gridCol w:w="769"/>
        <w:gridCol w:w="3956"/>
        <w:gridCol w:w="1515"/>
        <w:gridCol w:w="1515"/>
        <w:gridCol w:w="1574"/>
      </w:tblGrid>
      <w:tr w:rsidR="00E22945" w14:paraId="27BBC147" w14:textId="77777777">
        <w:trPr>
          <w:trHeight w:val="720"/>
        </w:trPr>
        <w:tc>
          <w:tcPr>
            <w:tcW w:w="9880" w:type="dxa"/>
            <w:gridSpan w:val="6"/>
            <w:tcBorders>
              <w:top w:val="nil"/>
              <w:left w:val="nil"/>
              <w:bottom w:val="nil"/>
              <w:right w:val="nil"/>
            </w:tcBorders>
            <w:shd w:val="clear" w:color="000000" w:fill="FFFFFF"/>
            <w:vAlign w:val="center"/>
          </w:tcPr>
          <w:p w14:paraId="3096E429" w14:textId="77777777" w:rsidR="00E22945" w:rsidRDefault="00F67720">
            <w:pPr>
              <w:widowControl/>
              <w:jc w:val="center"/>
              <w:textAlignment w:val="center"/>
              <w:rPr>
                <w:rFonts w:ascii="华文中宋" w:eastAsia="华文中宋" w:hAnsi="华文中宋" w:cs="华文中宋"/>
                <w:sz w:val="32"/>
                <w:szCs w:val="32"/>
              </w:rPr>
            </w:pPr>
            <w:bookmarkStart w:id="0" w:name="RANGE!A1:F34"/>
            <w:r>
              <w:rPr>
                <w:rFonts w:ascii="华文中宋" w:eastAsia="华文中宋" w:hAnsi="华文中宋" w:cs="华文中宋" w:hint="eastAsia"/>
                <w:kern w:val="0"/>
                <w:sz w:val="32"/>
                <w:szCs w:val="32"/>
                <w:lang w:bidi="ar"/>
              </w:rPr>
              <w:lastRenderedPageBreak/>
              <w:t>一般公共预算财政拨款支出决算表</w:t>
            </w:r>
            <w:bookmarkEnd w:id="0"/>
          </w:p>
        </w:tc>
      </w:tr>
      <w:tr w:rsidR="00E22945" w14:paraId="3B1EF79E" w14:textId="77777777">
        <w:trPr>
          <w:trHeight w:val="222"/>
        </w:trPr>
        <w:tc>
          <w:tcPr>
            <w:tcW w:w="551" w:type="dxa"/>
            <w:tcBorders>
              <w:top w:val="nil"/>
              <w:left w:val="nil"/>
              <w:bottom w:val="nil"/>
              <w:right w:val="nil"/>
            </w:tcBorders>
            <w:shd w:val="clear" w:color="000000" w:fill="FFFFFF"/>
            <w:vAlign w:val="center"/>
          </w:tcPr>
          <w:p w14:paraId="68F28619"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769" w:type="dxa"/>
            <w:tcBorders>
              <w:top w:val="nil"/>
              <w:left w:val="nil"/>
              <w:bottom w:val="nil"/>
              <w:right w:val="nil"/>
            </w:tcBorders>
            <w:shd w:val="clear" w:color="000000" w:fill="FFFFFF"/>
            <w:vAlign w:val="center"/>
          </w:tcPr>
          <w:p w14:paraId="3B0F6DF6"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3956" w:type="dxa"/>
            <w:tcBorders>
              <w:top w:val="nil"/>
              <w:left w:val="nil"/>
              <w:bottom w:val="nil"/>
              <w:right w:val="nil"/>
            </w:tcBorders>
            <w:shd w:val="clear" w:color="000000" w:fill="FFFFFF"/>
            <w:vAlign w:val="center"/>
          </w:tcPr>
          <w:p w14:paraId="59FA3A07"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515" w:type="dxa"/>
            <w:tcBorders>
              <w:top w:val="nil"/>
              <w:left w:val="nil"/>
              <w:bottom w:val="nil"/>
              <w:right w:val="nil"/>
            </w:tcBorders>
            <w:shd w:val="clear" w:color="000000" w:fill="FFFFFF"/>
            <w:vAlign w:val="center"/>
          </w:tcPr>
          <w:p w14:paraId="6F90F934"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515" w:type="dxa"/>
            <w:tcBorders>
              <w:top w:val="nil"/>
              <w:left w:val="nil"/>
              <w:bottom w:val="nil"/>
              <w:right w:val="nil"/>
            </w:tcBorders>
            <w:shd w:val="clear" w:color="000000" w:fill="FFFFFF"/>
            <w:vAlign w:val="center"/>
          </w:tcPr>
          <w:p w14:paraId="27B537DA"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574" w:type="dxa"/>
            <w:tcBorders>
              <w:top w:val="nil"/>
              <w:left w:val="nil"/>
              <w:bottom w:val="nil"/>
              <w:right w:val="nil"/>
            </w:tcBorders>
            <w:shd w:val="clear" w:color="000000" w:fill="FFFFFF"/>
            <w:noWrap/>
            <w:vAlign w:val="center"/>
          </w:tcPr>
          <w:p w14:paraId="6E2C78B0"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w:t>
            </w:r>
            <w:r>
              <w:rPr>
                <w:rStyle w:val="font51"/>
                <w:rFonts w:hint="default"/>
                <w:lang w:bidi="ar"/>
              </w:rPr>
              <w:t>5</w:t>
            </w:r>
            <w:r>
              <w:rPr>
                <w:rStyle w:val="font51"/>
                <w:rFonts w:hint="default"/>
                <w:lang w:bidi="ar"/>
              </w:rPr>
              <w:t>表</w:t>
            </w:r>
          </w:p>
        </w:tc>
      </w:tr>
      <w:tr w:rsidR="00E22945" w14:paraId="28F129DC" w14:textId="77777777">
        <w:trPr>
          <w:trHeight w:val="360"/>
        </w:trPr>
        <w:tc>
          <w:tcPr>
            <w:tcW w:w="5276" w:type="dxa"/>
            <w:gridSpan w:val="3"/>
            <w:tcBorders>
              <w:top w:val="nil"/>
              <w:left w:val="nil"/>
              <w:bottom w:val="nil"/>
              <w:right w:val="nil"/>
            </w:tcBorders>
            <w:shd w:val="clear" w:color="000000" w:fill="FFFFFF"/>
            <w:noWrap/>
            <w:vAlign w:val="center"/>
          </w:tcPr>
          <w:p w14:paraId="2E0E2FA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部门：深圳市南山区南山小学</w:t>
            </w:r>
          </w:p>
        </w:tc>
        <w:tc>
          <w:tcPr>
            <w:tcW w:w="1515" w:type="dxa"/>
            <w:tcBorders>
              <w:top w:val="nil"/>
              <w:left w:val="nil"/>
              <w:bottom w:val="nil"/>
              <w:right w:val="nil"/>
            </w:tcBorders>
            <w:shd w:val="clear" w:color="000000" w:fill="FFFFFF"/>
            <w:vAlign w:val="center"/>
          </w:tcPr>
          <w:p w14:paraId="71470FE7"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515" w:type="dxa"/>
            <w:tcBorders>
              <w:top w:val="nil"/>
              <w:left w:val="nil"/>
              <w:bottom w:val="nil"/>
              <w:right w:val="nil"/>
            </w:tcBorders>
            <w:shd w:val="clear" w:color="000000" w:fill="FFFFFF"/>
            <w:vAlign w:val="center"/>
          </w:tcPr>
          <w:p w14:paraId="4E3A02E2"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574" w:type="dxa"/>
            <w:tcBorders>
              <w:top w:val="nil"/>
              <w:left w:val="nil"/>
              <w:bottom w:val="nil"/>
              <w:right w:val="nil"/>
            </w:tcBorders>
            <w:shd w:val="clear" w:color="000000" w:fill="FFFFFF"/>
            <w:noWrap/>
            <w:vAlign w:val="center"/>
          </w:tcPr>
          <w:p w14:paraId="228D7C95"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22945" w14:paraId="3A7DC1DA" w14:textId="77777777">
        <w:trPr>
          <w:trHeight w:val="546"/>
        </w:trPr>
        <w:tc>
          <w:tcPr>
            <w:tcW w:w="5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FAC9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w:t>
            </w:r>
            <w:r>
              <w:rPr>
                <w:rFonts w:ascii="宋体" w:hAnsi="宋体" w:cs="宋体" w:hint="eastAsia"/>
                <w:kern w:val="0"/>
                <w:sz w:val="24"/>
                <w:szCs w:val="24"/>
                <w:lang w:bidi="ar"/>
              </w:rPr>
              <w:t xml:space="preserve"> </w:t>
            </w:r>
            <w:r>
              <w:rPr>
                <w:rStyle w:val="font61"/>
                <w:rFonts w:hint="default"/>
                <w:lang w:bidi="ar"/>
              </w:rPr>
              <w:t xml:space="preserve">   </w:t>
            </w:r>
            <w:r>
              <w:rPr>
                <w:rStyle w:val="font01"/>
                <w:rFonts w:hint="default"/>
                <w:lang w:bidi="ar"/>
              </w:rPr>
              <w:t>目</w:t>
            </w:r>
          </w:p>
        </w:tc>
        <w:tc>
          <w:tcPr>
            <w:tcW w:w="4604" w:type="dxa"/>
            <w:gridSpan w:val="3"/>
            <w:tcBorders>
              <w:top w:val="single" w:sz="4" w:space="0" w:color="auto"/>
              <w:left w:val="nil"/>
              <w:bottom w:val="single" w:sz="4" w:space="0" w:color="auto"/>
              <w:right w:val="single" w:sz="4" w:space="0" w:color="auto"/>
            </w:tcBorders>
            <w:shd w:val="clear" w:color="auto" w:fill="auto"/>
            <w:vAlign w:val="center"/>
          </w:tcPr>
          <w:p w14:paraId="0DEC3A1A"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本年支出</w:t>
            </w:r>
          </w:p>
        </w:tc>
      </w:tr>
      <w:tr w:rsidR="00E22945" w14:paraId="54EEFC56" w14:textId="77777777">
        <w:trPr>
          <w:trHeight w:val="402"/>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8289D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功能分类科目编码</w:t>
            </w:r>
          </w:p>
        </w:tc>
        <w:tc>
          <w:tcPr>
            <w:tcW w:w="3956" w:type="dxa"/>
            <w:vMerge w:val="restart"/>
            <w:tcBorders>
              <w:top w:val="nil"/>
              <w:left w:val="single" w:sz="4" w:space="0" w:color="auto"/>
              <w:bottom w:val="single" w:sz="4" w:space="0" w:color="auto"/>
              <w:right w:val="single" w:sz="4" w:space="0" w:color="auto"/>
            </w:tcBorders>
            <w:shd w:val="clear" w:color="auto" w:fill="auto"/>
            <w:vAlign w:val="center"/>
          </w:tcPr>
          <w:p w14:paraId="7BEE8EB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科目名称</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tcPr>
          <w:p w14:paraId="09E5D04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小计</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tcPr>
          <w:p w14:paraId="50733C6E"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基本支出</w:t>
            </w:r>
            <w:r>
              <w:rPr>
                <w:rFonts w:ascii="宋体" w:hAnsi="宋体" w:cs="宋体" w:hint="eastAsia"/>
                <w:kern w:val="0"/>
                <w:sz w:val="24"/>
                <w:szCs w:val="24"/>
                <w:lang w:bidi="ar"/>
              </w:rPr>
              <w:t xml:space="preserve">  </w:t>
            </w:r>
          </w:p>
        </w:tc>
        <w:tc>
          <w:tcPr>
            <w:tcW w:w="1574" w:type="dxa"/>
            <w:vMerge w:val="restart"/>
            <w:tcBorders>
              <w:top w:val="nil"/>
              <w:left w:val="single" w:sz="4" w:space="0" w:color="auto"/>
              <w:bottom w:val="single" w:sz="4" w:space="0" w:color="auto"/>
              <w:right w:val="single" w:sz="4" w:space="0" w:color="auto"/>
            </w:tcBorders>
            <w:shd w:val="clear" w:color="auto" w:fill="auto"/>
            <w:vAlign w:val="center"/>
          </w:tcPr>
          <w:p w14:paraId="6FE23A99"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项目支出</w:t>
            </w:r>
          </w:p>
        </w:tc>
      </w:tr>
      <w:tr w:rsidR="00E22945" w14:paraId="4F5C7891" w14:textId="77777777">
        <w:trPr>
          <w:trHeight w:val="402"/>
        </w:trPr>
        <w:tc>
          <w:tcPr>
            <w:tcW w:w="13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5359B6" w14:textId="77777777" w:rsidR="00E22945" w:rsidRDefault="00E22945">
            <w:pPr>
              <w:jc w:val="center"/>
              <w:rPr>
                <w:rFonts w:ascii="宋体" w:hAnsi="宋体" w:cs="宋体"/>
                <w:sz w:val="24"/>
                <w:szCs w:val="24"/>
              </w:rPr>
            </w:pPr>
          </w:p>
        </w:tc>
        <w:tc>
          <w:tcPr>
            <w:tcW w:w="3956" w:type="dxa"/>
            <w:vMerge/>
            <w:tcBorders>
              <w:top w:val="nil"/>
              <w:left w:val="single" w:sz="4" w:space="0" w:color="auto"/>
              <w:bottom w:val="single" w:sz="4" w:space="0" w:color="auto"/>
              <w:right w:val="single" w:sz="4" w:space="0" w:color="auto"/>
            </w:tcBorders>
            <w:shd w:val="clear" w:color="auto" w:fill="auto"/>
            <w:vAlign w:val="center"/>
          </w:tcPr>
          <w:p w14:paraId="6BA59F97" w14:textId="77777777" w:rsidR="00E22945" w:rsidRDefault="00E22945">
            <w:pPr>
              <w:jc w:val="center"/>
              <w:rPr>
                <w:rFonts w:ascii="宋体" w:hAnsi="宋体" w:cs="宋体"/>
                <w:sz w:val="24"/>
                <w:szCs w:val="24"/>
              </w:rPr>
            </w:pPr>
          </w:p>
        </w:tc>
        <w:tc>
          <w:tcPr>
            <w:tcW w:w="1515" w:type="dxa"/>
            <w:vMerge/>
            <w:tcBorders>
              <w:top w:val="nil"/>
              <w:left w:val="single" w:sz="4" w:space="0" w:color="auto"/>
              <w:bottom w:val="single" w:sz="4" w:space="0" w:color="auto"/>
              <w:right w:val="single" w:sz="4" w:space="0" w:color="auto"/>
            </w:tcBorders>
            <w:shd w:val="clear" w:color="auto" w:fill="auto"/>
            <w:vAlign w:val="center"/>
          </w:tcPr>
          <w:p w14:paraId="4BE84317" w14:textId="77777777" w:rsidR="00E22945" w:rsidRDefault="00E22945">
            <w:pPr>
              <w:jc w:val="center"/>
              <w:rPr>
                <w:rFonts w:ascii="宋体" w:hAnsi="宋体" w:cs="宋体"/>
                <w:sz w:val="24"/>
                <w:szCs w:val="24"/>
              </w:rPr>
            </w:pPr>
          </w:p>
        </w:tc>
        <w:tc>
          <w:tcPr>
            <w:tcW w:w="1515" w:type="dxa"/>
            <w:vMerge/>
            <w:tcBorders>
              <w:top w:val="nil"/>
              <w:left w:val="single" w:sz="4" w:space="0" w:color="auto"/>
              <w:bottom w:val="single" w:sz="4" w:space="0" w:color="auto"/>
              <w:right w:val="single" w:sz="4" w:space="0" w:color="auto"/>
            </w:tcBorders>
            <w:shd w:val="clear" w:color="auto" w:fill="auto"/>
            <w:vAlign w:val="center"/>
          </w:tcPr>
          <w:p w14:paraId="28629E1A" w14:textId="77777777" w:rsidR="00E22945" w:rsidRDefault="00E22945">
            <w:pPr>
              <w:jc w:val="center"/>
              <w:rPr>
                <w:rFonts w:ascii="宋体" w:hAnsi="宋体" w:cs="宋体"/>
                <w:sz w:val="24"/>
                <w:szCs w:val="24"/>
              </w:rPr>
            </w:pPr>
          </w:p>
        </w:tc>
        <w:tc>
          <w:tcPr>
            <w:tcW w:w="1574" w:type="dxa"/>
            <w:vMerge/>
            <w:tcBorders>
              <w:top w:val="nil"/>
              <w:left w:val="single" w:sz="4" w:space="0" w:color="auto"/>
              <w:bottom w:val="single" w:sz="4" w:space="0" w:color="auto"/>
              <w:right w:val="single" w:sz="4" w:space="0" w:color="auto"/>
            </w:tcBorders>
            <w:shd w:val="clear" w:color="auto" w:fill="auto"/>
            <w:vAlign w:val="center"/>
          </w:tcPr>
          <w:p w14:paraId="6A580FA1" w14:textId="77777777" w:rsidR="00E22945" w:rsidRDefault="00E22945">
            <w:pPr>
              <w:jc w:val="center"/>
              <w:rPr>
                <w:rFonts w:ascii="宋体" w:hAnsi="宋体" w:cs="宋体"/>
                <w:sz w:val="24"/>
                <w:szCs w:val="24"/>
              </w:rPr>
            </w:pPr>
          </w:p>
        </w:tc>
      </w:tr>
      <w:tr w:rsidR="00E22945" w14:paraId="5F7A8C9E" w14:textId="77777777">
        <w:trPr>
          <w:trHeight w:val="312"/>
        </w:trPr>
        <w:tc>
          <w:tcPr>
            <w:tcW w:w="13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98A2DCA" w14:textId="77777777" w:rsidR="00E22945" w:rsidRDefault="00E22945">
            <w:pPr>
              <w:jc w:val="center"/>
              <w:rPr>
                <w:rFonts w:ascii="宋体" w:hAnsi="宋体" w:cs="宋体"/>
                <w:sz w:val="24"/>
                <w:szCs w:val="24"/>
              </w:rPr>
            </w:pPr>
          </w:p>
        </w:tc>
        <w:tc>
          <w:tcPr>
            <w:tcW w:w="3956" w:type="dxa"/>
            <w:vMerge/>
            <w:tcBorders>
              <w:top w:val="nil"/>
              <w:left w:val="single" w:sz="4" w:space="0" w:color="auto"/>
              <w:bottom w:val="single" w:sz="4" w:space="0" w:color="auto"/>
              <w:right w:val="single" w:sz="4" w:space="0" w:color="auto"/>
            </w:tcBorders>
            <w:shd w:val="clear" w:color="auto" w:fill="auto"/>
            <w:vAlign w:val="center"/>
          </w:tcPr>
          <w:p w14:paraId="350B736D" w14:textId="77777777" w:rsidR="00E22945" w:rsidRDefault="00E22945">
            <w:pPr>
              <w:jc w:val="center"/>
              <w:rPr>
                <w:rFonts w:ascii="宋体" w:hAnsi="宋体" w:cs="宋体"/>
                <w:sz w:val="24"/>
                <w:szCs w:val="24"/>
              </w:rPr>
            </w:pPr>
          </w:p>
        </w:tc>
        <w:tc>
          <w:tcPr>
            <w:tcW w:w="1515" w:type="dxa"/>
            <w:vMerge/>
            <w:tcBorders>
              <w:top w:val="nil"/>
              <w:left w:val="single" w:sz="4" w:space="0" w:color="auto"/>
              <w:bottom w:val="single" w:sz="4" w:space="0" w:color="auto"/>
              <w:right w:val="single" w:sz="4" w:space="0" w:color="auto"/>
            </w:tcBorders>
            <w:shd w:val="clear" w:color="auto" w:fill="auto"/>
            <w:vAlign w:val="center"/>
          </w:tcPr>
          <w:p w14:paraId="1357FCA9" w14:textId="77777777" w:rsidR="00E22945" w:rsidRDefault="00E22945">
            <w:pPr>
              <w:jc w:val="center"/>
              <w:rPr>
                <w:rFonts w:ascii="宋体" w:hAnsi="宋体" w:cs="宋体"/>
                <w:sz w:val="24"/>
                <w:szCs w:val="24"/>
              </w:rPr>
            </w:pPr>
          </w:p>
        </w:tc>
        <w:tc>
          <w:tcPr>
            <w:tcW w:w="1515" w:type="dxa"/>
            <w:vMerge/>
            <w:tcBorders>
              <w:top w:val="nil"/>
              <w:left w:val="single" w:sz="4" w:space="0" w:color="auto"/>
              <w:bottom w:val="single" w:sz="4" w:space="0" w:color="auto"/>
              <w:right w:val="single" w:sz="4" w:space="0" w:color="auto"/>
            </w:tcBorders>
            <w:shd w:val="clear" w:color="auto" w:fill="auto"/>
            <w:vAlign w:val="center"/>
          </w:tcPr>
          <w:p w14:paraId="31848DA0" w14:textId="77777777" w:rsidR="00E22945" w:rsidRDefault="00E22945">
            <w:pPr>
              <w:jc w:val="center"/>
              <w:rPr>
                <w:rFonts w:ascii="宋体" w:hAnsi="宋体" w:cs="宋体"/>
                <w:sz w:val="24"/>
                <w:szCs w:val="24"/>
              </w:rPr>
            </w:pPr>
          </w:p>
        </w:tc>
        <w:tc>
          <w:tcPr>
            <w:tcW w:w="1574" w:type="dxa"/>
            <w:vMerge/>
            <w:tcBorders>
              <w:top w:val="nil"/>
              <w:left w:val="single" w:sz="4" w:space="0" w:color="auto"/>
              <w:bottom w:val="single" w:sz="4" w:space="0" w:color="auto"/>
              <w:right w:val="single" w:sz="4" w:space="0" w:color="auto"/>
            </w:tcBorders>
            <w:shd w:val="clear" w:color="auto" w:fill="auto"/>
            <w:vAlign w:val="center"/>
          </w:tcPr>
          <w:p w14:paraId="453A0FBD" w14:textId="77777777" w:rsidR="00E22945" w:rsidRDefault="00E22945">
            <w:pPr>
              <w:jc w:val="center"/>
              <w:rPr>
                <w:rFonts w:ascii="宋体" w:hAnsi="宋体" w:cs="宋体"/>
                <w:sz w:val="24"/>
                <w:szCs w:val="24"/>
              </w:rPr>
            </w:pPr>
          </w:p>
        </w:tc>
      </w:tr>
      <w:tr w:rsidR="00E22945" w14:paraId="61A02BF8" w14:textId="77777777">
        <w:trPr>
          <w:trHeight w:val="402"/>
        </w:trPr>
        <w:tc>
          <w:tcPr>
            <w:tcW w:w="5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163C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栏次</w:t>
            </w:r>
          </w:p>
        </w:tc>
        <w:tc>
          <w:tcPr>
            <w:tcW w:w="1515" w:type="dxa"/>
            <w:tcBorders>
              <w:top w:val="nil"/>
              <w:left w:val="nil"/>
              <w:bottom w:val="single" w:sz="4" w:space="0" w:color="auto"/>
              <w:right w:val="single" w:sz="4" w:space="0" w:color="auto"/>
            </w:tcBorders>
            <w:shd w:val="clear" w:color="auto" w:fill="auto"/>
            <w:vAlign w:val="center"/>
          </w:tcPr>
          <w:p w14:paraId="480D0BED"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515" w:type="dxa"/>
            <w:tcBorders>
              <w:top w:val="nil"/>
              <w:left w:val="nil"/>
              <w:bottom w:val="single" w:sz="4" w:space="0" w:color="auto"/>
              <w:right w:val="single" w:sz="4" w:space="0" w:color="auto"/>
            </w:tcBorders>
            <w:shd w:val="clear" w:color="auto" w:fill="auto"/>
            <w:vAlign w:val="center"/>
          </w:tcPr>
          <w:p w14:paraId="378F6614"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574" w:type="dxa"/>
            <w:tcBorders>
              <w:top w:val="nil"/>
              <w:left w:val="nil"/>
              <w:bottom w:val="single" w:sz="4" w:space="0" w:color="auto"/>
              <w:right w:val="single" w:sz="4" w:space="0" w:color="auto"/>
            </w:tcBorders>
            <w:shd w:val="clear" w:color="auto" w:fill="auto"/>
            <w:vAlign w:val="center"/>
          </w:tcPr>
          <w:p w14:paraId="134BE51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r>
      <w:tr w:rsidR="00E22945" w14:paraId="53D945B6" w14:textId="77777777">
        <w:trPr>
          <w:trHeight w:val="402"/>
        </w:trPr>
        <w:tc>
          <w:tcPr>
            <w:tcW w:w="5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3C50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1515" w:type="dxa"/>
            <w:tcBorders>
              <w:top w:val="nil"/>
              <w:left w:val="nil"/>
              <w:bottom w:val="single" w:sz="4" w:space="0" w:color="000000"/>
              <w:right w:val="single" w:sz="4" w:space="0" w:color="000000"/>
            </w:tcBorders>
            <w:shd w:val="clear" w:color="auto" w:fill="auto"/>
            <w:noWrap/>
            <w:vAlign w:val="center"/>
          </w:tcPr>
          <w:p w14:paraId="696A61A7"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6,869.34</w:t>
            </w:r>
          </w:p>
        </w:tc>
        <w:tc>
          <w:tcPr>
            <w:tcW w:w="1515" w:type="dxa"/>
            <w:tcBorders>
              <w:top w:val="nil"/>
              <w:left w:val="nil"/>
              <w:bottom w:val="single" w:sz="4" w:space="0" w:color="000000"/>
              <w:right w:val="single" w:sz="4" w:space="0" w:color="000000"/>
            </w:tcBorders>
            <w:shd w:val="clear" w:color="auto" w:fill="auto"/>
            <w:noWrap/>
            <w:vAlign w:val="center"/>
          </w:tcPr>
          <w:p w14:paraId="313121C7"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4,476.76</w:t>
            </w:r>
          </w:p>
        </w:tc>
        <w:tc>
          <w:tcPr>
            <w:tcW w:w="1574" w:type="dxa"/>
            <w:tcBorders>
              <w:top w:val="nil"/>
              <w:left w:val="nil"/>
              <w:bottom w:val="single" w:sz="4" w:space="0" w:color="000000"/>
              <w:right w:val="single" w:sz="4" w:space="0" w:color="000000"/>
            </w:tcBorders>
            <w:shd w:val="clear" w:color="auto" w:fill="auto"/>
            <w:noWrap/>
            <w:vAlign w:val="center"/>
          </w:tcPr>
          <w:p w14:paraId="44E9AE87" w14:textId="77777777" w:rsidR="00E22945" w:rsidRDefault="00F6772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2,392.58</w:t>
            </w:r>
          </w:p>
        </w:tc>
      </w:tr>
      <w:tr w:rsidR="00E22945" w14:paraId="3BB52DA9"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51543AB2"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3956" w:type="dxa"/>
            <w:tcBorders>
              <w:top w:val="nil"/>
              <w:left w:val="nil"/>
              <w:bottom w:val="single" w:sz="4" w:space="0" w:color="000000"/>
              <w:right w:val="single" w:sz="4" w:space="0" w:color="000000"/>
            </w:tcBorders>
            <w:shd w:val="clear" w:color="auto" w:fill="auto"/>
            <w:noWrap/>
            <w:vAlign w:val="center"/>
          </w:tcPr>
          <w:p w14:paraId="275CA7D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教育支出</w:t>
            </w:r>
          </w:p>
        </w:tc>
        <w:tc>
          <w:tcPr>
            <w:tcW w:w="1515" w:type="dxa"/>
            <w:tcBorders>
              <w:top w:val="nil"/>
              <w:left w:val="nil"/>
              <w:bottom w:val="single" w:sz="4" w:space="0" w:color="000000"/>
              <w:right w:val="single" w:sz="4" w:space="0" w:color="000000"/>
            </w:tcBorders>
            <w:shd w:val="clear" w:color="auto" w:fill="auto"/>
            <w:noWrap/>
            <w:vAlign w:val="center"/>
          </w:tcPr>
          <w:p w14:paraId="28A0A40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5,304.37</w:t>
            </w:r>
          </w:p>
        </w:tc>
        <w:tc>
          <w:tcPr>
            <w:tcW w:w="1515" w:type="dxa"/>
            <w:tcBorders>
              <w:top w:val="nil"/>
              <w:left w:val="nil"/>
              <w:bottom w:val="single" w:sz="4" w:space="0" w:color="000000"/>
              <w:right w:val="single" w:sz="4" w:space="0" w:color="000000"/>
            </w:tcBorders>
            <w:shd w:val="clear" w:color="auto" w:fill="auto"/>
            <w:noWrap/>
            <w:vAlign w:val="center"/>
          </w:tcPr>
          <w:p w14:paraId="35C152B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2,915.72</w:t>
            </w:r>
          </w:p>
        </w:tc>
        <w:tc>
          <w:tcPr>
            <w:tcW w:w="1574" w:type="dxa"/>
            <w:tcBorders>
              <w:top w:val="nil"/>
              <w:left w:val="nil"/>
              <w:bottom w:val="single" w:sz="4" w:space="0" w:color="000000"/>
              <w:right w:val="single" w:sz="4" w:space="0" w:color="000000"/>
            </w:tcBorders>
            <w:shd w:val="clear" w:color="auto" w:fill="auto"/>
            <w:noWrap/>
            <w:vAlign w:val="center"/>
          </w:tcPr>
          <w:p w14:paraId="549037B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2,388.65</w:t>
            </w:r>
          </w:p>
        </w:tc>
      </w:tr>
      <w:tr w:rsidR="00E22945" w14:paraId="0E169116"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30A5744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20501</w:t>
            </w:r>
          </w:p>
        </w:tc>
        <w:tc>
          <w:tcPr>
            <w:tcW w:w="3956" w:type="dxa"/>
            <w:tcBorders>
              <w:top w:val="nil"/>
              <w:left w:val="nil"/>
              <w:bottom w:val="single" w:sz="4" w:space="0" w:color="000000"/>
              <w:right w:val="single" w:sz="4" w:space="0" w:color="000000"/>
            </w:tcBorders>
            <w:shd w:val="clear" w:color="auto" w:fill="auto"/>
            <w:noWrap/>
            <w:vAlign w:val="center"/>
          </w:tcPr>
          <w:p w14:paraId="56699C82"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教育管理事务</w:t>
            </w:r>
          </w:p>
        </w:tc>
        <w:tc>
          <w:tcPr>
            <w:tcW w:w="1515" w:type="dxa"/>
            <w:tcBorders>
              <w:top w:val="nil"/>
              <w:left w:val="nil"/>
              <w:bottom w:val="single" w:sz="4" w:space="0" w:color="000000"/>
              <w:right w:val="single" w:sz="4" w:space="0" w:color="000000"/>
            </w:tcBorders>
            <w:shd w:val="clear" w:color="auto" w:fill="auto"/>
            <w:noWrap/>
            <w:vAlign w:val="center"/>
          </w:tcPr>
          <w:p w14:paraId="2CA5F83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1515" w:type="dxa"/>
            <w:tcBorders>
              <w:top w:val="nil"/>
              <w:left w:val="nil"/>
              <w:bottom w:val="single" w:sz="4" w:space="0" w:color="000000"/>
              <w:right w:val="single" w:sz="4" w:space="0" w:color="000000"/>
            </w:tcBorders>
            <w:shd w:val="clear" w:color="auto" w:fill="auto"/>
            <w:noWrap/>
            <w:vAlign w:val="center"/>
          </w:tcPr>
          <w:p w14:paraId="76308A1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574" w:type="dxa"/>
            <w:tcBorders>
              <w:top w:val="nil"/>
              <w:left w:val="nil"/>
              <w:bottom w:val="single" w:sz="4" w:space="0" w:color="000000"/>
              <w:right w:val="single" w:sz="4" w:space="0" w:color="000000"/>
            </w:tcBorders>
            <w:shd w:val="clear" w:color="auto" w:fill="auto"/>
            <w:noWrap/>
            <w:vAlign w:val="center"/>
          </w:tcPr>
          <w:p w14:paraId="3F2F212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r>
      <w:tr w:rsidR="00E22945" w14:paraId="210E722F"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2C89EE9"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2050199</w:t>
            </w:r>
          </w:p>
        </w:tc>
        <w:tc>
          <w:tcPr>
            <w:tcW w:w="3956" w:type="dxa"/>
            <w:tcBorders>
              <w:top w:val="nil"/>
              <w:left w:val="nil"/>
              <w:bottom w:val="single" w:sz="4" w:space="0" w:color="000000"/>
              <w:right w:val="single" w:sz="4" w:space="0" w:color="000000"/>
            </w:tcBorders>
            <w:shd w:val="clear" w:color="auto" w:fill="auto"/>
            <w:noWrap/>
            <w:vAlign w:val="center"/>
          </w:tcPr>
          <w:p w14:paraId="358500AD"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其他教育管理事务支出</w:t>
            </w:r>
          </w:p>
        </w:tc>
        <w:tc>
          <w:tcPr>
            <w:tcW w:w="1515" w:type="dxa"/>
            <w:tcBorders>
              <w:top w:val="nil"/>
              <w:left w:val="nil"/>
              <w:bottom w:val="single" w:sz="4" w:space="0" w:color="000000"/>
              <w:right w:val="single" w:sz="4" w:space="0" w:color="000000"/>
            </w:tcBorders>
            <w:shd w:val="clear" w:color="auto" w:fill="auto"/>
            <w:noWrap/>
            <w:vAlign w:val="center"/>
          </w:tcPr>
          <w:p w14:paraId="4A77B0E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c>
          <w:tcPr>
            <w:tcW w:w="1515" w:type="dxa"/>
            <w:tcBorders>
              <w:top w:val="nil"/>
              <w:left w:val="nil"/>
              <w:bottom w:val="single" w:sz="4" w:space="0" w:color="000000"/>
              <w:right w:val="single" w:sz="4" w:space="0" w:color="000000"/>
            </w:tcBorders>
            <w:shd w:val="clear" w:color="auto" w:fill="auto"/>
            <w:noWrap/>
            <w:vAlign w:val="center"/>
          </w:tcPr>
          <w:p w14:paraId="6CC9A53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574" w:type="dxa"/>
            <w:tcBorders>
              <w:top w:val="nil"/>
              <w:left w:val="nil"/>
              <w:bottom w:val="single" w:sz="4" w:space="0" w:color="000000"/>
              <w:right w:val="single" w:sz="4" w:space="0" w:color="000000"/>
            </w:tcBorders>
            <w:shd w:val="clear" w:color="auto" w:fill="auto"/>
            <w:noWrap/>
            <w:vAlign w:val="center"/>
          </w:tcPr>
          <w:p w14:paraId="0ED51EE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153.14</w:t>
            </w:r>
          </w:p>
        </w:tc>
      </w:tr>
      <w:tr w:rsidR="00E22945" w14:paraId="1972EA95"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23F43C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20502</w:t>
            </w:r>
          </w:p>
        </w:tc>
        <w:tc>
          <w:tcPr>
            <w:tcW w:w="3956" w:type="dxa"/>
            <w:tcBorders>
              <w:top w:val="nil"/>
              <w:left w:val="nil"/>
              <w:bottom w:val="single" w:sz="4" w:space="0" w:color="000000"/>
              <w:right w:val="single" w:sz="4" w:space="0" w:color="000000"/>
            </w:tcBorders>
            <w:shd w:val="clear" w:color="auto" w:fill="auto"/>
            <w:noWrap/>
            <w:vAlign w:val="center"/>
          </w:tcPr>
          <w:p w14:paraId="1016EBF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普通教育</w:t>
            </w:r>
          </w:p>
        </w:tc>
        <w:tc>
          <w:tcPr>
            <w:tcW w:w="1515" w:type="dxa"/>
            <w:tcBorders>
              <w:top w:val="nil"/>
              <w:left w:val="nil"/>
              <w:bottom w:val="single" w:sz="4" w:space="0" w:color="000000"/>
              <w:right w:val="single" w:sz="4" w:space="0" w:color="000000"/>
            </w:tcBorders>
            <w:shd w:val="clear" w:color="auto" w:fill="auto"/>
            <w:noWrap/>
            <w:vAlign w:val="center"/>
          </w:tcPr>
          <w:p w14:paraId="5A66A2E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4,576.09</w:t>
            </w:r>
          </w:p>
        </w:tc>
        <w:tc>
          <w:tcPr>
            <w:tcW w:w="1515" w:type="dxa"/>
            <w:tcBorders>
              <w:top w:val="nil"/>
              <w:left w:val="nil"/>
              <w:bottom w:val="single" w:sz="4" w:space="0" w:color="000000"/>
              <w:right w:val="single" w:sz="4" w:space="0" w:color="000000"/>
            </w:tcBorders>
            <w:shd w:val="clear" w:color="auto" w:fill="auto"/>
            <w:noWrap/>
            <w:vAlign w:val="center"/>
          </w:tcPr>
          <w:p w14:paraId="2E83E7F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2,915.72</w:t>
            </w:r>
          </w:p>
        </w:tc>
        <w:tc>
          <w:tcPr>
            <w:tcW w:w="1574" w:type="dxa"/>
            <w:tcBorders>
              <w:top w:val="nil"/>
              <w:left w:val="nil"/>
              <w:bottom w:val="single" w:sz="4" w:space="0" w:color="000000"/>
              <w:right w:val="single" w:sz="4" w:space="0" w:color="000000"/>
            </w:tcBorders>
            <w:shd w:val="clear" w:color="auto" w:fill="auto"/>
            <w:noWrap/>
            <w:vAlign w:val="center"/>
          </w:tcPr>
          <w:p w14:paraId="156687C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1,660.37</w:t>
            </w:r>
          </w:p>
        </w:tc>
      </w:tr>
      <w:tr w:rsidR="00E22945" w14:paraId="5E4C64E6"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89E061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2050202</w:t>
            </w:r>
          </w:p>
        </w:tc>
        <w:tc>
          <w:tcPr>
            <w:tcW w:w="3956" w:type="dxa"/>
            <w:tcBorders>
              <w:top w:val="nil"/>
              <w:left w:val="nil"/>
              <w:bottom w:val="single" w:sz="4" w:space="0" w:color="000000"/>
              <w:right w:val="single" w:sz="4" w:space="0" w:color="000000"/>
            </w:tcBorders>
            <w:shd w:val="clear" w:color="auto" w:fill="auto"/>
            <w:noWrap/>
            <w:vAlign w:val="center"/>
          </w:tcPr>
          <w:p w14:paraId="115C371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小学教育</w:t>
            </w:r>
          </w:p>
        </w:tc>
        <w:tc>
          <w:tcPr>
            <w:tcW w:w="1515" w:type="dxa"/>
            <w:tcBorders>
              <w:top w:val="nil"/>
              <w:left w:val="nil"/>
              <w:bottom w:val="single" w:sz="4" w:space="0" w:color="000000"/>
              <w:right w:val="single" w:sz="4" w:space="0" w:color="000000"/>
            </w:tcBorders>
            <w:shd w:val="clear" w:color="auto" w:fill="auto"/>
            <w:noWrap/>
            <w:vAlign w:val="center"/>
          </w:tcPr>
          <w:p w14:paraId="19B915B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4,576.09</w:t>
            </w:r>
          </w:p>
        </w:tc>
        <w:tc>
          <w:tcPr>
            <w:tcW w:w="1515" w:type="dxa"/>
            <w:tcBorders>
              <w:top w:val="nil"/>
              <w:left w:val="nil"/>
              <w:bottom w:val="single" w:sz="4" w:space="0" w:color="000000"/>
              <w:right w:val="single" w:sz="4" w:space="0" w:color="000000"/>
            </w:tcBorders>
            <w:shd w:val="clear" w:color="auto" w:fill="auto"/>
            <w:noWrap/>
            <w:vAlign w:val="center"/>
          </w:tcPr>
          <w:p w14:paraId="6C82CA1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2,915.72</w:t>
            </w:r>
          </w:p>
        </w:tc>
        <w:tc>
          <w:tcPr>
            <w:tcW w:w="1574" w:type="dxa"/>
            <w:tcBorders>
              <w:top w:val="nil"/>
              <w:left w:val="nil"/>
              <w:bottom w:val="single" w:sz="4" w:space="0" w:color="000000"/>
              <w:right w:val="single" w:sz="4" w:space="0" w:color="000000"/>
            </w:tcBorders>
            <w:shd w:val="clear" w:color="auto" w:fill="auto"/>
            <w:noWrap/>
            <w:vAlign w:val="center"/>
          </w:tcPr>
          <w:p w14:paraId="708FF8E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1,660.37</w:t>
            </w:r>
          </w:p>
        </w:tc>
      </w:tr>
      <w:tr w:rsidR="00E22945" w14:paraId="23ED9CC0"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33C7A133"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20509</w:t>
            </w:r>
          </w:p>
        </w:tc>
        <w:tc>
          <w:tcPr>
            <w:tcW w:w="3956" w:type="dxa"/>
            <w:tcBorders>
              <w:top w:val="nil"/>
              <w:left w:val="nil"/>
              <w:bottom w:val="single" w:sz="4" w:space="0" w:color="000000"/>
              <w:right w:val="single" w:sz="4" w:space="0" w:color="000000"/>
            </w:tcBorders>
            <w:shd w:val="clear" w:color="auto" w:fill="auto"/>
            <w:noWrap/>
            <w:vAlign w:val="center"/>
          </w:tcPr>
          <w:p w14:paraId="0C7FEC9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教育费附加安排的支出</w:t>
            </w:r>
          </w:p>
        </w:tc>
        <w:tc>
          <w:tcPr>
            <w:tcW w:w="1515" w:type="dxa"/>
            <w:tcBorders>
              <w:top w:val="nil"/>
              <w:left w:val="nil"/>
              <w:bottom w:val="single" w:sz="4" w:space="0" w:color="000000"/>
              <w:right w:val="single" w:sz="4" w:space="0" w:color="000000"/>
            </w:tcBorders>
            <w:shd w:val="clear" w:color="auto" w:fill="auto"/>
            <w:noWrap/>
            <w:vAlign w:val="center"/>
          </w:tcPr>
          <w:p w14:paraId="22A4D04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1515" w:type="dxa"/>
            <w:tcBorders>
              <w:top w:val="nil"/>
              <w:left w:val="nil"/>
              <w:bottom w:val="single" w:sz="4" w:space="0" w:color="000000"/>
              <w:right w:val="single" w:sz="4" w:space="0" w:color="000000"/>
            </w:tcBorders>
            <w:shd w:val="clear" w:color="auto" w:fill="auto"/>
            <w:noWrap/>
            <w:vAlign w:val="center"/>
          </w:tcPr>
          <w:p w14:paraId="27D7D33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574" w:type="dxa"/>
            <w:tcBorders>
              <w:top w:val="nil"/>
              <w:left w:val="nil"/>
              <w:bottom w:val="single" w:sz="4" w:space="0" w:color="000000"/>
              <w:right w:val="single" w:sz="4" w:space="0" w:color="000000"/>
            </w:tcBorders>
            <w:shd w:val="clear" w:color="auto" w:fill="auto"/>
            <w:noWrap/>
            <w:vAlign w:val="center"/>
          </w:tcPr>
          <w:p w14:paraId="1DCEDC7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r>
      <w:tr w:rsidR="00E22945" w14:paraId="4008202E"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DA3367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2050999</w:t>
            </w:r>
          </w:p>
        </w:tc>
        <w:tc>
          <w:tcPr>
            <w:tcW w:w="3956" w:type="dxa"/>
            <w:tcBorders>
              <w:top w:val="nil"/>
              <w:left w:val="nil"/>
              <w:bottom w:val="single" w:sz="4" w:space="0" w:color="000000"/>
              <w:right w:val="single" w:sz="4" w:space="0" w:color="000000"/>
            </w:tcBorders>
            <w:shd w:val="clear" w:color="auto" w:fill="auto"/>
            <w:noWrap/>
            <w:vAlign w:val="center"/>
          </w:tcPr>
          <w:p w14:paraId="296D160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其他教育费附加安排的支出</w:t>
            </w:r>
          </w:p>
        </w:tc>
        <w:tc>
          <w:tcPr>
            <w:tcW w:w="1515" w:type="dxa"/>
            <w:tcBorders>
              <w:top w:val="nil"/>
              <w:left w:val="nil"/>
              <w:bottom w:val="single" w:sz="4" w:space="0" w:color="000000"/>
              <w:right w:val="single" w:sz="4" w:space="0" w:color="000000"/>
            </w:tcBorders>
            <w:shd w:val="clear" w:color="auto" w:fill="auto"/>
            <w:noWrap/>
            <w:vAlign w:val="center"/>
          </w:tcPr>
          <w:p w14:paraId="58F1BC4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c>
          <w:tcPr>
            <w:tcW w:w="1515" w:type="dxa"/>
            <w:tcBorders>
              <w:top w:val="nil"/>
              <w:left w:val="nil"/>
              <w:bottom w:val="single" w:sz="4" w:space="0" w:color="000000"/>
              <w:right w:val="single" w:sz="4" w:space="0" w:color="000000"/>
            </w:tcBorders>
            <w:shd w:val="clear" w:color="auto" w:fill="auto"/>
            <w:noWrap/>
            <w:vAlign w:val="center"/>
          </w:tcPr>
          <w:p w14:paraId="4CD0545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574" w:type="dxa"/>
            <w:tcBorders>
              <w:top w:val="nil"/>
              <w:left w:val="nil"/>
              <w:bottom w:val="single" w:sz="4" w:space="0" w:color="000000"/>
              <w:right w:val="single" w:sz="4" w:space="0" w:color="000000"/>
            </w:tcBorders>
            <w:shd w:val="clear" w:color="auto" w:fill="auto"/>
            <w:noWrap/>
            <w:vAlign w:val="center"/>
          </w:tcPr>
          <w:p w14:paraId="6F4187E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574.75</w:t>
            </w:r>
          </w:p>
        </w:tc>
      </w:tr>
      <w:tr w:rsidR="00E22945" w14:paraId="2EE371B5"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2C76E7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20599</w:t>
            </w:r>
          </w:p>
        </w:tc>
        <w:tc>
          <w:tcPr>
            <w:tcW w:w="3956" w:type="dxa"/>
            <w:tcBorders>
              <w:top w:val="nil"/>
              <w:left w:val="nil"/>
              <w:bottom w:val="single" w:sz="4" w:space="0" w:color="000000"/>
              <w:right w:val="single" w:sz="4" w:space="0" w:color="000000"/>
            </w:tcBorders>
            <w:shd w:val="clear" w:color="auto" w:fill="auto"/>
            <w:noWrap/>
            <w:vAlign w:val="center"/>
          </w:tcPr>
          <w:p w14:paraId="07E47D7B"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其他教育支出</w:t>
            </w:r>
          </w:p>
        </w:tc>
        <w:tc>
          <w:tcPr>
            <w:tcW w:w="1515" w:type="dxa"/>
            <w:tcBorders>
              <w:top w:val="nil"/>
              <w:left w:val="nil"/>
              <w:bottom w:val="single" w:sz="4" w:space="0" w:color="000000"/>
              <w:right w:val="single" w:sz="4" w:space="0" w:color="000000"/>
            </w:tcBorders>
            <w:shd w:val="clear" w:color="auto" w:fill="auto"/>
            <w:noWrap/>
            <w:vAlign w:val="center"/>
          </w:tcPr>
          <w:p w14:paraId="63AE936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1515" w:type="dxa"/>
            <w:tcBorders>
              <w:top w:val="nil"/>
              <w:left w:val="nil"/>
              <w:bottom w:val="single" w:sz="4" w:space="0" w:color="000000"/>
              <w:right w:val="single" w:sz="4" w:space="0" w:color="000000"/>
            </w:tcBorders>
            <w:shd w:val="clear" w:color="auto" w:fill="auto"/>
            <w:noWrap/>
            <w:vAlign w:val="center"/>
          </w:tcPr>
          <w:p w14:paraId="3B59A75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574" w:type="dxa"/>
            <w:tcBorders>
              <w:top w:val="nil"/>
              <w:left w:val="nil"/>
              <w:bottom w:val="single" w:sz="4" w:space="0" w:color="000000"/>
              <w:right w:val="single" w:sz="4" w:space="0" w:color="000000"/>
            </w:tcBorders>
            <w:shd w:val="clear" w:color="auto" w:fill="auto"/>
            <w:noWrap/>
            <w:vAlign w:val="center"/>
          </w:tcPr>
          <w:p w14:paraId="7975950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r>
      <w:tr w:rsidR="00E22945" w14:paraId="5F034B90"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68DF4E8"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2059999</w:t>
            </w:r>
          </w:p>
        </w:tc>
        <w:tc>
          <w:tcPr>
            <w:tcW w:w="3956" w:type="dxa"/>
            <w:tcBorders>
              <w:top w:val="nil"/>
              <w:left w:val="nil"/>
              <w:bottom w:val="single" w:sz="4" w:space="0" w:color="000000"/>
              <w:right w:val="single" w:sz="4" w:space="0" w:color="000000"/>
            </w:tcBorders>
            <w:shd w:val="clear" w:color="auto" w:fill="auto"/>
            <w:noWrap/>
            <w:vAlign w:val="center"/>
          </w:tcPr>
          <w:p w14:paraId="6EF96569"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其他教育支出</w:t>
            </w:r>
          </w:p>
        </w:tc>
        <w:tc>
          <w:tcPr>
            <w:tcW w:w="1515" w:type="dxa"/>
            <w:tcBorders>
              <w:top w:val="nil"/>
              <w:left w:val="nil"/>
              <w:bottom w:val="single" w:sz="4" w:space="0" w:color="000000"/>
              <w:right w:val="single" w:sz="4" w:space="0" w:color="000000"/>
            </w:tcBorders>
            <w:shd w:val="clear" w:color="auto" w:fill="auto"/>
            <w:noWrap/>
            <w:vAlign w:val="center"/>
          </w:tcPr>
          <w:p w14:paraId="70B4540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c>
          <w:tcPr>
            <w:tcW w:w="1515" w:type="dxa"/>
            <w:tcBorders>
              <w:top w:val="nil"/>
              <w:left w:val="nil"/>
              <w:bottom w:val="single" w:sz="4" w:space="0" w:color="000000"/>
              <w:right w:val="single" w:sz="4" w:space="0" w:color="000000"/>
            </w:tcBorders>
            <w:shd w:val="clear" w:color="auto" w:fill="auto"/>
            <w:noWrap/>
            <w:vAlign w:val="center"/>
          </w:tcPr>
          <w:p w14:paraId="51082CC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574" w:type="dxa"/>
            <w:tcBorders>
              <w:top w:val="nil"/>
              <w:left w:val="nil"/>
              <w:bottom w:val="single" w:sz="4" w:space="0" w:color="000000"/>
              <w:right w:val="single" w:sz="4" w:space="0" w:color="000000"/>
            </w:tcBorders>
            <w:shd w:val="clear" w:color="auto" w:fill="auto"/>
            <w:noWrap/>
            <w:vAlign w:val="center"/>
          </w:tcPr>
          <w:p w14:paraId="41AB2DA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0.39</w:t>
            </w:r>
          </w:p>
        </w:tc>
      </w:tr>
      <w:tr w:rsidR="00E22945" w14:paraId="68F02B2A"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1C76C2B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3956" w:type="dxa"/>
            <w:tcBorders>
              <w:top w:val="nil"/>
              <w:left w:val="nil"/>
              <w:bottom w:val="single" w:sz="4" w:space="0" w:color="000000"/>
              <w:right w:val="single" w:sz="4" w:space="0" w:color="000000"/>
            </w:tcBorders>
            <w:shd w:val="clear" w:color="auto" w:fill="auto"/>
            <w:noWrap/>
            <w:vAlign w:val="center"/>
          </w:tcPr>
          <w:p w14:paraId="13195D99"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文化旅游体育与传媒支出</w:t>
            </w:r>
          </w:p>
        </w:tc>
        <w:tc>
          <w:tcPr>
            <w:tcW w:w="1515" w:type="dxa"/>
            <w:tcBorders>
              <w:top w:val="nil"/>
              <w:left w:val="nil"/>
              <w:bottom w:val="single" w:sz="4" w:space="0" w:color="000000"/>
              <w:right w:val="single" w:sz="4" w:space="0" w:color="000000"/>
            </w:tcBorders>
            <w:shd w:val="clear" w:color="auto" w:fill="auto"/>
            <w:noWrap/>
            <w:vAlign w:val="center"/>
          </w:tcPr>
          <w:p w14:paraId="4F286C0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515" w:type="dxa"/>
            <w:tcBorders>
              <w:top w:val="nil"/>
              <w:left w:val="nil"/>
              <w:bottom w:val="single" w:sz="4" w:space="0" w:color="000000"/>
              <w:right w:val="single" w:sz="4" w:space="0" w:color="000000"/>
            </w:tcBorders>
            <w:shd w:val="clear" w:color="auto" w:fill="auto"/>
            <w:noWrap/>
            <w:vAlign w:val="center"/>
          </w:tcPr>
          <w:p w14:paraId="5CC44FC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574" w:type="dxa"/>
            <w:tcBorders>
              <w:top w:val="nil"/>
              <w:left w:val="nil"/>
              <w:bottom w:val="single" w:sz="4" w:space="0" w:color="000000"/>
              <w:right w:val="single" w:sz="4" w:space="0" w:color="000000"/>
            </w:tcBorders>
            <w:shd w:val="clear" w:color="auto" w:fill="auto"/>
            <w:noWrap/>
            <w:vAlign w:val="center"/>
          </w:tcPr>
          <w:p w14:paraId="7234A6C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r>
      <w:tr w:rsidR="00E22945" w14:paraId="79D7502C"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0B4CDB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20799</w:t>
            </w:r>
          </w:p>
        </w:tc>
        <w:tc>
          <w:tcPr>
            <w:tcW w:w="3956" w:type="dxa"/>
            <w:tcBorders>
              <w:top w:val="nil"/>
              <w:left w:val="nil"/>
              <w:bottom w:val="single" w:sz="4" w:space="0" w:color="000000"/>
              <w:right w:val="single" w:sz="4" w:space="0" w:color="000000"/>
            </w:tcBorders>
            <w:shd w:val="clear" w:color="auto" w:fill="auto"/>
            <w:noWrap/>
            <w:vAlign w:val="center"/>
          </w:tcPr>
          <w:p w14:paraId="1343B43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其他文化旅游体育与传媒支出</w:t>
            </w:r>
          </w:p>
        </w:tc>
        <w:tc>
          <w:tcPr>
            <w:tcW w:w="1515" w:type="dxa"/>
            <w:tcBorders>
              <w:top w:val="nil"/>
              <w:left w:val="nil"/>
              <w:bottom w:val="single" w:sz="4" w:space="0" w:color="000000"/>
              <w:right w:val="single" w:sz="4" w:space="0" w:color="000000"/>
            </w:tcBorders>
            <w:shd w:val="clear" w:color="auto" w:fill="auto"/>
            <w:noWrap/>
            <w:vAlign w:val="center"/>
          </w:tcPr>
          <w:p w14:paraId="2764EB8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515" w:type="dxa"/>
            <w:tcBorders>
              <w:top w:val="nil"/>
              <w:left w:val="nil"/>
              <w:bottom w:val="single" w:sz="4" w:space="0" w:color="000000"/>
              <w:right w:val="single" w:sz="4" w:space="0" w:color="000000"/>
            </w:tcBorders>
            <w:shd w:val="clear" w:color="auto" w:fill="auto"/>
            <w:noWrap/>
            <w:vAlign w:val="center"/>
          </w:tcPr>
          <w:p w14:paraId="65ABB20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574" w:type="dxa"/>
            <w:tcBorders>
              <w:top w:val="nil"/>
              <w:left w:val="nil"/>
              <w:bottom w:val="single" w:sz="4" w:space="0" w:color="000000"/>
              <w:right w:val="single" w:sz="4" w:space="0" w:color="000000"/>
            </w:tcBorders>
            <w:shd w:val="clear" w:color="auto" w:fill="auto"/>
            <w:noWrap/>
            <w:vAlign w:val="center"/>
          </w:tcPr>
          <w:p w14:paraId="06DA255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r>
      <w:tr w:rsidR="00E22945" w14:paraId="5CB2F5F1"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542B927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2079902</w:t>
            </w:r>
          </w:p>
        </w:tc>
        <w:tc>
          <w:tcPr>
            <w:tcW w:w="3956" w:type="dxa"/>
            <w:tcBorders>
              <w:top w:val="nil"/>
              <w:left w:val="nil"/>
              <w:bottom w:val="single" w:sz="4" w:space="0" w:color="000000"/>
              <w:right w:val="single" w:sz="4" w:space="0" w:color="000000"/>
            </w:tcBorders>
            <w:shd w:val="clear" w:color="auto" w:fill="auto"/>
            <w:noWrap/>
            <w:vAlign w:val="center"/>
          </w:tcPr>
          <w:p w14:paraId="269E70B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宣传文化发展专项支出</w:t>
            </w:r>
          </w:p>
        </w:tc>
        <w:tc>
          <w:tcPr>
            <w:tcW w:w="1515" w:type="dxa"/>
            <w:tcBorders>
              <w:top w:val="nil"/>
              <w:left w:val="nil"/>
              <w:bottom w:val="single" w:sz="4" w:space="0" w:color="000000"/>
              <w:right w:val="single" w:sz="4" w:space="0" w:color="000000"/>
            </w:tcBorders>
            <w:shd w:val="clear" w:color="auto" w:fill="auto"/>
            <w:noWrap/>
            <w:vAlign w:val="center"/>
          </w:tcPr>
          <w:p w14:paraId="2755F62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1515" w:type="dxa"/>
            <w:tcBorders>
              <w:top w:val="nil"/>
              <w:left w:val="nil"/>
              <w:bottom w:val="single" w:sz="4" w:space="0" w:color="000000"/>
              <w:right w:val="single" w:sz="4" w:space="0" w:color="000000"/>
            </w:tcBorders>
            <w:shd w:val="clear" w:color="auto" w:fill="auto"/>
            <w:noWrap/>
            <w:vAlign w:val="center"/>
          </w:tcPr>
          <w:p w14:paraId="27D093A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1574" w:type="dxa"/>
            <w:tcBorders>
              <w:top w:val="nil"/>
              <w:left w:val="nil"/>
              <w:bottom w:val="single" w:sz="4" w:space="0" w:color="000000"/>
              <w:right w:val="single" w:sz="4" w:space="0" w:color="000000"/>
            </w:tcBorders>
            <w:shd w:val="clear" w:color="auto" w:fill="auto"/>
            <w:noWrap/>
            <w:vAlign w:val="center"/>
          </w:tcPr>
          <w:p w14:paraId="07BC451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r>
      <w:tr w:rsidR="00E22945" w14:paraId="0EE44112"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58920B0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3956" w:type="dxa"/>
            <w:tcBorders>
              <w:top w:val="nil"/>
              <w:left w:val="nil"/>
              <w:bottom w:val="single" w:sz="4" w:space="0" w:color="000000"/>
              <w:right w:val="single" w:sz="4" w:space="0" w:color="000000"/>
            </w:tcBorders>
            <w:shd w:val="clear" w:color="auto" w:fill="auto"/>
            <w:noWrap/>
            <w:vAlign w:val="center"/>
          </w:tcPr>
          <w:p w14:paraId="75BEA5CB"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社会保障和就业支出</w:t>
            </w:r>
          </w:p>
        </w:tc>
        <w:tc>
          <w:tcPr>
            <w:tcW w:w="1515" w:type="dxa"/>
            <w:tcBorders>
              <w:top w:val="nil"/>
              <w:left w:val="nil"/>
              <w:bottom w:val="single" w:sz="4" w:space="0" w:color="000000"/>
              <w:right w:val="single" w:sz="4" w:space="0" w:color="000000"/>
            </w:tcBorders>
            <w:shd w:val="clear" w:color="auto" w:fill="auto"/>
            <w:noWrap/>
            <w:vAlign w:val="center"/>
          </w:tcPr>
          <w:p w14:paraId="2DEB662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515" w:type="dxa"/>
            <w:tcBorders>
              <w:top w:val="nil"/>
              <w:left w:val="nil"/>
              <w:bottom w:val="single" w:sz="4" w:space="0" w:color="000000"/>
              <w:right w:val="single" w:sz="4" w:space="0" w:color="000000"/>
            </w:tcBorders>
            <w:shd w:val="clear" w:color="auto" w:fill="auto"/>
            <w:noWrap/>
            <w:vAlign w:val="center"/>
          </w:tcPr>
          <w:p w14:paraId="3ABB383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574" w:type="dxa"/>
            <w:tcBorders>
              <w:top w:val="nil"/>
              <w:left w:val="nil"/>
              <w:bottom w:val="single" w:sz="4" w:space="0" w:color="000000"/>
              <w:right w:val="single" w:sz="4" w:space="0" w:color="000000"/>
            </w:tcBorders>
            <w:shd w:val="clear" w:color="auto" w:fill="auto"/>
            <w:noWrap/>
            <w:vAlign w:val="center"/>
          </w:tcPr>
          <w:p w14:paraId="3B678EF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0CDDD2E" w14:textId="77777777">
        <w:trPr>
          <w:trHeight w:val="402"/>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5A110E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w:t>
            </w:r>
          </w:p>
        </w:tc>
        <w:tc>
          <w:tcPr>
            <w:tcW w:w="3956" w:type="dxa"/>
            <w:tcBorders>
              <w:top w:val="nil"/>
              <w:left w:val="nil"/>
              <w:bottom w:val="single" w:sz="4" w:space="0" w:color="000000"/>
              <w:right w:val="single" w:sz="4" w:space="0" w:color="000000"/>
            </w:tcBorders>
            <w:shd w:val="clear" w:color="auto" w:fill="auto"/>
            <w:noWrap/>
            <w:vAlign w:val="center"/>
          </w:tcPr>
          <w:p w14:paraId="6F114A32"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行政事业单位养老支出</w:t>
            </w:r>
          </w:p>
        </w:tc>
        <w:tc>
          <w:tcPr>
            <w:tcW w:w="1515" w:type="dxa"/>
            <w:tcBorders>
              <w:top w:val="nil"/>
              <w:left w:val="nil"/>
              <w:bottom w:val="single" w:sz="4" w:space="0" w:color="000000"/>
              <w:right w:val="single" w:sz="4" w:space="0" w:color="000000"/>
            </w:tcBorders>
            <w:shd w:val="clear" w:color="auto" w:fill="auto"/>
            <w:noWrap/>
            <w:vAlign w:val="center"/>
          </w:tcPr>
          <w:p w14:paraId="055864C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515" w:type="dxa"/>
            <w:tcBorders>
              <w:top w:val="nil"/>
              <w:left w:val="nil"/>
              <w:bottom w:val="single" w:sz="4" w:space="0" w:color="000000"/>
              <w:right w:val="single" w:sz="4" w:space="0" w:color="000000"/>
            </w:tcBorders>
            <w:shd w:val="clear" w:color="auto" w:fill="auto"/>
            <w:noWrap/>
            <w:vAlign w:val="center"/>
          </w:tcPr>
          <w:p w14:paraId="2B1F605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751.98</w:t>
            </w:r>
          </w:p>
        </w:tc>
        <w:tc>
          <w:tcPr>
            <w:tcW w:w="1574" w:type="dxa"/>
            <w:tcBorders>
              <w:top w:val="nil"/>
              <w:left w:val="nil"/>
              <w:bottom w:val="single" w:sz="4" w:space="0" w:color="000000"/>
              <w:right w:val="single" w:sz="4" w:space="0" w:color="000000"/>
            </w:tcBorders>
            <w:shd w:val="clear" w:color="auto" w:fill="auto"/>
            <w:noWrap/>
            <w:vAlign w:val="center"/>
          </w:tcPr>
          <w:p w14:paraId="6DBFC3F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F70387F" w14:textId="77777777">
        <w:trPr>
          <w:trHeight w:val="406"/>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24AB10B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2080502</w:t>
            </w:r>
          </w:p>
        </w:tc>
        <w:tc>
          <w:tcPr>
            <w:tcW w:w="3956" w:type="dxa"/>
            <w:tcBorders>
              <w:top w:val="nil"/>
              <w:left w:val="nil"/>
              <w:bottom w:val="single" w:sz="4" w:space="0" w:color="000000"/>
              <w:right w:val="single" w:sz="4" w:space="0" w:color="000000"/>
            </w:tcBorders>
            <w:shd w:val="clear" w:color="auto" w:fill="auto"/>
            <w:noWrap/>
            <w:vAlign w:val="center"/>
          </w:tcPr>
          <w:p w14:paraId="51AC2E3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事业单位离退休</w:t>
            </w:r>
          </w:p>
        </w:tc>
        <w:tc>
          <w:tcPr>
            <w:tcW w:w="1515" w:type="dxa"/>
            <w:tcBorders>
              <w:top w:val="nil"/>
              <w:left w:val="nil"/>
              <w:bottom w:val="single" w:sz="4" w:space="0" w:color="000000"/>
              <w:right w:val="single" w:sz="4" w:space="0" w:color="000000"/>
            </w:tcBorders>
            <w:shd w:val="clear" w:color="auto" w:fill="auto"/>
            <w:noWrap/>
            <w:vAlign w:val="center"/>
          </w:tcPr>
          <w:p w14:paraId="5574EA1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403.01</w:t>
            </w:r>
          </w:p>
        </w:tc>
        <w:tc>
          <w:tcPr>
            <w:tcW w:w="1515" w:type="dxa"/>
            <w:tcBorders>
              <w:top w:val="nil"/>
              <w:left w:val="nil"/>
              <w:bottom w:val="single" w:sz="4" w:space="0" w:color="000000"/>
              <w:right w:val="single" w:sz="4" w:space="0" w:color="000000"/>
            </w:tcBorders>
            <w:shd w:val="clear" w:color="auto" w:fill="auto"/>
            <w:noWrap/>
            <w:vAlign w:val="center"/>
          </w:tcPr>
          <w:p w14:paraId="01462BF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403.01</w:t>
            </w:r>
          </w:p>
        </w:tc>
        <w:tc>
          <w:tcPr>
            <w:tcW w:w="1574" w:type="dxa"/>
            <w:tcBorders>
              <w:top w:val="nil"/>
              <w:left w:val="nil"/>
              <w:bottom w:val="single" w:sz="4" w:space="0" w:color="000000"/>
              <w:right w:val="single" w:sz="4" w:space="0" w:color="000000"/>
            </w:tcBorders>
            <w:shd w:val="clear" w:color="auto" w:fill="auto"/>
            <w:noWrap/>
            <w:vAlign w:val="center"/>
          </w:tcPr>
          <w:p w14:paraId="7C12270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00A14E5A" w14:textId="77777777">
        <w:trPr>
          <w:trHeight w:val="387"/>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F34366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2080505</w:t>
            </w:r>
          </w:p>
        </w:tc>
        <w:tc>
          <w:tcPr>
            <w:tcW w:w="3956" w:type="dxa"/>
            <w:tcBorders>
              <w:top w:val="nil"/>
              <w:left w:val="nil"/>
              <w:bottom w:val="single" w:sz="4" w:space="0" w:color="000000"/>
              <w:right w:val="single" w:sz="4" w:space="0" w:color="000000"/>
            </w:tcBorders>
            <w:shd w:val="clear" w:color="auto" w:fill="auto"/>
            <w:noWrap/>
            <w:vAlign w:val="center"/>
          </w:tcPr>
          <w:p w14:paraId="411703B3"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机关事业单位基本养老保险缴费支出</w:t>
            </w:r>
          </w:p>
        </w:tc>
        <w:tc>
          <w:tcPr>
            <w:tcW w:w="1515" w:type="dxa"/>
            <w:tcBorders>
              <w:top w:val="nil"/>
              <w:left w:val="nil"/>
              <w:bottom w:val="single" w:sz="4" w:space="0" w:color="000000"/>
              <w:right w:val="single" w:sz="4" w:space="0" w:color="000000"/>
            </w:tcBorders>
            <w:shd w:val="clear" w:color="auto" w:fill="auto"/>
            <w:noWrap/>
            <w:vAlign w:val="center"/>
          </w:tcPr>
          <w:p w14:paraId="2AF5C99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241.31</w:t>
            </w:r>
          </w:p>
        </w:tc>
        <w:tc>
          <w:tcPr>
            <w:tcW w:w="1515" w:type="dxa"/>
            <w:tcBorders>
              <w:top w:val="nil"/>
              <w:left w:val="nil"/>
              <w:bottom w:val="single" w:sz="4" w:space="0" w:color="000000"/>
              <w:right w:val="single" w:sz="4" w:space="0" w:color="000000"/>
            </w:tcBorders>
            <w:shd w:val="clear" w:color="auto" w:fill="auto"/>
            <w:noWrap/>
            <w:vAlign w:val="center"/>
          </w:tcPr>
          <w:p w14:paraId="3242637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241.31</w:t>
            </w:r>
          </w:p>
        </w:tc>
        <w:tc>
          <w:tcPr>
            <w:tcW w:w="1574" w:type="dxa"/>
            <w:tcBorders>
              <w:top w:val="nil"/>
              <w:left w:val="nil"/>
              <w:bottom w:val="single" w:sz="4" w:space="0" w:color="000000"/>
              <w:right w:val="single" w:sz="4" w:space="0" w:color="000000"/>
            </w:tcBorders>
            <w:shd w:val="clear" w:color="auto" w:fill="auto"/>
            <w:noWrap/>
            <w:vAlign w:val="center"/>
          </w:tcPr>
          <w:p w14:paraId="37EFABD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71516B3A" w14:textId="77777777">
        <w:trPr>
          <w:trHeight w:val="105"/>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474778F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2080506</w:t>
            </w:r>
          </w:p>
        </w:tc>
        <w:tc>
          <w:tcPr>
            <w:tcW w:w="3956" w:type="dxa"/>
            <w:tcBorders>
              <w:top w:val="nil"/>
              <w:left w:val="nil"/>
              <w:bottom w:val="single" w:sz="4" w:space="0" w:color="000000"/>
              <w:right w:val="single" w:sz="4" w:space="0" w:color="000000"/>
            </w:tcBorders>
            <w:shd w:val="clear" w:color="auto" w:fill="auto"/>
            <w:noWrap/>
            <w:vAlign w:val="center"/>
          </w:tcPr>
          <w:p w14:paraId="1BF92E6C"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机关事业单位职业年金缴费支出</w:t>
            </w:r>
          </w:p>
        </w:tc>
        <w:tc>
          <w:tcPr>
            <w:tcW w:w="1515" w:type="dxa"/>
            <w:tcBorders>
              <w:top w:val="nil"/>
              <w:left w:val="nil"/>
              <w:bottom w:val="single" w:sz="4" w:space="0" w:color="000000"/>
              <w:right w:val="single" w:sz="4" w:space="0" w:color="000000"/>
            </w:tcBorders>
            <w:shd w:val="clear" w:color="auto" w:fill="auto"/>
            <w:noWrap/>
            <w:vAlign w:val="center"/>
          </w:tcPr>
          <w:p w14:paraId="4176A02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107.66</w:t>
            </w:r>
          </w:p>
        </w:tc>
        <w:tc>
          <w:tcPr>
            <w:tcW w:w="1515" w:type="dxa"/>
            <w:tcBorders>
              <w:top w:val="nil"/>
              <w:left w:val="nil"/>
              <w:bottom w:val="single" w:sz="4" w:space="0" w:color="000000"/>
              <w:right w:val="single" w:sz="4" w:space="0" w:color="000000"/>
            </w:tcBorders>
            <w:shd w:val="clear" w:color="auto" w:fill="auto"/>
            <w:noWrap/>
            <w:vAlign w:val="center"/>
          </w:tcPr>
          <w:p w14:paraId="7EE9E2F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107.66</w:t>
            </w:r>
          </w:p>
        </w:tc>
        <w:tc>
          <w:tcPr>
            <w:tcW w:w="1574" w:type="dxa"/>
            <w:tcBorders>
              <w:top w:val="nil"/>
              <w:left w:val="nil"/>
              <w:bottom w:val="single" w:sz="4" w:space="0" w:color="000000"/>
              <w:right w:val="single" w:sz="4" w:space="0" w:color="000000"/>
            </w:tcBorders>
            <w:shd w:val="clear" w:color="auto" w:fill="auto"/>
            <w:noWrap/>
            <w:vAlign w:val="center"/>
          </w:tcPr>
          <w:p w14:paraId="6DB5C4F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B0C22E2" w14:textId="77777777">
        <w:trPr>
          <w:trHeight w:val="121"/>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5B8B7EE3"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3956" w:type="dxa"/>
            <w:tcBorders>
              <w:top w:val="nil"/>
              <w:left w:val="nil"/>
              <w:bottom w:val="single" w:sz="4" w:space="0" w:color="000000"/>
              <w:right w:val="single" w:sz="4" w:space="0" w:color="000000"/>
            </w:tcBorders>
            <w:shd w:val="clear" w:color="auto" w:fill="auto"/>
            <w:noWrap/>
            <w:vAlign w:val="center"/>
          </w:tcPr>
          <w:p w14:paraId="118FBD2F"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卫生健康支出</w:t>
            </w:r>
          </w:p>
        </w:tc>
        <w:tc>
          <w:tcPr>
            <w:tcW w:w="1515" w:type="dxa"/>
            <w:tcBorders>
              <w:top w:val="nil"/>
              <w:left w:val="nil"/>
              <w:bottom w:val="single" w:sz="4" w:space="0" w:color="000000"/>
              <w:right w:val="single" w:sz="4" w:space="0" w:color="000000"/>
            </w:tcBorders>
            <w:shd w:val="clear" w:color="auto" w:fill="auto"/>
            <w:noWrap/>
            <w:vAlign w:val="center"/>
          </w:tcPr>
          <w:p w14:paraId="52596B1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515" w:type="dxa"/>
            <w:tcBorders>
              <w:top w:val="nil"/>
              <w:left w:val="nil"/>
              <w:bottom w:val="single" w:sz="4" w:space="0" w:color="000000"/>
              <w:right w:val="single" w:sz="4" w:space="0" w:color="000000"/>
            </w:tcBorders>
            <w:shd w:val="clear" w:color="auto" w:fill="auto"/>
            <w:noWrap/>
            <w:vAlign w:val="center"/>
          </w:tcPr>
          <w:p w14:paraId="4B6D77D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574" w:type="dxa"/>
            <w:tcBorders>
              <w:top w:val="nil"/>
              <w:left w:val="nil"/>
              <w:bottom w:val="single" w:sz="4" w:space="0" w:color="000000"/>
              <w:right w:val="single" w:sz="4" w:space="0" w:color="000000"/>
            </w:tcBorders>
            <w:shd w:val="clear" w:color="auto" w:fill="auto"/>
            <w:noWrap/>
            <w:vAlign w:val="center"/>
          </w:tcPr>
          <w:p w14:paraId="419A647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13B77713" w14:textId="77777777">
        <w:trPr>
          <w:trHeight w:val="139"/>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BA31E27"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w:t>
            </w:r>
          </w:p>
        </w:tc>
        <w:tc>
          <w:tcPr>
            <w:tcW w:w="3956" w:type="dxa"/>
            <w:tcBorders>
              <w:top w:val="nil"/>
              <w:left w:val="nil"/>
              <w:bottom w:val="single" w:sz="4" w:space="0" w:color="000000"/>
              <w:right w:val="single" w:sz="4" w:space="0" w:color="000000"/>
            </w:tcBorders>
            <w:shd w:val="clear" w:color="auto" w:fill="auto"/>
            <w:noWrap/>
            <w:vAlign w:val="center"/>
          </w:tcPr>
          <w:p w14:paraId="3BC8A72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行政事业单位医疗</w:t>
            </w:r>
          </w:p>
        </w:tc>
        <w:tc>
          <w:tcPr>
            <w:tcW w:w="1515" w:type="dxa"/>
            <w:tcBorders>
              <w:top w:val="nil"/>
              <w:left w:val="nil"/>
              <w:bottom w:val="single" w:sz="4" w:space="0" w:color="000000"/>
              <w:right w:val="single" w:sz="4" w:space="0" w:color="000000"/>
            </w:tcBorders>
            <w:shd w:val="clear" w:color="auto" w:fill="auto"/>
            <w:noWrap/>
            <w:vAlign w:val="center"/>
          </w:tcPr>
          <w:p w14:paraId="1BC0FC5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515" w:type="dxa"/>
            <w:tcBorders>
              <w:top w:val="nil"/>
              <w:left w:val="nil"/>
              <w:bottom w:val="single" w:sz="4" w:space="0" w:color="000000"/>
              <w:right w:val="single" w:sz="4" w:space="0" w:color="000000"/>
            </w:tcBorders>
            <w:shd w:val="clear" w:color="auto" w:fill="auto"/>
            <w:noWrap/>
            <w:vAlign w:val="center"/>
          </w:tcPr>
          <w:p w14:paraId="559DCE3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574" w:type="dxa"/>
            <w:tcBorders>
              <w:top w:val="nil"/>
              <w:left w:val="nil"/>
              <w:bottom w:val="single" w:sz="4" w:space="0" w:color="000000"/>
              <w:right w:val="single" w:sz="4" w:space="0" w:color="000000"/>
            </w:tcBorders>
            <w:shd w:val="clear" w:color="auto" w:fill="auto"/>
            <w:noWrap/>
            <w:vAlign w:val="center"/>
          </w:tcPr>
          <w:p w14:paraId="21FD767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ED96646" w14:textId="77777777">
        <w:trPr>
          <w:trHeight w:val="90"/>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005FC955"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2101102</w:t>
            </w:r>
          </w:p>
        </w:tc>
        <w:tc>
          <w:tcPr>
            <w:tcW w:w="3956" w:type="dxa"/>
            <w:tcBorders>
              <w:top w:val="nil"/>
              <w:left w:val="nil"/>
              <w:bottom w:val="single" w:sz="4" w:space="0" w:color="000000"/>
              <w:right w:val="single" w:sz="4" w:space="0" w:color="000000"/>
            </w:tcBorders>
            <w:shd w:val="clear" w:color="auto" w:fill="auto"/>
            <w:noWrap/>
            <w:vAlign w:val="center"/>
          </w:tcPr>
          <w:p w14:paraId="75BB628B"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事业单位医疗</w:t>
            </w:r>
          </w:p>
        </w:tc>
        <w:tc>
          <w:tcPr>
            <w:tcW w:w="1515" w:type="dxa"/>
            <w:tcBorders>
              <w:top w:val="nil"/>
              <w:left w:val="nil"/>
              <w:bottom w:val="single" w:sz="4" w:space="0" w:color="000000"/>
              <w:right w:val="single" w:sz="4" w:space="0" w:color="000000"/>
            </w:tcBorders>
            <w:shd w:val="clear" w:color="auto" w:fill="auto"/>
            <w:noWrap/>
            <w:vAlign w:val="center"/>
          </w:tcPr>
          <w:p w14:paraId="30C0763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515" w:type="dxa"/>
            <w:tcBorders>
              <w:top w:val="nil"/>
              <w:left w:val="nil"/>
              <w:bottom w:val="single" w:sz="4" w:space="0" w:color="000000"/>
              <w:right w:val="single" w:sz="4" w:space="0" w:color="000000"/>
            </w:tcBorders>
            <w:shd w:val="clear" w:color="auto" w:fill="auto"/>
            <w:noWrap/>
            <w:vAlign w:val="center"/>
          </w:tcPr>
          <w:p w14:paraId="62831C3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1574" w:type="dxa"/>
            <w:tcBorders>
              <w:top w:val="nil"/>
              <w:left w:val="nil"/>
              <w:bottom w:val="single" w:sz="4" w:space="0" w:color="000000"/>
              <w:right w:val="single" w:sz="4" w:space="0" w:color="000000"/>
            </w:tcBorders>
            <w:shd w:val="clear" w:color="auto" w:fill="auto"/>
            <w:noWrap/>
            <w:vAlign w:val="center"/>
          </w:tcPr>
          <w:p w14:paraId="5ADEC28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0A4C89A" w14:textId="77777777">
        <w:trPr>
          <w:trHeight w:val="120"/>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65354BDE"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3956" w:type="dxa"/>
            <w:tcBorders>
              <w:top w:val="nil"/>
              <w:left w:val="nil"/>
              <w:bottom w:val="single" w:sz="4" w:space="0" w:color="000000"/>
              <w:right w:val="single" w:sz="4" w:space="0" w:color="000000"/>
            </w:tcBorders>
            <w:shd w:val="clear" w:color="auto" w:fill="auto"/>
            <w:noWrap/>
            <w:vAlign w:val="center"/>
          </w:tcPr>
          <w:p w14:paraId="48AC659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住房保障支出</w:t>
            </w:r>
          </w:p>
        </w:tc>
        <w:tc>
          <w:tcPr>
            <w:tcW w:w="1515" w:type="dxa"/>
            <w:tcBorders>
              <w:top w:val="nil"/>
              <w:left w:val="nil"/>
              <w:bottom w:val="single" w:sz="4" w:space="0" w:color="000000"/>
              <w:right w:val="single" w:sz="4" w:space="0" w:color="000000"/>
            </w:tcBorders>
            <w:shd w:val="clear" w:color="auto" w:fill="auto"/>
            <w:noWrap/>
            <w:vAlign w:val="center"/>
          </w:tcPr>
          <w:p w14:paraId="18C1C81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515" w:type="dxa"/>
            <w:tcBorders>
              <w:top w:val="nil"/>
              <w:left w:val="nil"/>
              <w:bottom w:val="single" w:sz="4" w:space="0" w:color="000000"/>
              <w:right w:val="single" w:sz="4" w:space="0" w:color="000000"/>
            </w:tcBorders>
            <w:shd w:val="clear" w:color="auto" w:fill="auto"/>
            <w:noWrap/>
            <w:vAlign w:val="center"/>
          </w:tcPr>
          <w:p w14:paraId="5D26E93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574" w:type="dxa"/>
            <w:tcBorders>
              <w:top w:val="nil"/>
              <w:left w:val="nil"/>
              <w:bottom w:val="single" w:sz="4" w:space="0" w:color="000000"/>
              <w:right w:val="single" w:sz="4" w:space="0" w:color="000000"/>
            </w:tcBorders>
            <w:shd w:val="clear" w:color="auto" w:fill="auto"/>
            <w:noWrap/>
            <w:vAlign w:val="center"/>
          </w:tcPr>
          <w:p w14:paraId="38CD8CF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2EF7B6B7" w14:textId="77777777">
        <w:trPr>
          <w:trHeight w:val="90"/>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0CB087A0"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w:t>
            </w:r>
          </w:p>
        </w:tc>
        <w:tc>
          <w:tcPr>
            <w:tcW w:w="3956" w:type="dxa"/>
            <w:tcBorders>
              <w:top w:val="nil"/>
              <w:left w:val="nil"/>
              <w:bottom w:val="single" w:sz="4" w:space="0" w:color="000000"/>
              <w:right w:val="single" w:sz="4" w:space="0" w:color="000000"/>
            </w:tcBorders>
            <w:shd w:val="clear" w:color="auto" w:fill="auto"/>
            <w:noWrap/>
            <w:vAlign w:val="center"/>
          </w:tcPr>
          <w:p w14:paraId="6B4FCA22"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住房改革支出</w:t>
            </w:r>
          </w:p>
        </w:tc>
        <w:tc>
          <w:tcPr>
            <w:tcW w:w="1515" w:type="dxa"/>
            <w:tcBorders>
              <w:top w:val="nil"/>
              <w:left w:val="nil"/>
              <w:bottom w:val="single" w:sz="4" w:space="0" w:color="000000"/>
              <w:right w:val="single" w:sz="4" w:space="0" w:color="000000"/>
            </w:tcBorders>
            <w:shd w:val="clear" w:color="auto" w:fill="auto"/>
            <w:noWrap/>
            <w:vAlign w:val="center"/>
          </w:tcPr>
          <w:p w14:paraId="6F0A5F5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515" w:type="dxa"/>
            <w:tcBorders>
              <w:top w:val="nil"/>
              <w:left w:val="nil"/>
              <w:bottom w:val="single" w:sz="4" w:space="0" w:color="000000"/>
              <w:right w:val="single" w:sz="4" w:space="0" w:color="000000"/>
            </w:tcBorders>
            <w:shd w:val="clear" w:color="auto" w:fill="auto"/>
            <w:noWrap/>
            <w:vAlign w:val="center"/>
          </w:tcPr>
          <w:p w14:paraId="7BF8FA3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717.83</w:t>
            </w:r>
          </w:p>
        </w:tc>
        <w:tc>
          <w:tcPr>
            <w:tcW w:w="1574" w:type="dxa"/>
            <w:tcBorders>
              <w:top w:val="nil"/>
              <w:left w:val="nil"/>
              <w:bottom w:val="single" w:sz="4" w:space="0" w:color="000000"/>
              <w:right w:val="single" w:sz="4" w:space="0" w:color="000000"/>
            </w:tcBorders>
            <w:shd w:val="clear" w:color="auto" w:fill="auto"/>
            <w:noWrap/>
            <w:vAlign w:val="center"/>
          </w:tcPr>
          <w:p w14:paraId="19A3762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AA6B29C" w14:textId="77777777">
        <w:trPr>
          <w:trHeight w:val="90"/>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029657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2210201</w:t>
            </w:r>
          </w:p>
        </w:tc>
        <w:tc>
          <w:tcPr>
            <w:tcW w:w="3956" w:type="dxa"/>
            <w:tcBorders>
              <w:top w:val="nil"/>
              <w:left w:val="nil"/>
              <w:bottom w:val="single" w:sz="4" w:space="0" w:color="000000"/>
              <w:right w:val="single" w:sz="4" w:space="0" w:color="000000"/>
            </w:tcBorders>
            <w:shd w:val="clear" w:color="auto" w:fill="auto"/>
            <w:noWrap/>
            <w:vAlign w:val="center"/>
          </w:tcPr>
          <w:p w14:paraId="7F258D8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住房公积金</w:t>
            </w:r>
          </w:p>
        </w:tc>
        <w:tc>
          <w:tcPr>
            <w:tcW w:w="1515" w:type="dxa"/>
            <w:tcBorders>
              <w:top w:val="nil"/>
              <w:left w:val="nil"/>
              <w:bottom w:val="single" w:sz="4" w:space="0" w:color="000000"/>
              <w:right w:val="single" w:sz="4" w:space="0" w:color="000000"/>
            </w:tcBorders>
            <w:shd w:val="clear" w:color="auto" w:fill="auto"/>
            <w:noWrap/>
            <w:vAlign w:val="center"/>
          </w:tcPr>
          <w:p w14:paraId="5EB30FB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303.11</w:t>
            </w:r>
          </w:p>
        </w:tc>
        <w:tc>
          <w:tcPr>
            <w:tcW w:w="1515" w:type="dxa"/>
            <w:tcBorders>
              <w:top w:val="nil"/>
              <w:left w:val="nil"/>
              <w:bottom w:val="single" w:sz="4" w:space="0" w:color="000000"/>
              <w:right w:val="single" w:sz="4" w:space="0" w:color="000000"/>
            </w:tcBorders>
            <w:shd w:val="clear" w:color="auto" w:fill="auto"/>
            <w:noWrap/>
            <w:vAlign w:val="center"/>
          </w:tcPr>
          <w:p w14:paraId="166DD43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303.11</w:t>
            </w:r>
          </w:p>
        </w:tc>
        <w:tc>
          <w:tcPr>
            <w:tcW w:w="1574" w:type="dxa"/>
            <w:tcBorders>
              <w:top w:val="nil"/>
              <w:left w:val="nil"/>
              <w:bottom w:val="single" w:sz="4" w:space="0" w:color="000000"/>
              <w:right w:val="single" w:sz="4" w:space="0" w:color="000000"/>
            </w:tcBorders>
            <w:shd w:val="clear" w:color="auto" w:fill="auto"/>
            <w:noWrap/>
            <w:vAlign w:val="center"/>
          </w:tcPr>
          <w:p w14:paraId="0E721BF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F27CF70" w14:textId="77777777">
        <w:trPr>
          <w:trHeight w:val="159"/>
        </w:trPr>
        <w:tc>
          <w:tcPr>
            <w:tcW w:w="13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81EDE24"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2210203</w:t>
            </w:r>
          </w:p>
        </w:tc>
        <w:tc>
          <w:tcPr>
            <w:tcW w:w="3956" w:type="dxa"/>
            <w:tcBorders>
              <w:top w:val="nil"/>
              <w:left w:val="nil"/>
              <w:bottom w:val="single" w:sz="4" w:space="0" w:color="000000"/>
              <w:right w:val="single" w:sz="4" w:space="0" w:color="000000"/>
            </w:tcBorders>
            <w:shd w:val="clear" w:color="auto" w:fill="auto"/>
            <w:noWrap/>
            <w:vAlign w:val="center"/>
          </w:tcPr>
          <w:p w14:paraId="533CF241" w14:textId="77777777" w:rsidR="00E22945" w:rsidRDefault="00F6772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购房补贴</w:t>
            </w:r>
          </w:p>
        </w:tc>
        <w:tc>
          <w:tcPr>
            <w:tcW w:w="1515" w:type="dxa"/>
            <w:tcBorders>
              <w:top w:val="nil"/>
              <w:left w:val="nil"/>
              <w:bottom w:val="single" w:sz="4" w:space="0" w:color="000000"/>
              <w:right w:val="single" w:sz="4" w:space="0" w:color="000000"/>
            </w:tcBorders>
            <w:shd w:val="clear" w:color="auto" w:fill="auto"/>
            <w:noWrap/>
            <w:vAlign w:val="center"/>
          </w:tcPr>
          <w:p w14:paraId="6426861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414.72</w:t>
            </w:r>
          </w:p>
        </w:tc>
        <w:tc>
          <w:tcPr>
            <w:tcW w:w="1515" w:type="dxa"/>
            <w:tcBorders>
              <w:top w:val="nil"/>
              <w:left w:val="nil"/>
              <w:bottom w:val="single" w:sz="4" w:space="0" w:color="000000"/>
              <w:right w:val="single" w:sz="4" w:space="0" w:color="000000"/>
            </w:tcBorders>
            <w:shd w:val="clear" w:color="auto" w:fill="auto"/>
            <w:noWrap/>
            <w:vAlign w:val="center"/>
          </w:tcPr>
          <w:p w14:paraId="34F348C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414.72</w:t>
            </w:r>
          </w:p>
        </w:tc>
        <w:tc>
          <w:tcPr>
            <w:tcW w:w="1574" w:type="dxa"/>
            <w:tcBorders>
              <w:top w:val="nil"/>
              <w:left w:val="nil"/>
              <w:bottom w:val="single" w:sz="4" w:space="0" w:color="000000"/>
              <w:right w:val="single" w:sz="4" w:space="0" w:color="000000"/>
            </w:tcBorders>
            <w:shd w:val="clear" w:color="auto" w:fill="auto"/>
            <w:noWrap/>
            <w:vAlign w:val="center"/>
          </w:tcPr>
          <w:p w14:paraId="743C7A2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55B4F156" w14:textId="77777777">
        <w:trPr>
          <w:trHeight w:val="437"/>
        </w:trPr>
        <w:tc>
          <w:tcPr>
            <w:tcW w:w="9880" w:type="dxa"/>
            <w:gridSpan w:val="6"/>
            <w:tcBorders>
              <w:top w:val="nil"/>
              <w:left w:val="nil"/>
              <w:bottom w:val="nil"/>
              <w:right w:val="nil"/>
            </w:tcBorders>
            <w:shd w:val="clear" w:color="auto" w:fill="auto"/>
            <w:vAlign w:val="center"/>
          </w:tcPr>
          <w:p w14:paraId="454DD36E"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注：本表反映部门本年度一般公共预算财政拨款支出情况。</w:t>
            </w:r>
          </w:p>
        </w:tc>
      </w:tr>
    </w:tbl>
    <w:p w14:paraId="199B49EF" w14:textId="77777777" w:rsidR="00E22945" w:rsidRDefault="00E22945">
      <w:pPr>
        <w:outlineLvl w:val="0"/>
        <w:rPr>
          <w:rFonts w:ascii="黑体" w:eastAsia="黑体" w:hAnsi="黑体" w:cs="黑体"/>
          <w:sz w:val="32"/>
          <w:szCs w:val="32"/>
        </w:rPr>
        <w:sectPr w:rsidR="00E22945">
          <w:pgSz w:w="11906" w:h="16838"/>
          <w:pgMar w:top="1440" w:right="1800" w:bottom="1440" w:left="1800" w:header="851" w:footer="992" w:gutter="0"/>
          <w:pgNumType w:fmt="numberInDash"/>
          <w:cols w:space="425"/>
          <w:docGrid w:type="lines" w:linePitch="312"/>
        </w:sectPr>
      </w:pPr>
    </w:p>
    <w:tbl>
      <w:tblPr>
        <w:tblW w:w="15440" w:type="dxa"/>
        <w:tblInd w:w="-609" w:type="dxa"/>
        <w:tblLook w:val="04A0" w:firstRow="1" w:lastRow="0" w:firstColumn="1" w:lastColumn="0" w:noHBand="0" w:noVBand="1"/>
      </w:tblPr>
      <w:tblGrid>
        <w:gridCol w:w="858"/>
        <w:gridCol w:w="3220"/>
        <w:gridCol w:w="1096"/>
        <w:gridCol w:w="858"/>
        <w:gridCol w:w="2280"/>
        <w:gridCol w:w="1038"/>
        <w:gridCol w:w="858"/>
        <w:gridCol w:w="4016"/>
        <w:gridCol w:w="1216"/>
      </w:tblGrid>
      <w:tr w:rsidR="00E22945" w14:paraId="68916494" w14:textId="77777777">
        <w:trPr>
          <w:trHeight w:val="435"/>
        </w:trPr>
        <w:tc>
          <w:tcPr>
            <w:tcW w:w="15440" w:type="dxa"/>
            <w:gridSpan w:val="9"/>
            <w:tcBorders>
              <w:top w:val="nil"/>
              <w:left w:val="nil"/>
              <w:bottom w:val="nil"/>
              <w:right w:val="nil"/>
            </w:tcBorders>
            <w:shd w:val="clear" w:color="auto" w:fill="auto"/>
            <w:noWrap/>
            <w:vAlign w:val="center"/>
          </w:tcPr>
          <w:p w14:paraId="7570198E" w14:textId="77777777" w:rsidR="00E22945" w:rsidRDefault="00F67720">
            <w:pPr>
              <w:widowControl/>
              <w:jc w:val="center"/>
              <w:textAlignment w:val="center"/>
              <w:rPr>
                <w:rFonts w:ascii="华文中宋" w:eastAsia="华文中宋" w:hAnsi="华文中宋" w:cs="华文中宋"/>
                <w:color w:val="000000"/>
                <w:sz w:val="32"/>
                <w:szCs w:val="32"/>
              </w:rPr>
            </w:pPr>
            <w:bookmarkStart w:id="1" w:name="RANGE!A1:I34"/>
            <w:r>
              <w:rPr>
                <w:rFonts w:ascii="华文中宋" w:eastAsia="华文中宋" w:hAnsi="华文中宋" w:cs="华文中宋" w:hint="eastAsia"/>
                <w:color w:val="000000"/>
                <w:kern w:val="0"/>
                <w:sz w:val="32"/>
                <w:szCs w:val="32"/>
                <w:lang w:bidi="ar"/>
              </w:rPr>
              <w:lastRenderedPageBreak/>
              <w:t>一般公共预算财政拨款基本支出决算表</w:t>
            </w:r>
            <w:bookmarkEnd w:id="1"/>
          </w:p>
        </w:tc>
      </w:tr>
      <w:tr w:rsidR="00E22945" w14:paraId="38448DB2" w14:textId="77777777">
        <w:trPr>
          <w:trHeight w:val="405"/>
        </w:trPr>
        <w:tc>
          <w:tcPr>
            <w:tcW w:w="858" w:type="dxa"/>
            <w:tcBorders>
              <w:top w:val="nil"/>
              <w:left w:val="nil"/>
              <w:bottom w:val="nil"/>
              <w:right w:val="nil"/>
            </w:tcBorders>
            <w:shd w:val="clear" w:color="000000" w:fill="FFFFFF"/>
            <w:vAlign w:val="center"/>
          </w:tcPr>
          <w:p w14:paraId="2CCC75AE"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3220" w:type="dxa"/>
            <w:tcBorders>
              <w:top w:val="nil"/>
              <w:left w:val="nil"/>
              <w:bottom w:val="nil"/>
              <w:right w:val="nil"/>
            </w:tcBorders>
            <w:shd w:val="clear" w:color="000000" w:fill="FFFFFF"/>
            <w:vAlign w:val="center"/>
          </w:tcPr>
          <w:p w14:paraId="3ACB6DFA"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096" w:type="dxa"/>
            <w:tcBorders>
              <w:top w:val="nil"/>
              <w:left w:val="nil"/>
              <w:bottom w:val="nil"/>
              <w:right w:val="nil"/>
            </w:tcBorders>
            <w:shd w:val="clear" w:color="000000" w:fill="FFFFFF"/>
            <w:vAlign w:val="center"/>
          </w:tcPr>
          <w:p w14:paraId="2946DA87"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858" w:type="dxa"/>
            <w:tcBorders>
              <w:top w:val="nil"/>
              <w:left w:val="nil"/>
              <w:bottom w:val="nil"/>
              <w:right w:val="nil"/>
            </w:tcBorders>
            <w:shd w:val="clear" w:color="000000" w:fill="FFFFFF"/>
            <w:vAlign w:val="center"/>
          </w:tcPr>
          <w:p w14:paraId="1E3A2431"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2280" w:type="dxa"/>
            <w:tcBorders>
              <w:top w:val="nil"/>
              <w:left w:val="nil"/>
              <w:bottom w:val="nil"/>
              <w:right w:val="nil"/>
            </w:tcBorders>
            <w:shd w:val="clear" w:color="000000" w:fill="FFFFFF"/>
            <w:vAlign w:val="center"/>
          </w:tcPr>
          <w:p w14:paraId="378B39A7"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038" w:type="dxa"/>
            <w:tcBorders>
              <w:top w:val="nil"/>
              <w:left w:val="nil"/>
              <w:bottom w:val="nil"/>
              <w:right w:val="nil"/>
            </w:tcBorders>
            <w:shd w:val="clear" w:color="000000" w:fill="FFFFFF"/>
            <w:vAlign w:val="center"/>
          </w:tcPr>
          <w:p w14:paraId="732F8AF0"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858" w:type="dxa"/>
            <w:tcBorders>
              <w:top w:val="nil"/>
              <w:left w:val="nil"/>
              <w:bottom w:val="nil"/>
              <w:right w:val="nil"/>
            </w:tcBorders>
            <w:shd w:val="clear" w:color="000000" w:fill="FFFFFF"/>
            <w:vAlign w:val="center"/>
          </w:tcPr>
          <w:p w14:paraId="01F22023"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4016" w:type="dxa"/>
            <w:tcBorders>
              <w:top w:val="nil"/>
              <w:left w:val="nil"/>
              <w:bottom w:val="nil"/>
              <w:right w:val="nil"/>
            </w:tcBorders>
            <w:shd w:val="clear" w:color="000000" w:fill="FFFFFF"/>
            <w:vAlign w:val="center"/>
          </w:tcPr>
          <w:p w14:paraId="40C79770"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16" w:type="dxa"/>
            <w:tcBorders>
              <w:top w:val="nil"/>
              <w:left w:val="nil"/>
              <w:bottom w:val="nil"/>
              <w:right w:val="nil"/>
            </w:tcBorders>
            <w:shd w:val="clear" w:color="000000" w:fill="FFFFFF"/>
            <w:noWrap/>
            <w:vAlign w:val="center"/>
          </w:tcPr>
          <w:p w14:paraId="44096A6C"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06</w:t>
            </w:r>
            <w:r>
              <w:rPr>
                <w:rFonts w:ascii="宋体" w:hAnsi="宋体" w:cs="宋体" w:hint="eastAsia"/>
                <w:color w:val="000000"/>
                <w:kern w:val="0"/>
                <w:sz w:val="20"/>
                <w:szCs w:val="20"/>
                <w:lang w:bidi="ar"/>
              </w:rPr>
              <w:t>表</w:t>
            </w:r>
          </w:p>
        </w:tc>
      </w:tr>
      <w:tr w:rsidR="00E22945" w14:paraId="51892854" w14:textId="77777777">
        <w:trPr>
          <w:trHeight w:val="300"/>
        </w:trPr>
        <w:tc>
          <w:tcPr>
            <w:tcW w:w="4078" w:type="dxa"/>
            <w:gridSpan w:val="2"/>
            <w:tcBorders>
              <w:top w:val="nil"/>
              <w:left w:val="nil"/>
              <w:bottom w:val="nil"/>
              <w:right w:val="nil"/>
            </w:tcBorders>
            <w:shd w:val="clear" w:color="auto" w:fill="auto"/>
            <w:noWrap/>
            <w:vAlign w:val="center"/>
          </w:tcPr>
          <w:p w14:paraId="38FCC50C" w14:textId="77777777" w:rsidR="00E22945" w:rsidRDefault="00F67720">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部门：深圳市南山区南山小学</w:t>
            </w:r>
          </w:p>
        </w:tc>
        <w:tc>
          <w:tcPr>
            <w:tcW w:w="1096" w:type="dxa"/>
            <w:tcBorders>
              <w:top w:val="nil"/>
              <w:left w:val="nil"/>
              <w:bottom w:val="nil"/>
              <w:right w:val="nil"/>
            </w:tcBorders>
            <w:shd w:val="clear" w:color="auto" w:fill="auto"/>
            <w:noWrap/>
            <w:vAlign w:val="center"/>
          </w:tcPr>
          <w:p w14:paraId="54203FF7" w14:textId="77777777" w:rsidR="00E22945" w:rsidRDefault="00E22945">
            <w:pPr>
              <w:rPr>
                <w:rFonts w:ascii="Arial" w:hAnsi="Arial" w:cs="Arial"/>
                <w:color w:val="000000"/>
                <w:sz w:val="20"/>
                <w:szCs w:val="20"/>
              </w:rPr>
            </w:pPr>
          </w:p>
        </w:tc>
        <w:tc>
          <w:tcPr>
            <w:tcW w:w="858" w:type="dxa"/>
            <w:tcBorders>
              <w:top w:val="nil"/>
              <w:left w:val="nil"/>
              <w:bottom w:val="nil"/>
              <w:right w:val="nil"/>
            </w:tcBorders>
            <w:shd w:val="clear" w:color="auto" w:fill="auto"/>
            <w:noWrap/>
            <w:vAlign w:val="center"/>
          </w:tcPr>
          <w:p w14:paraId="7442C211" w14:textId="77777777" w:rsidR="00E22945" w:rsidRDefault="00E22945">
            <w:pPr>
              <w:rPr>
                <w:rFonts w:ascii="Arial" w:hAnsi="Arial" w:cs="Arial"/>
                <w:color w:val="000000"/>
                <w:sz w:val="20"/>
                <w:szCs w:val="20"/>
              </w:rPr>
            </w:pPr>
          </w:p>
        </w:tc>
        <w:tc>
          <w:tcPr>
            <w:tcW w:w="2280" w:type="dxa"/>
            <w:tcBorders>
              <w:top w:val="nil"/>
              <w:left w:val="nil"/>
              <w:bottom w:val="nil"/>
              <w:right w:val="nil"/>
            </w:tcBorders>
            <w:shd w:val="clear" w:color="auto" w:fill="auto"/>
            <w:noWrap/>
            <w:vAlign w:val="center"/>
          </w:tcPr>
          <w:p w14:paraId="401BF020" w14:textId="77777777" w:rsidR="00E22945" w:rsidRDefault="00E22945">
            <w:pPr>
              <w:rPr>
                <w:rFonts w:ascii="Arial" w:hAnsi="Arial" w:cs="Arial"/>
                <w:color w:val="000000"/>
                <w:sz w:val="20"/>
                <w:szCs w:val="20"/>
              </w:rPr>
            </w:pPr>
          </w:p>
        </w:tc>
        <w:tc>
          <w:tcPr>
            <w:tcW w:w="1038" w:type="dxa"/>
            <w:tcBorders>
              <w:top w:val="nil"/>
              <w:left w:val="nil"/>
              <w:bottom w:val="nil"/>
              <w:right w:val="nil"/>
            </w:tcBorders>
            <w:shd w:val="clear" w:color="auto" w:fill="auto"/>
            <w:noWrap/>
            <w:vAlign w:val="center"/>
          </w:tcPr>
          <w:p w14:paraId="0AD7CF79" w14:textId="77777777" w:rsidR="00E22945" w:rsidRDefault="00E22945">
            <w:pPr>
              <w:rPr>
                <w:rFonts w:ascii="Arial" w:hAnsi="Arial" w:cs="Arial"/>
                <w:color w:val="000000"/>
                <w:sz w:val="20"/>
                <w:szCs w:val="20"/>
              </w:rPr>
            </w:pPr>
          </w:p>
        </w:tc>
        <w:tc>
          <w:tcPr>
            <w:tcW w:w="858" w:type="dxa"/>
            <w:tcBorders>
              <w:top w:val="nil"/>
              <w:left w:val="nil"/>
              <w:bottom w:val="nil"/>
              <w:right w:val="nil"/>
            </w:tcBorders>
            <w:shd w:val="clear" w:color="auto" w:fill="auto"/>
            <w:noWrap/>
            <w:vAlign w:val="center"/>
          </w:tcPr>
          <w:p w14:paraId="143F1240" w14:textId="77777777" w:rsidR="00E22945" w:rsidRDefault="00E22945">
            <w:pPr>
              <w:rPr>
                <w:rFonts w:ascii="Arial" w:hAnsi="Arial" w:cs="Arial"/>
                <w:color w:val="000000"/>
                <w:sz w:val="20"/>
                <w:szCs w:val="20"/>
              </w:rPr>
            </w:pPr>
          </w:p>
        </w:tc>
        <w:tc>
          <w:tcPr>
            <w:tcW w:w="4016" w:type="dxa"/>
            <w:tcBorders>
              <w:top w:val="nil"/>
              <w:left w:val="nil"/>
              <w:bottom w:val="nil"/>
              <w:right w:val="nil"/>
            </w:tcBorders>
            <w:shd w:val="clear" w:color="auto" w:fill="auto"/>
            <w:noWrap/>
            <w:vAlign w:val="center"/>
          </w:tcPr>
          <w:p w14:paraId="52ABEB0E" w14:textId="77777777" w:rsidR="00E22945" w:rsidRDefault="00E22945">
            <w:pPr>
              <w:rPr>
                <w:rFonts w:ascii="Arial" w:hAnsi="Arial" w:cs="Arial"/>
                <w:color w:val="000000"/>
                <w:sz w:val="20"/>
                <w:szCs w:val="20"/>
              </w:rPr>
            </w:pPr>
          </w:p>
        </w:tc>
        <w:tc>
          <w:tcPr>
            <w:tcW w:w="1216" w:type="dxa"/>
            <w:tcBorders>
              <w:top w:val="nil"/>
              <w:left w:val="nil"/>
              <w:bottom w:val="nil"/>
              <w:right w:val="nil"/>
            </w:tcBorders>
            <w:shd w:val="clear" w:color="auto" w:fill="auto"/>
            <w:noWrap/>
            <w:vAlign w:val="center"/>
          </w:tcPr>
          <w:p w14:paraId="28654EB4"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22945" w14:paraId="51A808F6" w14:textId="77777777">
        <w:trPr>
          <w:trHeight w:val="615"/>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5DD0FA9"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3220" w:type="dxa"/>
            <w:tcBorders>
              <w:top w:val="single" w:sz="4" w:space="0" w:color="auto"/>
              <w:left w:val="nil"/>
              <w:bottom w:val="single" w:sz="4" w:space="0" w:color="auto"/>
              <w:right w:val="single" w:sz="4" w:space="0" w:color="auto"/>
            </w:tcBorders>
            <w:shd w:val="clear" w:color="auto" w:fill="auto"/>
            <w:vAlign w:val="center"/>
          </w:tcPr>
          <w:p w14:paraId="5CAE8482"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096" w:type="dxa"/>
            <w:tcBorders>
              <w:top w:val="single" w:sz="4" w:space="0" w:color="auto"/>
              <w:left w:val="nil"/>
              <w:bottom w:val="single" w:sz="4" w:space="0" w:color="auto"/>
              <w:right w:val="single" w:sz="4" w:space="0" w:color="auto"/>
            </w:tcBorders>
            <w:shd w:val="clear" w:color="auto" w:fill="auto"/>
            <w:vAlign w:val="center"/>
          </w:tcPr>
          <w:p w14:paraId="2E1E5F52"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858" w:type="dxa"/>
            <w:tcBorders>
              <w:top w:val="single" w:sz="4" w:space="0" w:color="auto"/>
              <w:left w:val="nil"/>
              <w:bottom w:val="single" w:sz="4" w:space="0" w:color="auto"/>
              <w:right w:val="single" w:sz="4" w:space="0" w:color="auto"/>
            </w:tcBorders>
            <w:shd w:val="clear" w:color="auto" w:fill="auto"/>
            <w:vAlign w:val="center"/>
          </w:tcPr>
          <w:p w14:paraId="5E3B9C70"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2280" w:type="dxa"/>
            <w:tcBorders>
              <w:top w:val="single" w:sz="4" w:space="0" w:color="auto"/>
              <w:left w:val="nil"/>
              <w:bottom w:val="single" w:sz="4" w:space="0" w:color="auto"/>
              <w:right w:val="single" w:sz="4" w:space="0" w:color="auto"/>
            </w:tcBorders>
            <w:shd w:val="clear" w:color="auto" w:fill="auto"/>
            <w:vAlign w:val="center"/>
          </w:tcPr>
          <w:p w14:paraId="2FED51C0"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038" w:type="dxa"/>
            <w:tcBorders>
              <w:top w:val="single" w:sz="4" w:space="0" w:color="auto"/>
              <w:left w:val="nil"/>
              <w:bottom w:val="single" w:sz="4" w:space="0" w:color="auto"/>
              <w:right w:val="single" w:sz="4" w:space="0" w:color="auto"/>
            </w:tcBorders>
            <w:shd w:val="clear" w:color="auto" w:fill="auto"/>
            <w:vAlign w:val="center"/>
          </w:tcPr>
          <w:p w14:paraId="3E65FD27"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858" w:type="dxa"/>
            <w:tcBorders>
              <w:top w:val="single" w:sz="4" w:space="0" w:color="auto"/>
              <w:left w:val="nil"/>
              <w:bottom w:val="single" w:sz="4" w:space="0" w:color="auto"/>
              <w:right w:val="single" w:sz="4" w:space="0" w:color="auto"/>
            </w:tcBorders>
            <w:shd w:val="clear" w:color="auto" w:fill="auto"/>
            <w:vAlign w:val="center"/>
          </w:tcPr>
          <w:p w14:paraId="69ADA92B"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4016" w:type="dxa"/>
            <w:tcBorders>
              <w:top w:val="single" w:sz="4" w:space="0" w:color="auto"/>
              <w:left w:val="nil"/>
              <w:bottom w:val="single" w:sz="4" w:space="0" w:color="auto"/>
              <w:right w:val="single" w:sz="4" w:space="0" w:color="auto"/>
            </w:tcBorders>
            <w:shd w:val="clear" w:color="auto" w:fill="auto"/>
            <w:vAlign w:val="center"/>
          </w:tcPr>
          <w:p w14:paraId="463FB4F5"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216" w:type="dxa"/>
            <w:tcBorders>
              <w:top w:val="single" w:sz="4" w:space="0" w:color="auto"/>
              <w:left w:val="nil"/>
              <w:bottom w:val="single" w:sz="4" w:space="0" w:color="auto"/>
              <w:right w:val="single" w:sz="4" w:space="0" w:color="auto"/>
            </w:tcBorders>
            <w:shd w:val="clear" w:color="auto" w:fill="auto"/>
            <w:vAlign w:val="center"/>
          </w:tcPr>
          <w:p w14:paraId="150DE8C8"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E22945" w14:paraId="28E71E1F"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366CAA1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w:t>
            </w:r>
          </w:p>
        </w:tc>
        <w:tc>
          <w:tcPr>
            <w:tcW w:w="3220" w:type="dxa"/>
            <w:tcBorders>
              <w:top w:val="nil"/>
              <w:left w:val="nil"/>
              <w:bottom w:val="single" w:sz="4" w:space="0" w:color="auto"/>
              <w:right w:val="single" w:sz="4" w:space="0" w:color="auto"/>
            </w:tcBorders>
            <w:shd w:val="clear" w:color="auto" w:fill="auto"/>
            <w:noWrap/>
            <w:vAlign w:val="center"/>
          </w:tcPr>
          <w:p w14:paraId="01C5532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工资福利支出</w:t>
            </w:r>
          </w:p>
        </w:tc>
        <w:tc>
          <w:tcPr>
            <w:tcW w:w="1096" w:type="dxa"/>
            <w:tcBorders>
              <w:top w:val="nil"/>
              <w:left w:val="nil"/>
              <w:bottom w:val="single" w:sz="4" w:space="0" w:color="000000"/>
              <w:right w:val="single" w:sz="4" w:space="0" w:color="000000"/>
            </w:tcBorders>
            <w:shd w:val="clear" w:color="auto" w:fill="auto"/>
            <w:noWrap/>
            <w:vAlign w:val="center"/>
          </w:tcPr>
          <w:p w14:paraId="0A14A8A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3,051.62</w:t>
            </w:r>
          </w:p>
        </w:tc>
        <w:tc>
          <w:tcPr>
            <w:tcW w:w="858" w:type="dxa"/>
            <w:tcBorders>
              <w:top w:val="nil"/>
              <w:left w:val="nil"/>
              <w:bottom w:val="single" w:sz="4" w:space="0" w:color="auto"/>
              <w:right w:val="single" w:sz="4" w:space="0" w:color="auto"/>
            </w:tcBorders>
            <w:shd w:val="clear" w:color="auto" w:fill="auto"/>
            <w:noWrap/>
            <w:vAlign w:val="center"/>
          </w:tcPr>
          <w:p w14:paraId="55962D0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w:t>
            </w:r>
          </w:p>
        </w:tc>
        <w:tc>
          <w:tcPr>
            <w:tcW w:w="2280" w:type="dxa"/>
            <w:tcBorders>
              <w:top w:val="nil"/>
              <w:left w:val="nil"/>
              <w:bottom w:val="single" w:sz="4" w:space="0" w:color="auto"/>
              <w:right w:val="single" w:sz="4" w:space="0" w:color="auto"/>
            </w:tcBorders>
            <w:shd w:val="clear" w:color="auto" w:fill="auto"/>
            <w:noWrap/>
            <w:vAlign w:val="center"/>
          </w:tcPr>
          <w:p w14:paraId="7D4AAF76"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商品和服务支出</w:t>
            </w:r>
          </w:p>
        </w:tc>
        <w:tc>
          <w:tcPr>
            <w:tcW w:w="1038" w:type="dxa"/>
            <w:tcBorders>
              <w:top w:val="nil"/>
              <w:left w:val="nil"/>
              <w:bottom w:val="single" w:sz="4" w:space="0" w:color="000000"/>
              <w:right w:val="single" w:sz="4" w:space="0" w:color="000000"/>
            </w:tcBorders>
            <w:shd w:val="clear" w:color="auto" w:fill="auto"/>
            <w:noWrap/>
            <w:vAlign w:val="center"/>
          </w:tcPr>
          <w:p w14:paraId="353A46C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230.54</w:t>
            </w:r>
          </w:p>
        </w:tc>
        <w:tc>
          <w:tcPr>
            <w:tcW w:w="858" w:type="dxa"/>
            <w:tcBorders>
              <w:top w:val="nil"/>
              <w:left w:val="nil"/>
              <w:bottom w:val="single" w:sz="4" w:space="0" w:color="auto"/>
              <w:right w:val="single" w:sz="4" w:space="0" w:color="auto"/>
            </w:tcBorders>
            <w:shd w:val="clear" w:color="auto" w:fill="auto"/>
            <w:noWrap/>
            <w:vAlign w:val="center"/>
          </w:tcPr>
          <w:p w14:paraId="17BA963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w:t>
            </w:r>
          </w:p>
        </w:tc>
        <w:tc>
          <w:tcPr>
            <w:tcW w:w="4016" w:type="dxa"/>
            <w:tcBorders>
              <w:top w:val="nil"/>
              <w:left w:val="nil"/>
              <w:bottom w:val="single" w:sz="4" w:space="0" w:color="auto"/>
              <w:right w:val="single" w:sz="4" w:space="0" w:color="auto"/>
            </w:tcBorders>
            <w:shd w:val="clear" w:color="auto" w:fill="auto"/>
            <w:noWrap/>
            <w:vAlign w:val="center"/>
          </w:tcPr>
          <w:p w14:paraId="6C2185D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债务利息及费用支出</w:t>
            </w:r>
          </w:p>
        </w:tc>
        <w:tc>
          <w:tcPr>
            <w:tcW w:w="1216" w:type="dxa"/>
            <w:tcBorders>
              <w:top w:val="nil"/>
              <w:left w:val="nil"/>
              <w:bottom w:val="single" w:sz="4" w:space="0" w:color="000000"/>
              <w:right w:val="single" w:sz="4" w:space="0" w:color="000000"/>
            </w:tcBorders>
            <w:shd w:val="clear" w:color="auto" w:fill="auto"/>
            <w:noWrap/>
            <w:vAlign w:val="center"/>
          </w:tcPr>
          <w:p w14:paraId="5D19268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592A775E"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457B5D6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30101</w:t>
            </w:r>
          </w:p>
        </w:tc>
        <w:tc>
          <w:tcPr>
            <w:tcW w:w="3220" w:type="dxa"/>
            <w:tcBorders>
              <w:top w:val="nil"/>
              <w:left w:val="nil"/>
              <w:bottom w:val="single" w:sz="4" w:space="0" w:color="auto"/>
              <w:right w:val="single" w:sz="4" w:space="0" w:color="auto"/>
            </w:tcBorders>
            <w:shd w:val="clear" w:color="auto" w:fill="auto"/>
            <w:noWrap/>
            <w:vAlign w:val="center"/>
          </w:tcPr>
          <w:p w14:paraId="28BA5571"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基本工资</w:t>
            </w:r>
          </w:p>
        </w:tc>
        <w:tc>
          <w:tcPr>
            <w:tcW w:w="1096" w:type="dxa"/>
            <w:tcBorders>
              <w:top w:val="nil"/>
              <w:left w:val="nil"/>
              <w:bottom w:val="single" w:sz="4" w:space="0" w:color="000000"/>
              <w:right w:val="single" w:sz="4" w:space="0" w:color="000000"/>
            </w:tcBorders>
            <w:shd w:val="clear" w:color="auto" w:fill="auto"/>
            <w:noWrap/>
            <w:vAlign w:val="center"/>
          </w:tcPr>
          <w:p w14:paraId="0F6C858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484.52</w:t>
            </w:r>
          </w:p>
        </w:tc>
        <w:tc>
          <w:tcPr>
            <w:tcW w:w="858" w:type="dxa"/>
            <w:tcBorders>
              <w:top w:val="nil"/>
              <w:left w:val="nil"/>
              <w:bottom w:val="single" w:sz="4" w:space="0" w:color="auto"/>
              <w:right w:val="single" w:sz="4" w:space="0" w:color="auto"/>
            </w:tcBorders>
            <w:shd w:val="clear" w:color="auto" w:fill="auto"/>
            <w:noWrap/>
            <w:vAlign w:val="center"/>
          </w:tcPr>
          <w:p w14:paraId="514C403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30201</w:t>
            </w:r>
          </w:p>
        </w:tc>
        <w:tc>
          <w:tcPr>
            <w:tcW w:w="2280" w:type="dxa"/>
            <w:tcBorders>
              <w:top w:val="nil"/>
              <w:left w:val="nil"/>
              <w:bottom w:val="single" w:sz="4" w:space="0" w:color="auto"/>
              <w:right w:val="single" w:sz="4" w:space="0" w:color="auto"/>
            </w:tcBorders>
            <w:shd w:val="clear" w:color="auto" w:fill="auto"/>
            <w:noWrap/>
            <w:vAlign w:val="center"/>
          </w:tcPr>
          <w:p w14:paraId="7548A7E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办公费</w:t>
            </w:r>
          </w:p>
        </w:tc>
        <w:tc>
          <w:tcPr>
            <w:tcW w:w="1038" w:type="dxa"/>
            <w:tcBorders>
              <w:top w:val="nil"/>
              <w:left w:val="nil"/>
              <w:bottom w:val="single" w:sz="4" w:space="0" w:color="000000"/>
              <w:right w:val="single" w:sz="4" w:space="0" w:color="000000"/>
            </w:tcBorders>
            <w:shd w:val="clear" w:color="auto" w:fill="auto"/>
            <w:noWrap/>
            <w:vAlign w:val="center"/>
          </w:tcPr>
          <w:p w14:paraId="7F5EBAB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26.77</w:t>
            </w:r>
          </w:p>
        </w:tc>
        <w:tc>
          <w:tcPr>
            <w:tcW w:w="858" w:type="dxa"/>
            <w:tcBorders>
              <w:top w:val="nil"/>
              <w:left w:val="nil"/>
              <w:bottom w:val="single" w:sz="4" w:space="0" w:color="auto"/>
              <w:right w:val="single" w:sz="4" w:space="0" w:color="auto"/>
            </w:tcBorders>
            <w:shd w:val="clear" w:color="auto" w:fill="auto"/>
            <w:noWrap/>
            <w:vAlign w:val="center"/>
          </w:tcPr>
          <w:p w14:paraId="702DB7F3"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30701</w:t>
            </w:r>
          </w:p>
        </w:tc>
        <w:tc>
          <w:tcPr>
            <w:tcW w:w="4016" w:type="dxa"/>
            <w:tcBorders>
              <w:top w:val="nil"/>
              <w:left w:val="nil"/>
              <w:bottom w:val="single" w:sz="4" w:space="0" w:color="auto"/>
              <w:right w:val="single" w:sz="4" w:space="0" w:color="auto"/>
            </w:tcBorders>
            <w:shd w:val="clear" w:color="auto" w:fill="auto"/>
            <w:noWrap/>
            <w:vAlign w:val="center"/>
          </w:tcPr>
          <w:p w14:paraId="24F6CB6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国内债务付息</w:t>
            </w:r>
          </w:p>
        </w:tc>
        <w:tc>
          <w:tcPr>
            <w:tcW w:w="1216" w:type="dxa"/>
            <w:tcBorders>
              <w:top w:val="nil"/>
              <w:left w:val="nil"/>
              <w:bottom w:val="single" w:sz="4" w:space="0" w:color="000000"/>
              <w:right w:val="single" w:sz="4" w:space="0" w:color="000000"/>
            </w:tcBorders>
            <w:shd w:val="clear" w:color="auto" w:fill="auto"/>
            <w:noWrap/>
            <w:vAlign w:val="center"/>
          </w:tcPr>
          <w:p w14:paraId="2AE61E7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r>
      <w:tr w:rsidR="00E22945" w14:paraId="4EE6D0CD" w14:textId="77777777">
        <w:trPr>
          <w:trHeight w:val="9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4D32325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30102</w:t>
            </w:r>
          </w:p>
        </w:tc>
        <w:tc>
          <w:tcPr>
            <w:tcW w:w="3220" w:type="dxa"/>
            <w:tcBorders>
              <w:top w:val="nil"/>
              <w:left w:val="nil"/>
              <w:bottom w:val="single" w:sz="4" w:space="0" w:color="auto"/>
              <w:right w:val="single" w:sz="4" w:space="0" w:color="auto"/>
            </w:tcBorders>
            <w:shd w:val="clear" w:color="auto" w:fill="auto"/>
            <w:noWrap/>
            <w:vAlign w:val="center"/>
          </w:tcPr>
          <w:p w14:paraId="19C1B0E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津贴补贴</w:t>
            </w:r>
          </w:p>
        </w:tc>
        <w:tc>
          <w:tcPr>
            <w:tcW w:w="1096" w:type="dxa"/>
            <w:tcBorders>
              <w:top w:val="nil"/>
              <w:left w:val="nil"/>
              <w:bottom w:val="single" w:sz="4" w:space="0" w:color="000000"/>
              <w:right w:val="single" w:sz="4" w:space="0" w:color="000000"/>
            </w:tcBorders>
            <w:shd w:val="clear" w:color="auto" w:fill="auto"/>
            <w:noWrap/>
            <w:vAlign w:val="center"/>
          </w:tcPr>
          <w:p w14:paraId="36AC9FC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1,386.09</w:t>
            </w:r>
          </w:p>
        </w:tc>
        <w:tc>
          <w:tcPr>
            <w:tcW w:w="858" w:type="dxa"/>
            <w:tcBorders>
              <w:top w:val="nil"/>
              <w:left w:val="nil"/>
              <w:bottom w:val="single" w:sz="4" w:space="0" w:color="auto"/>
              <w:right w:val="single" w:sz="4" w:space="0" w:color="auto"/>
            </w:tcBorders>
            <w:shd w:val="clear" w:color="auto" w:fill="auto"/>
            <w:noWrap/>
            <w:vAlign w:val="center"/>
          </w:tcPr>
          <w:p w14:paraId="177B6E6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30202</w:t>
            </w:r>
          </w:p>
        </w:tc>
        <w:tc>
          <w:tcPr>
            <w:tcW w:w="2280" w:type="dxa"/>
            <w:tcBorders>
              <w:top w:val="nil"/>
              <w:left w:val="nil"/>
              <w:bottom w:val="single" w:sz="4" w:space="0" w:color="auto"/>
              <w:right w:val="single" w:sz="4" w:space="0" w:color="auto"/>
            </w:tcBorders>
            <w:shd w:val="clear" w:color="auto" w:fill="auto"/>
            <w:noWrap/>
            <w:vAlign w:val="center"/>
          </w:tcPr>
          <w:p w14:paraId="7547A46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印刷费</w:t>
            </w:r>
          </w:p>
        </w:tc>
        <w:tc>
          <w:tcPr>
            <w:tcW w:w="1038" w:type="dxa"/>
            <w:tcBorders>
              <w:top w:val="nil"/>
              <w:left w:val="nil"/>
              <w:bottom w:val="single" w:sz="4" w:space="0" w:color="000000"/>
              <w:right w:val="single" w:sz="4" w:space="0" w:color="000000"/>
            </w:tcBorders>
            <w:shd w:val="clear" w:color="auto" w:fill="auto"/>
            <w:noWrap/>
            <w:vAlign w:val="center"/>
          </w:tcPr>
          <w:p w14:paraId="587B2A0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c>
          <w:tcPr>
            <w:tcW w:w="858" w:type="dxa"/>
            <w:tcBorders>
              <w:top w:val="nil"/>
              <w:left w:val="nil"/>
              <w:bottom w:val="single" w:sz="4" w:space="0" w:color="auto"/>
              <w:right w:val="single" w:sz="4" w:space="0" w:color="auto"/>
            </w:tcBorders>
            <w:shd w:val="clear" w:color="auto" w:fill="auto"/>
            <w:noWrap/>
            <w:vAlign w:val="center"/>
          </w:tcPr>
          <w:p w14:paraId="08095A1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30702</w:t>
            </w:r>
          </w:p>
        </w:tc>
        <w:tc>
          <w:tcPr>
            <w:tcW w:w="4016" w:type="dxa"/>
            <w:tcBorders>
              <w:top w:val="nil"/>
              <w:left w:val="nil"/>
              <w:bottom w:val="single" w:sz="4" w:space="0" w:color="auto"/>
              <w:right w:val="single" w:sz="4" w:space="0" w:color="auto"/>
            </w:tcBorders>
            <w:shd w:val="clear" w:color="auto" w:fill="auto"/>
            <w:noWrap/>
            <w:vAlign w:val="center"/>
          </w:tcPr>
          <w:p w14:paraId="69D1F99F"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国外债务付息</w:t>
            </w:r>
          </w:p>
        </w:tc>
        <w:tc>
          <w:tcPr>
            <w:tcW w:w="1216" w:type="dxa"/>
            <w:tcBorders>
              <w:top w:val="nil"/>
              <w:left w:val="nil"/>
              <w:bottom w:val="single" w:sz="4" w:space="0" w:color="000000"/>
              <w:right w:val="single" w:sz="4" w:space="0" w:color="000000"/>
            </w:tcBorders>
            <w:shd w:val="clear" w:color="auto" w:fill="auto"/>
            <w:noWrap/>
            <w:vAlign w:val="center"/>
          </w:tcPr>
          <w:p w14:paraId="37623DB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5E89DE9D"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07E52636"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30103</w:t>
            </w:r>
          </w:p>
        </w:tc>
        <w:tc>
          <w:tcPr>
            <w:tcW w:w="3220" w:type="dxa"/>
            <w:tcBorders>
              <w:top w:val="nil"/>
              <w:left w:val="nil"/>
              <w:bottom w:val="single" w:sz="4" w:space="0" w:color="auto"/>
              <w:right w:val="single" w:sz="4" w:space="0" w:color="auto"/>
            </w:tcBorders>
            <w:shd w:val="clear" w:color="auto" w:fill="auto"/>
            <w:noWrap/>
            <w:vAlign w:val="center"/>
          </w:tcPr>
          <w:p w14:paraId="7CF7A20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奖金</w:t>
            </w:r>
          </w:p>
        </w:tc>
        <w:tc>
          <w:tcPr>
            <w:tcW w:w="1096" w:type="dxa"/>
            <w:tcBorders>
              <w:top w:val="nil"/>
              <w:left w:val="nil"/>
              <w:bottom w:val="single" w:sz="4" w:space="0" w:color="000000"/>
              <w:right w:val="single" w:sz="4" w:space="0" w:color="000000"/>
            </w:tcBorders>
            <w:shd w:val="clear" w:color="auto" w:fill="auto"/>
            <w:noWrap/>
            <w:vAlign w:val="center"/>
          </w:tcPr>
          <w:p w14:paraId="430F100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28.94</w:t>
            </w:r>
          </w:p>
        </w:tc>
        <w:tc>
          <w:tcPr>
            <w:tcW w:w="858" w:type="dxa"/>
            <w:tcBorders>
              <w:top w:val="nil"/>
              <w:left w:val="nil"/>
              <w:bottom w:val="single" w:sz="4" w:space="0" w:color="auto"/>
              <w:right w:val="single" w:sz="4" w:space="0" w:color="auto"/>
            </w:tcBorders>
            <w:shd w:val="clear" w:color="auto" w:fill="auto"/>
            <w:noWrap/>
            <w:vAlign w:val="center"/>
          </w:tcPr>
          <w:p w14:paraId="33E5B1C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30203</w:t>
            </w:r>
          </w:p>
        </w:tc>
        <w:tc>
          <w:tcPr>
            <w:tcW w:w="2280" w:type="dxa"/>
            <w:tcBorders>
              <w:top w:val="nil"/>
              <w:left w:val="nil"/>
              <w:bottom w:val="single" w:sz="4" w:space="0" w:color="auto"/>
              <w:right w:val="single" w:sz="4" w:space="0" w:color="auto"/>
            </w:tcBorders>
            <w:shd w:val="clear" w:color="auto" w:fill="auto"/>
            <w:noWrap/>
            <w:vAlign w:val="center"/>
          </w:tcPr>
          <w:p w14:paraId="0DE2211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咨询费</w:t>
            </w:r>
          </w:p>
        </w:tc>
        <w:tc>
          <w:tcPr>
            <w:tcW w:w="1038" w:type="dxa"/>
            <w:tcBorders>
              <w:top w:val="nil"/>
              <w:left w:val="nil"/>
              <w:bottom w:val="single" w:sz="4" w:space="0" w:color="000000"/>
              <w:right w:val="single" w:sz="4" w:space="0" w:color="000000"/>
            </w:tcBorders>
            <w:shd w:val="clear" w:color="auto" w:fill="auto"/>
            <w:noWrap/>
            <w:vAlign w:val="center"/>
          </w:tcPr>
          <w:p w14:paraId="371B7A1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0.98</w:t>
            </w:r>
          </w:p>
        </w:tc>
        <w:tc>
          <w:tcPr>
            <w:tcW w:w="858" w:type="dxa"/>
            <w:tcBorders>
              <w:top w:val="nil"/>
              <w:left w:val="nil"/>
              <w:bottom w:val="single" w:sz="4" w:space="0" w:color="auto"/>
              <w:right w:val="single" w:sz="4" w:space="0" w:color="auto"/>
            </w:tcBorders>
            <w:shd w:val="clear" w:color="auto" w:fill="auto"/>
            <w:noWrap/>
            <w:vAlign w:val="center"/>
          </w:tcPr>
          <w:p w14:paraId="3427BA4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4016" w:type="dxa"/>
            <w:tcBorders>
              <w:top w:val="nil"/>
              <w:left w:val="nil"/>
              <w:bottom w:val="single" w:sz="4" w:space="0" w:color="auto"/>
              <w:right w:val="single" w:sz="4" w:space="0" w:color="auto"/>
            </w:tcBorders>
            <w:shd w:val="clear" w:color="auto" w:fill="auto"/>
            <w:noWrap/>
            <w:vAlign w:val="center"/>
          </w:tcPr>
          <w:p w14:paraId="7322A556"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资本性支出</w:t>
            </w:r>
          </w:p>
        </w:tc>
        <w:tc>
          <w:tcPr>
            <w:tcW w:w="1216" w:type="dxa"/>
            <w:tcBorders>
              <w:top w:val="nil"/>
              <w:left w:val="nil"/>
              <w:bottom w:val="single" w:sz="4" w:space="0" w:color="000000"/>
              <w:right w:val="single" w:sz="4" w:space="0" w:color="000000"/>
            </w:tcBorders>
            <w:shd w:val="clear" w:color="auto" w:fill="auto"/>
            <w:noWrap/>
            <w:vAlign w:val="center"/>
          </w:tcPr>
          <w:p w14:paraId="132DC92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16.16</w:t>
            </w:r>
          </w:p>
        </w:tc>
      </w:tr>
      <w:tr w:rsidR="00E22945" w14:paraId="2B2E06DE"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6A2E0EE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30106</w:t>
            </w:r>
          </w:p>
        </w:tc>
        <w:tc>
          <w:tcPr>
            <w:tcW w:w="3220" w:type="dxa"/>
            <w:tcBorders>
              <w:top w:val="nil"/>
              <w:left w:val="nil"/>
              <w:bottom w:val="single" w:sz="4" w:space="0" w:color="auto"/>
              <w:right w:val="single" w:sz="4" w:space="0" w:color="auto"/>
            </w:tcBorders>
            <w:shd w:val="clear" w:color="auto" w:fill="auto"/>
            <w:noWrap/>
            <w:vAlign w:val="center"/>
          </w:tcPr>
          <w:p w14:paraId="03FE233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伙食补助费</w:t>
            </w:r>
          </w:p>
        </w:tc>
        <w:tc>
          <w:tcPr>
            <w:tcW w:w="1096" w:type="dxa"/>
            <w:tcBorders>
              <w:top w:val="nil"/>
              <w:left w:val="nil"/>
              <w:bottom w:val="single" w:sz="4" w:space="0" w:color="000000"/>
              <w:right w:val="single" w:sz="4" w:space="0" w:color="000000"/>
            </w:tcBorders>
            <w:shd w:val="clear" w:color="auto" w:fill="auto"/>
            <w:noWrap/>
            <w:vAlign w:val="center"/>
          </w:tcPr>
          <w:p w14:paraId="4799950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69F7E3A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30204</w:t>
            </w:r>
          </w:p>
        </w:tc>
        <w:tc>
          <w:tcPr>
            <w:tcW w:w="2280" w:type="dxa"/>
            <w:tcBorders>
              <w:top w:val="nil"/>
              <w:left w:val="nil"/>
              <w:bottom w:val="single" w:sz="4" w:space="0" w:color="auto"/>
              <w:right w:val="single" w:sz="4" w:space="0" w:color="auto"/>
            </w:tcBorders>
            <w:shd w:val="clear" w:color="auto" w:fill="auto"/>
            <w:noWrap/>
            <w:vAlign w:val="center"/>
          </w:tcPr>
          <w:p w14:paraId="65E6100E"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手续费</w:t>
            </w:r>
          </w:p>
        </w:tc>
        <w:tc>
          <w:tcPr>
            <w:tcW w:w="1038" w:type="dxa"/>
            <w:tcBorders>
              <w:top w:val="nil"/>
              <w:left w:val="nil"/>
              <w:bottom w:val="single" w:sz="4" w:space="0" w:color="000000"/>
              <w:right w:val="single" w:sz="4" w:space="0" w:color="000000"/>
            </w:tcBorders>
            <w:shd w:val="clear" w:color="auto" w:fill="auto"/>
            <w:noWrap/>
            <w:vAlign w:val="center"/>
          </w:tcPr>
          <w:p w14:paraId="4602C95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73F404A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31001</w:t>
            </w:r>
          </w:p>
        </w:tc>
        <w:tc>
          <w:tcPr>
            <w:tcW w:w="4016" w:type="dxa"/>
            <w:tcBorders>
              <w:top w:val="nil"/>
              <w:left w:val="nil"/>
              <w:bottom w:val="single" w:sz="4" w:space="0" w:color="auto"/>
              <w:right w:val="single" w:sz="4" w:space="0" w:color="auto"/>
            </w:tcBorders>
            <w:shd w:val="clear" w:color="auto" w:fill="auto"/>
            <w:noWrap/>
            <w:vAlign w:val="center"/>
          </w:tcPr>
          <w:p w14:paraId="7363248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房屋建筑物购建</w:t>
            </w:r>
          </w:p>
        </w:tc>
        <w:tc>
          <w:tcPr>
            <w:tcW w:w="1216" w:type="dxa"/>
            <w:tcBorders>
              <w:top w:val="nil"/>
              <w:left w:val="nil"/>
              <w:bottom w:val="single" w:sz="4" w:space="0" w:color="000000"/>
              <w:right w:val="single" w:sz="4" w:space="0" w:color="000000"/>
            </w:tcBorders>
            <w:shd w:val="clear" w:color="auto" w:fill="auto"/>
            <w:noWrap/>
            <w:vAlign w:val="center"/>
          </w:tcPr>
          <w:p w14:paraId="3D7E23B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7C14353B"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1FCA3A2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30107</w:t>
            </w:r>
          </w:p>
        </w:tc>
        <w:tc>
          <w:tcPr>
            <w:tcW w:w="3220" w:type="dxa"/>
            <w:tcBorders>
              <w:top w:val="nil"/>
              <w:left w:val="nil"/>
              <w:bottom w:val="single" w:sz="4" w:space="0" w:color="auto"/>
              <w:right w:val="single" w:sz="4" w:space="0" w:color="auto"/>
            </w:tcBorders>
            <w:shd w:val="clear" w:color="auto" w:fill="auto"/>
            <w:noWrap/>
            <w:vAlign w:val="center"/>
          </w:tcPr>
          <w:p w14:paraId="2C24E8C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绩效工资</w:t>
            </w:r>
          </w:p>
        </w:tc>
        <w:tc>
          <w:tcPr>
            <w:tcW w:w="1096" w:type="dxa"/>
            <w:tcBorders>
              <w:top w:val="nil"/>
              <w:left w:val="nil"/>
              <w:bottom w:val="single" w:sz="4" w:space="0" w:color="000000"/>
              <w:right w:val="single" w:sz="4" w:space="0" w:color="000000"/>
            </w:tcBorders>
            <w:shd w:val="clear" w:color="auto" w:fill="auto"/>
            <w:noWrap/>
            <w:vAlign w:val="center"/>
          </w:tcPr>
          <w:p w14:paraId="1F028CC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342.87</w:t>
            </w:r>
          </w:p>
        </w:tc>
        <w:tc>
          <w:tcPr>
            <w:tcW w:w="858" w:type="dxa"/>
            <w:tcBorders>
              <w:top w:val="nil"/>
              <w:left w:val="nil"/>
              <w:bottom w:val="single" w:sz="4" w:space="0" w:color="auto"/>
              <w:right w:val="single" w:sz="4" w:space="0" w:color="auto"/>
            </w:tcBorders>
            <w:shd w:val="clear" w:color="auto" w:fill="auto"/>
            <w:noWrap/>
            <w:vAlign w:val="center"/>
          </w:tcPr>
          <w:p w14:paraId="3FE0A05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30205</w:t>
            </w:r>
          </w:p>
        </w:tc>
        <w:tc>
          <w:tcPr>
            <w:tcW w:w="2280" w:type="dxa"/>
            <w:tcBorders>
              <w:top w:val="nil"/>
              <w:left w:val="nil"/>
              <w:bottom w:val="single" w:sz="4" w:space="0" w:color="auto"/>
              <w:right w:val="single" w:sz="4" w:space="0" w:color="auto"/>
            </w:tcBorders>
            <w:shd w:val="clear" w:color="auto" w:fill="auto"/>
            <w:noWrap/>
            <w:vAlign w:val="center"/>
          </w:tcPr>
          <w:p w14:paraId="2774EE5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水费</w:t>
            </w:r>
          </w:p>
        </w:tc>
        <w:tc>
          <w:tcPr>
            <w:tcW w:w="1038" w:type="dxa"/>
            <w:tcBorders>
              <w:top w:val="nil"/>
              <w:left w:val="nil"/>
              <w:bottom w:val="single" w:sz="4" w:space="0" w:color="000000"/>
              <w:right w:val="single" w:sz="4" w:space="0" w:color="000000"/>
            </w:tcBorders>
            <w:shd w:val="clear" w:color="auto" w:fill="auto"/>
            <w:noWrap/>
            <w:vAlign w:val="center"/>
          </w:tcPr>
          <w:p w14:paraId="4BE888A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9.57</w:t>
            </w:r>
          </w:p>
        </w:tc>
        <w:tc>
          <w:tcPr>
            <w:tcW w:w="858" w:type="dxa"/>
            <w:tcBorders>
              <w:top w:val="nil"/>
              <w:left w:val="nil"/>
              <w:bottom w:val="single" w:sz="4" w:space="0" w:color="auto"/>
              <w:right w:val="single" w:sz="4" w:space="0" w:color="auto"/>
            </w:tcBorders>
            <w:shd w:val="clear" w:color="auto" w:fill="auto"/>
            <w:noWrap/>
            <w:vAlign w:val="center"/>
          </w:tcPr>
          <w:p w14:paraId="32CF2A9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31002</w:t>
            </w:r>
          </w:p>
        </w:tc>
        <w:tc>
          <w:tcPr>
            <w:tcW w:w="4016" w:type="dxa"/>
            <w:tcBorders>
              <w:top w:val="nil"/>
              <w:left w:val="nil"/>
              <w:bottom w:val="single" w:sz="4" w:space="0" w:color="auto"/>
              <w:right w:val="single" w:sz="4" w:space="0" w:color="auto"/>
            </w:tcBorders>
            <w:shd w:val="clear" w:color="auto" w:fill="auto"/>
            <w:noWrap/>
            <w:vAlign w:val="center"/>
          </w:tcPr>
          <w:p w14:paraId="50A2888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办公设备购置</w:t>
            </w:r>
          </w:p>
        </w:tc>
        <w:tc>
          <w:tcPr>
            <w:tcW w:w="1216" w:type="dxa"/>
            <w:tcBorders>
              <w:top w:val="nil"/>
              <w:left w:val="nil"/>
              <w:bottom w:val="single" w:sz="4" w:space="0" w:color="000000"/>
              <w:right w:val="single" w:sz="4" w:space="0" w:color="000000"/>
            </w:tcBorders>
            <w:shd w:val="clear" w:color="auto" w:fill="auto"/>
            <w:noWrap/>
            <w:vAlign w:val="center"/>
          </w:tcPr>
          <w:p w14:paraId="065B6A9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16.16</w:t>
            </w:r>
          </w:p>
        </w:tc>
      </w:tr>
      <w:tr w:rsidR="00E22945" w14:paraId="1D42A267"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2E4B229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30108</w:t>
            </w:r>
          </w:p>
        </w:tc>
        <w:tc>
          <w:tcPr>
            <w:tcW w:w="3220" w:type="dxa"/>
            <w:tcBorders>
              <w:top w:val="nil"/>
              <w:left w:val="nil"/>
              <w:bottom w:val="single" w:sz="4" w:space="0" w:color="auto"/>
              <w:right w:val="single" w:sz="4" w:space="0" w:color="auto"/>
            </w:tcBorders>
            <w:shd w:val="clear" w:color="auto" w:fill="auto"/>
            <w:noWrap/>
            <w:vAlign w:val="center"/>
          </w:tcPr>
          <w:p w14:paraId="137B45B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机关事业单位基本养老保险缴费</w:t>
            </w:r>
          </w:p>
        </w:tc>
        <w:tc>
          <w:tcPr>
            <w:tcW w:w="1096" w:type="dxa"/>
            <w:tcBorders>
              <w:top w:val="nil"/>
              <w:left w:val="nil"/>
              <w:bottom w:val="single" w:sz="4" w:space="0" w:color="000000"/>
              <w:right w:val="single" w:sz="4" w:space="0" w:color="000000"/>
            </w:tcBorders>
            <w:shd w:val="clear" w:color="auto" w:fill="auto"/>
            <w:noWrap/>
            <w:vAlign w:val="center"/>
          </w:tcPr>
          <w:p w14:paraId="7B2D3F4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241.31</w:t>
            </w:r>
          </w:p>
        </w:tc>
        <w:tc>
          <w:tcPr>
            <w:tcW w:w="858" w:type="dxa"/>
            <w:tcBorders>
              <w:top w:val="nil"/>
              <w:left w:val="nil"/>
              <w:bottom w:val="single" w:sz="4" w:space="0" w:color="auto"/>
              <w:right w:val="single" w:sz="4" w:space="0" w:color="auto"/>
            </w:tcBorders>
            <w:shd w:val="clear" w:color="auto" w:fill="auto"/>
            <w:noWrap/>
            <w:vAlign w:val="center"/>
          </w:tcPr>
          <w:p w14:paraId="11E2B9C1"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30206</w:t>
            </w:r>
          </w:p>
        </w:tc>
        <w:tc>
          <w:tcPr>
            <w:tcW w:w="2280" w:type="dxa"/>
            <w:tcBorders>
              <w:top w:val="nil"/>
              <w:left w:val="nil"/>
              <w:bottom w:val="single" w:sz="4" w:space="0" w:color="auto"/>
              <w:right w:val="single" w:sz="4" w:space="0" w:color="auto"/>
            </w:tcBorders>
            <w:shd w:val="clear" w:color="auto" w:fill="auto"/>
            <w:noWrap/>
            <w:vAlign w:val="center"/>
          </w:tcPr>
          <w:p w14:paraId="41FCE4EC"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电费</w:t>
            </w:r>
          </w:p>
        </w:tc>
        <w:tc>
          <w:tcPr>
            <w:tcW w:w="1038" w:type="dxa"/>
            <w:tcBorders>
              <w:top w:val="nil"/>
              <w:left w:val="nil"/>
              <w:bottom w:val="single" w:sz="4" w:space="0" w:color="000000"/>
              <w:right w:val="single" w:sz="4" w:space="0" w:color="000000"/>
            </w:tcBorders>
            <w:shd w:val="clear" w:color="auto" w:fill="auto"/>
            <w:noWrap/>
            <w:vAlign w:val="center"/>
          </w:tcPr>
          <w:p w14:paraId="1DE71A5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35.66</w:t>
            </w:r>
          </w:p>
        </w:tc>
        <w:tc>
          <w:tcPr>
            <w:tcW w:w="858" w:type="dxa"/>
            <w:tcBorders>
              <w:top w:val="nil"/>
              <w:left w:val="nil"/>
              <w:bottom w:val="single" w:sz="4" w:space="0" w:color="auto"/>
              <w:right w:val="single" w:sz="4" w:space="0" w:color="auto"/>
            </w:tcBorders>
            <w:shd w:val="clear" w:color="auto" w:fill="auto"/>
            <w:noWrap/>
            <w:vAlign w:val="center"/>
          </w:tcPr>
          <w:p w14:paraId="45EA1E9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31003</w:t>
            </w:r>
          </w:p>
        </w:tc>
        <w:tc>
          <w:tcPr>
            <w:tcW w:w="4016" w:type="dxa"/>
            <w:tcBorders>
              <w:top w:val="nil"/>
              <w:left w:val="nil"/>
              <w:bottom w:val="single" w:sz="4" w:space="0" w:color="auto"/>
              <w:right w:val="single" w:sz="4" w:space="0" w:color="auto"/>
            </w:tcBorders>
            <w:shd w:val="clear" w:color="auto" w:fill="auto"/>
            <w:noWrap/>
            <w:vAlign w:val="center"/>
          </w:tcPr>
          <w:p w14:paraId="41A4A6C1"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专用设备购置</w:t>
            </w:r>
          </w:p>
        </w:tc>
        <w:tc>
          <w:tcPr>
            <w:tcW w:w="1216" w:type="dxa"/>
            <w:tcBorders>
              <w:top w:val="nil"/>
              <w:left w:val="nil"/>
              <w:bottom w:val="single" w:sz="4" w:space="0" w:color="000000"/>
              <w:right w:val="single" w:sz="4" w:space="0" w:color="000000"/>
            </w:tcBorders>
            <w:shd w:val="clear" w:color="auto" w:fill="auto"/>
            <w:noWrap/>
            <w:vAlign w:val="center"/>
          </w:tcPr>
          <w:p w14:paraId="649E056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22E81279"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205D1CA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30109</w:t>
            </w:r>
          </w:p>
        </w:tc>
        <w:tc>
          <w:tcPr>
            <w:tcW w:w="3220" w:type="dxa"/>
            <w:tcBorders>
              <w:top w:val="nil"/>
              <w:left w:val="nil"/>
              <w:bottom w:val="single" w:sz="4" w:space="0" w:color="auto"/>
              <w:right w:val="single" w:sz="4" w:space="0" w:color="auto"/>
            </w:tcBorders>
            <w:shd w:val="clear" w:color="auto" w:fill="auto"/>
            <w:noWrap/>
            <w:vAlign w:val="center"/>
          </w:tcPr>
          <w:p w14:paraId="2F21780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职业年金缴费</w:t>
            </w:r>
          </w:p>
        </w:tc>
        <w:tc>
          <w:tcPr>
            <w:tcW w:w="1096" w:type="dxa"/>
            <w:tcBorders>
              <w:top w:val="nil"/>
              <w:left w:val="nil"/>
              <w:bottom w:val="single" w:sz="4" w:space="0" w:color="000000"/>
              <w:right w:val="single" w:sz="4" w:space="0" w:color="000000"/>
            </w:tcBorders>
            <w:shd w:val="clear" w:color="auto" w:fill="auto"/>
            <w:noWrap/>
            <w:vAlign w:val="center"/>
          </w:tcPr>
          <w:p w14:paraId="32068F5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107.66</w:t>
            </w:r>
          </w:p>
        </w:tc>
        <w:tc>
          <w:tcPr>
            <w:tcW w:w="858" w:type="dxa"/>
            <w:tcBorders>
              <w:top w:val="nil"/>
              <w:left w:val="nil"/>
              <w:bottom w:val="single" w:sz="4" w:space="0" w:color="auto"/>
              <w:right w:val="single" w:sz="4" w:space="0" w:color="auto"/>
            </w:tcBorders>
            <w:shd w:val="clear" w:color="auto" w:fill="auto"/>
            <w:noWrap/>
            <w:vAlign w:val="center"/>
          </w:tcPr>
          <w:p w14:paraId="40B4EA0C"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30207</w:t>
            </w:r>
          </w:p>
        </w:tc>
        <w:tc>
          <w:tcPr>
            <w:tcW w:w="2280" w:type="dxa"/>
            <w:tcBorders>
              <w:top w:val="nil"/>
              <w:left w:val="nil"/>
              <w:bottom w:val="single" w:sz="4" w:space="0" w:color="auto"/>
              <w:right w:val="single" w:sz="4" w:space="0" w:color="auto"/>
            </w:tcBorders>
            <w:shd w:val="clear" w:color="auto" w:fill="auto"/>
            <w:noWrap/>
            <w:vAlign w:val="center"/>
          </w:tcPr>
          <w:p w14:paraId="77839D1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邮电费</w:t>
            </w:r>
          </w:p>
        </w:tc>
        <w:tc>
          <w:tcPr>
            <w:tcW w:w="1038" w:type="dxa"/>
            <w:tcBorders>
              <w:top w:val="nil"/>
              <w:left w:val="nil"/>
              <w:bottom w:val="single" w:sz="4" w:space="0" w:color="000000"/>
              <w:right w:val="single" w:sz="4" w:space="0" w:color="000000"/>
            </w:tcBorders>
            <w:shd w:val="clear" w:color="auto" w:fill="auto"/>
            <w:noWrap/>
            <w:vAlign w:val="center"/>
          </w:tcPr>
          <w:p w14:paraId="0F2F115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2.61</w:t>
            </w:r>
          </w:p>
        </w:tc>
        <w:tc>
          <w:tcPr>
            <w:tcW w:w="858" w:type="dxa"/>
            <w:tcBorders>
              <w:top w:val="nil"/>
              <w:left w:val="nil"/>
              <w:bottom w:val="single" w:sz="4" w:space="0" w:color="auto"/>
              <w:right w:val="single" w:sz="4" w:space="0" w:color="auto"/>
            </w:tcBorders>
            <w:shd w:val="clear" w:color="auto" w:fill="auto"/>
            <w:noWrap/>
            <w:vAlign w:val="center"/>
          </w:tcPr>
          <w:p w14:paraId="1BB90C4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31005</w:t>
            </w:r>
          </w:p>
        </w:tc>
        <w:tc>
          <w:tcPr>
            <w:tcW w:w="4016" w:type="dxa"/>
            <w:tcBorders>
              <w:top w:val="nil"/>
              <w:left w:val="nil"/>
              <w:bottom w:val="single" w:sz="4" w:space="0" w:color="auto"/>
              <w:right w:val="single" w:sz="4" w:space="0" w:color="auto"/>
            </w:tcBorders>
            <w:shd w:val="clear" w:color="auto" w:fill="auto"/>
            <w:noWrap/>
            <w:vAlign w:val="center"/>
          </w:tcPr>
          <w:p w14:paraId="2517BE5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基础设施建设</w:t>
            </w:r>
          </w:p>
        </w:tc>
        <w:tc>
          <w:tcPr>
            <w:tcW w:w="1216" w:type="dxa"/>
            <w:tcBorders>
              <w:top w:val="nil"/>
              <w:left w:val="nil"/>
              <w:bottom w:val="single" w:sz="4" w:space="0" w:color="000000"/>
              <w:right w:val="single" w:sz="4" w:space="0" w:color="000000"/>
            </w:tcBorders>
            <w:shd w:val="clear" w:color="auto" w:fill="auto"/>
            <w:noWrap/>
            <w:vAlign w:val="center"/>
          </w:tcPr>
          <w:p w14:paraId="1AED768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73312223"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3C197D1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30110</w:t>
            </w:r>
          </w:p>
        </w:tc>
        <w:tc>
          <w:tcPr>
            <w:tcW w:w="3220" w:type="dxa"/>
            <w:tcBorders>
              <w:top w:val="nil"/>
              <w:left w:val="nil"/>
              <w:bottom w:val="single" w:sz="4" w:space="0" w:color="auto"/>
              <w:right w:val="single" w:sz="4" w:space="0" w:color="auto"/>
            </w:tcBorders>
            <w:shd w:val="clear" w:color="auto" w:fill="auto"/>
            <w:noWrap/>
            <w:vAlign w:val="center"/>
          </w:tcPr>
          <w:p w14:paraId="38E143C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职工基本医疗保险缴费</w:t>
            </w:r>
          </w:p>
        </w:tc>
        <w:tc>
          <w:tcPr>
            <w:tcW w:w="1096" w:type="dxa"/>
            <w:tcBorders>
              <w:top w:val="nil"/>
              <w:left w:val="nil"/>
              <w:bottom w:val="single" w:sz="4" w:space="0" w:color="000000"/>
              <w:right w:val="single" w:sz="4" w:space="0" w:color="000000"/>
            </w:tcBorders>
            <w:shd w:val="clear" w:color="auto" w:fill="auto"/>
            <w:noWrap/>
            <w:vAlign w:val="center"/>
          </w:tcPr>
          <w:p w14:paraId="34F23AB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91.23</w:t>
            </w:r>
          </w:p>
        </w:tc>
        <w:tc>
          <w:tcPr>
            <w:tcW w:w="858" w:type="dxa"/>
            <w:tcBorders>
              <w:top w:val="nil"/>
              <w:left w:val="nil"/>
              <w:bottom w:val="single" w:sz="4" w:space="0" w:color="auto"/>
              <w:right w:val="single" w:sz="4" w:space="0" w:color="auto"/>
            </w:tcBorders>
            <w:shd w:val="clear" w:color="auto" w:fill="auto"/>
            <w:noWrap/>
            <w:vAlign w:val="center"/>
          </w:tcPr>
          <w:p w14:paraId="4BC3E11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30208</w:t>
            </w:r>
          </w:p>
        </w:tc>
        <w:tc>
          <w:tcPr>
            <w:tcW w:w="2280" w:type="dxa"/>
            <w:tcBorders>
              <w:top w:val="nil"/>
              <w:left w:val="nil"/>
              <w:bottom w:val="single" w:sz="4" w:space="0" w:color="auto"/>
              <w:right w:val="single" w:sz="4" w:space="0" w:color="auto"/>
            </w:tcBorders>
            <w:shd w:val="clear" w:color="auto" w:fill="auto"/>
            <w:noWrap/>
            <w:vAlign w:val="center"/>
          </w:tcPr>
          <w:p w14:paraId="349E0771"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取暖费</w:t>
            </w:r>
          </w:p>
        </w:tc>
        <w:tc>
          <w:tcPr>
            <w:tcW w:w="1038" w:type="dxa"/>
            <w:tcBorders>
              <w:top w:val="nil"/>
              <w:left w:val="nil"/>
              <w:bottom w:val="single" w:sz="4" w:space="0" w:color="000000"/>
              <w:right w:val="single" w:sz="4" w:space="0" w:color="000000"/>
            </w:tcBorders>
            <w:shd w:val="clear" w:color="auto" w:fill="auto"/>
            <w:noWrap/>
            <w:vAlign w:val="center"/>
          </w:tcPr>
          <w:p w14:paraId="2D9051B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149BC741"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31006</w:t>
            </w:r>
          </w:p>
        </w:tc>
        <w:tc>
          <w:tcPr>
            <w:tcW w:w="4016" w:type="dxa"/>
            <w:tcBorders>
              <w:top w:val="nil"/>
              <w:left w:val="nil"/>
              <w:bottom w:val="single" w:sz="4" w:space="0" w:color="auto"/>
              <w:right w:val="single" w:sz="4" w:space="0" w:color="auto"/>
            </w:tcBorders>
            <w:shd w:val="clear" w:color="auto" w:fill="auto"/>
            <w:noWrap/>
            <w:vAlign w:val="center"/>
          </w:tcPr>
          <w:p w14:paraId="3737C01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大型修缮</w:t>
            </w:r>
          </w:p>
        </w:tc>
        <w:tc>
          <w:tcPr>
            <w:tcW w:w="1216" w:type="dxa"/>
            <w:tcBorders>
              <w:top w:val="nil"/>
              <w:left w:val="nil"/>
              <w:bottom w:val="single" w:sz="4" w:space="0" w:color="000000"/>
              <w:right w:val="single" w:sz="4" w:space="0" w:color="000000"/>
            </w:tcBorders>
            <w:shd w:val="clear" w:color="auto" w:fill="auto"/>
            <w:noWrap/>
            <w:vAlign w:val="center"/>
          </w:tcPr>
          <w:p w14:paraId="70CFE92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4CC29BDA"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3EF77AF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30111</w:t>
            </w:r>
          </w:p>
        </w:tc>
        <w:tc>
          <w:tcPr>
            <w:tcW w:w="3220" w:type="dxa"/>
            <w:tcBorders>
              <w:top w:val="nil"/>
              <w:left w:val="nil"/>
              <w:bottom w:val="single" w:sz="4" w:space="0" w:color="auto"/>
              <w:right w:val="single" w:sz="4" w:space="0" w:color="auto"/>
            </w:tcBorders>
            <w:shd w:val="clear" w:color="auto" w:fill="auto"/>
            <w:noWrap/>
            <w:vAlign w:val="center"/>
          </w:tcPr>
          <w:p w14:paraId="373474D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公务员医疗补助缴费</w:t>
            </w:r>
          </w:p>
        </w:tc>
        <w:tc>
          <w:tcPr>
            <w:tcW w:w="1096" w:type="dxa"/>
            <w:tcBorders>
              <w:top w:val="nil"/>
              <w:left w:val="nil"/>
              <w:bottom w:val="single" w:sz="4" w:space="0" w:color="000000"/>
              <w:right w:val="single" w:sz="4" w:space="0" w:color="000000"/>
            </w:tcBorders>
            <w:shd w:val="clear" w:color="auto" w:fill="auto"/>
            <w:noWrap/>
            <w:vAlign w:val="center"/>
          </w:tcPr>
          <w:p w14:paraId="727387F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5534E8F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30209</w:t>
            </w:r>
          </w:p>
        </w:tc>
        <w:tc>
          <w:tcPr>
            <w:tcW w:w="2280" w:type="dxa"/>
            <w:tcBorders>
              <w:top w:val="nil"/>
              <w:left w:val="nil"/>
              <w:bottom w:val="single" w:sz="4" w:space="0" w:color="auto"/>
              <w:right w:val="single" w:sz="4" w:space="0" w:color="auto"/>
            </w:tcBorders>
            <w:shd w:val="clear" w:color="auto" w:fill="auto"/>
            <w:noWrap/>
            <w:vAlign w:val="center"/>
          </w:tcPr>
          <w:p w14:paraId="69DA803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物业管理费</w:t>
            </w:r>
          </w:p>
        </w:tc>
        <w:tc>
          <w:tcPr>
            <w:tcW w:w="1038" w:type="dxa"/>
            <w:tcBorders>
              <w:top w:val="nil"/>
              <w:left w:val="nil"/>
              <w:bottom w:val="single" w:sz="4" w:space="0" w:color="000000"/>
              <w:right w:val="single" w:sz="4" w:space="0" w:color="000000"/>
            </w:tcBorders>
            <w:shd w:val="clear" w:color="auto" w:fill="auto"/>
            <w:noWrap/>
            <w:vAlign w:val="center"/>
          </w:tcPr>
          <w:p w14:paraId="7E76473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3.99</w:t>
            </w:r>
          </w:p>
        </w:tc>
        <w:tc>
          <w:tcPr>
            <w:tcW w:w="858" w:type="dxa"/>
            <w:tcBorders>
              <w:top w:val="nil"/>
              <w:left w:val="nil"/>
              <w:bottom w:val="single" w:sz="4" w:space="0" w:color="auto"/>
              <w:right w:val="single" w:sz="4" w:space="0" w:color="auto"/>
            </w:tcBorders>
            <w:shd w:val="clear" w:color="auto" w:fill="auto"/>
            <w:noWrap/>
            <w:vAlign w:val="center"/>
          </w:tcPr>
          <w:p w14:paraId="1A975636"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31007</w:t>
            </w:r>
          </w:p>
        </w:tc>
        <w:tc>
          <w:tcPr>
            <w:tcW w:w="4016" w:type="dxa"/>
            <w:tcBorders>
              <w:top w:val="nil"/>
              <w:left w:val="nil"/>
              <w:bottom w:val="single" w:sz="4" w:space="0" w:color="auto"/>
              <w:right w:val="single" w:sz="4" w:space="0" w:color="auto"/>
            </w:tcBorders>
            <w:shd w:val="clear" w:color="auto" w:fill="auto"/>
            <w:noWrap/>
            <w:vAlign w:val="center"/>
          </w:tcPr>
          <w:p w14:paraId="3AD31CE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信息网络及软件购置更新</w:t>
            </w:r>
          </w:p>
        </w:tc>
        <w:tc>
          <w:tcPr>
            <w:tcW w:w="1216" w:type="dxa"/>
            <w:tcBorders>
              <w:top w:val="nil"/>
              <w:left w:val="nil"/>
              <w:bottom w:val="single" w:sz="4" w:space="0" w:color="000000"/>
              <w:right w:val="single" w:sz="4" w:space="0" w:color="000000"/>
            </w:tcBorders>
            <w:shd w:val="clear" w:color="auto" w:fill="auto"/>
            <w:noWrap/>
            <w:vAlign w:val="center"/>
          </w:tcPr>
          <w:p w14:paraId="50078D3F"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767AD41A"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60E1DE9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30112</w:t>
            </w:r>
          </w:p>
        </w:tc>
        <w:tc>
          <w:tcPr>
            <w:tcW w:w="3220" w:type="dxa"/>
            <w:tcBorders>
              <w:top w:val="nil"/>
              <w:left w:val="nil"/>
              <w:bottom w:val="single" w:sz="4" w:space="0" w:color="auto"/>
              <w:right w:val="single" w:sz="4" w:space="0" w:color="auto"/>
            </w:tcBorders>
            <w:shd w:val="clear" w:color="auto" w:fill="auto"/>
            <w:noWrap/>
            <w:vAlign w:val="center"/>
          </w:tcPr>
          <w:p w14:paraId="54257CB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其他社会保障缴费</w:t>
            </w:r>
          </w:p>
        </w:tc>
        <w:tc>
          <w:tcPr>
            <w:tcW w:w="1096" w:type="dxa"/>
            <w:tcBorders>
              <w:top w:val="nil"/>
              <w:left w:val="nil"/>
              <w:bottom w:val="single" w:sz="4" w:space="0" w:color="000000"/>
              <w:right w:val="single" w:sz="4" w:space="0" w:color="000000"/>
            </w:tcBorders>
            <w:shd w:val="clear" w:color="auto" w:fill="auto"/>
            <w:noWrap/>
            <w:vAlign w:val="center"/>
          </w:tcPr>
          <w:p w14:paraId="3D2DFF8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9.58</w:t>
            </w:r>
          </w:p>
        </w:tc>
        <w:tc>
          <w:tcPr>
            <w:tcW w:w="858" w:type="dxa"/>
            <w:tcBorders>
              <w:top w:val="nil"/>
              <w:left w:val="nil"/>
              <w:bottom w:val="single" w:sz="4" w:space="0" w:color="auto"/>
              <w:right w:val="single" w:sz="4" w:space="0" w:color="auto"/>
            </w:tcBorders>
            <w:shd w:val="clear" w:color="auto" w:fill="auto"/>
            <w:noWrap/>
            <w:vAlign w:val="center"/>
          </w:tcPr>
          <w:p w14:paraId="28B0945E"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30211</w:t>
            </w:r>
          </w:p>
        </w:tc>
        <w:tc>
          <w:tcPr>
            <w:tcW w:w="2280" w:type="dxa"/>
            <w:tcBorders>
              <w:top w:val="nil"/>
              <w:left w:val="nil"/>
              <w:bottom w:val="single" w:sz="4" w:space="0" w:color="auto"/>
              <w:right w:val="single" w:sz="4" w:space="0" w:color="auto"/>
            </w:tcBorders>
            <w:shd w:val="clear" w:color="auto" w:fill="auto"/>
            <w:noWrap/>
            <w:vAlign w:val="center"/>
          </w:tcPr>
          <w:p w14:paraId="1938A81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差旅费</w:t>
            </w:r>
          </w:p>
        </w:tc>
        <w:tc>
          <w:tcPr>
            <w:tcW w:w="1038" w:type="dxa"/>
            <w:tcBorders>
              <w:top w:val="nil"/>
              <w:left w:val="nil"/>
              <w:bottom w:val="single" w:sz="4" w:space="0" w:color="000000"/>
              <w:right w:val="single" w:sz="4" w:space="0" w:color="000000"/>
            </w:tcBorders>
            <w:shd w:val="clear" w:color="auto" w:fill="auto"/>
            <w:noWrap/>
            <w:vAlign w:val="center"/>
          </w:tcPr>
          <w:p w14:paraId="2D94B72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858" w:type="dxa"/>
            <w:tcBorders>
              <w:top w:val="nil"/>
              <w:left w:val="nil"/>
              <w:bottom w:val="single" w:sz="4" w:space="0" w:color="auto"/>
              <w:right w:val="single" w:sz="4" w:space="0" w:color="auto"/>
            </w:tcBorders>
            <w:shd w:val="clear" w:color="auto" w:fill="auto"/>
            <w:noWrap/>
            <w:vAlign w:val="center"/>
          </w:tcPr>
          <w:p w14:paraId="3D42E2E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31008</w:t>
            </w:r>
          </w:p>
        </w:tc>
        <w:tc>
          <w:tcPr>
            <w:tcW w:w="4016" w:type="dxa"/>
            <w:tcBorders>
              <w:top w:val="nil"/>
              <w:left w:val="nil"/>
              <w:bottom w:val="single" w:sz="4" w:space="0" w:color="auto"/>
              <w:right w:val="single" w:sz="4" w:space="0" w:color="auto"/>
            </w:tcBorders>
            <w:shd w:val="clear" w:color="auto" w:fill="auto"/>
            <w:noWrap/>
            <w:vAlign w:val="center"/>
          </w:tcPr>
          <w:p w14:paraId="4A07974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物资储备</w:t>
            </w:r>
          </w:p>
        </w:tc>
        <w:tc>
          <w:tcPr>
            <w:tcW w:w="1216" w:type="dxa"/>
            <w:tcBorders>
              <w:top w:val="nil"/>
              <w:left w:val="nil"/>
              <w:bottom w:val="single" w:sz="4" w:space="0" w:color="000000"/>
              <w:right w:val="single" w:sz="4" w:space="0" w:color="000000"/>
            </w:tcBorders>
            <w:shd w:val="clear" w:color="auto" w:fill="auto"/>
            <w:noWrap/>
            <w:vAlign w:val="center"/>
          </w:tcPr>
          <w:p w14:paraId="2044479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27FDDD69"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6127D36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30113</w:t>
            </w:r>
          </w:p>
        </w:tc>
        <w:tc>
          <w:tcPr>
            <w:tcW w:w="3220" w:type="dxa"/>
            <w:tcBorders>
              <w:top w:val="nil"/>
              <w:left w:val="nil"/>
              <w:bottom w:val="single" w:sz="4" w:space="0" w:color="auto"/>
              <w:right w:val="single" w:sz="4" w:space="0" w:color="auto"/>
            </w:tcBorders>
            <w:shd w:val="clear" w:color="auto" w:fill="auto"/>
            <w:noWrap/>
            <w:vAlign w:val="center"/>
          </w:tcPr>
          <w:p w14:paraId="4FE59D8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住房公积金</w:t>
            </w:r>
          </w:p>
        </w:tc>
        <w:tc>
          <w:tcPr>
            <w:tcW w:w="1096" w:type="dxa"/>
            <w:tcBorders>
              <w:top w:val="nil"/>
              <w:left w:val="nil"/>
              <w:bottom w:val="single" w:sz="4" w:space="0" w:color="000000"/>
              <w:right w:val="single" w:sz="4" w:space="0" w:color="000000"/>
            </w:tcBorders>
            <w:shd w:val="clear" w:color="auto" w:fill="auto"/>
            <w:noWrap/>
            <w:vAlign w:val="center"/>
          </w:tcPr>
          <w:p w14:paraId="36D9746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303.11</w:t>
            </w:r>
          </w:p>
        </w:tc>
        <w:tc>
          <w:tcPr>
            <w:tcW w:w="858" w:type="dxa"/>
            <w:tcBorders>
              <w:top w:val="nil"/>
              <w:left w:val="nil"/>
              <w:bottom w:val="single" w:sz="4" w:space="0" w:color="auto"/>
              <w:right w:val="single" w:sz="4" w:space="0" w:color="auto"/>
            </w:tcBorders>
            <w:shd w:val="clear" w:color="auto" w:fill="auto"/>
            <w:noWrap/>
            <w:vAlign w:val="center"/>
          </w:tcPr>
          <w:p w14:paraId="4F54436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30212</w:t>
            </w:r>
          </w:p>
        </w:tc>
        <w:tc>
          <w:tcPr>
            <w:tcW w:w="2280" w:type="dxa"/>
            <w:tcBorders>
              <w:top w:val="nil"/>
              <w:left w:val="nil"/>
              <w:bottom w:val="single" w:sz="4" w:space="0" w:color="auto"/>
              <w:right w:val="single" w:sz="4" w:space="0" w:color="auto"/>
            </w:tcBorders>
            <w:shd w:val="clear" w:color="auto" w:fill="auto"/>
            <w:noWrap/>
            <w:vAlign w:val="center"/>
          </w:tcPr>
          <w:p w14:paraId="6EAA9D0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因公出国（境）费用</w:t>
            </w:r>
          </w:p>
        </w:tc>
        <w:tc>
          <w:tcPr>
            <w:tcW w:w="1038" w:type="dxa"/>
            <w:tcBorders>
              <w:top w:val="nil"/>
              <w:left w:val="nil"/>
              <w:bottom w:val="single" w:sz="4" w:space="0" w:color="000000"/>
              <w:right w:val="single" w:sz="4" w:space="0" w:color="000000"/>
            </w:tcBorders>
            <w:shd w:val="clear" w:color="auto" w:fill="auto"/>
            <w:noWrap/>
            <w:vAlign w:val="center"/>
          </w:tcPr>
          <w:p w14:paraId="22573B3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0787517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31009</w:t>
            </w:r>
          </w:p>
        </w:tc>
        <w:tc>
          <w:tcPr>
            <w:tcW w:w="4016" w:type="dxa"/>
            <w:tcBorders>
              <w:top w:val="nil"/>
              <w:left w:val="nil"/>
              <w:bottom w:val="single" w:sz="4" w:space="0" w:color="auto"/>
              <w:right w:val="single" w:sz="4" w:space="0" w:color="auto"/>
            </w:tcBorders>
            <w:shd w:val="clear" w:color="auto" w:fill="auto"/>
            <w:noWrap/>
            <w:vAlign w:val="center"/>
          </w:tcPr>
          <w:p w14:paraId="6D4D540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土地补偿</w:t>
            </w:r>
          </w:p>
        </w:tc>
        <w:tc>
          <w:tcPr>
            <w:tcW w:w="1216" w:type="dxa"/>
            <w:tcBorders>
              <w:top w:val="nil"/>
              <w:left w:val="nil"/>
              <w:bottom w:val="single" w:sz="4" w:space="0" w:color="000000"/>
              <w:right w:val="single" w:sz="4" w:space="0" w:color="000000"/>
            </w:tcBorders>
            <w:shd w:val="clear" w:color="auto" w:fill="auto"/>
            <w:noWrap/>
            <w:vAlign w:val="center"/>
          </w:tcPr>
          <w:p w14:paraId="4A9DEF9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46ACF8A0"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5123BF4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30114</w:t>
            </w:r>
          </w:p>
        </w:tc>
        <w:tc>
          <w:tcPr>
            <w:tcW w:w="3220" w:type="dxa"/>
            <w:tcBorders>
              <w:top w:val="nil"/>
              <w:left w:val="nil"/>
              <w:bottom w:val="single" w:sz="4" w:space="0" w:color="auto"/>
              <w:right w:val="single" w:sz="4" w:space="0" w:color="auto"/>
            </w:tcBorders>
            <w:shd w:val="clear" w:color="auto" w:fill="auto"/>
            <w:noWrap/>
            <w:vAlign w:val="center"/>
          </w:tcPr>
          <w:p w14:paraId="636E51EC"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医疗费</w:t>
            </w:r>
          </w:p>
        </w:tc>
        <w:tc>
          <w:tcPr>
            <w:tcW w:w="1096" w:type="dxa"/>
            <w:tcBorders>
              <w:top w:val="nil"/>
              <w:left w:val="nil"/>
              <w:bottom w:val="single" w:sz="4" w:space="0" w:color="000000"/>
              <w:right w:val="single" w:sz="4" w:space="0" w:color="000000"/>
            </w:tcBorders>
            <w:shd w:val="clear" w:color="auto" w:fill="auto"/>
            <w:noWrap/>
            <w:vAlign w:val="center"/>
          </w:tcPr>
          <w:p w14:paraId="1A49B4F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18B0F0C1"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30213</w:t>
            </w:r>
          </w:p>
        </w:tc>
        <w:tc>
          <w:tcPr>
            <w:tcW w:w="2280" w:type="dxa"/>
            <w:tcBorders>
              <w:top w:val="nil"/>
              <w:left w:val="nil"/>
              <w:bottom w:val="single" w:sz="4" w:space="0" w:color="auto"/>
              <w:right w:val="single" w:sz="4" w:space="0" w:color="auto"/>
            </w:tcBorders>
            <w:shd w:val="clear" w:color="auto" w:fill="auto"/>
            <w:noWrap/>
            <w:vAlign w:val="center"/>
          </w:tcPr>
          <w:p w14:paraId="5710E15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维修（护）费</w:t>
            </w:r>
          </w:p>
        </w:tc>
        <w:tc>
          <w:tcPr>
            <w:tcW w:w="1038" w:type="dxa"/>
            <w:tcBorders>
              <w:top w:val="nil"/>
              <w:left w:val="nil"/>
              <w:bottom w:val="single" w:sz="4" w:space="0" w:color="000000"/>
              <w:right w:val="single" w:sz="4" w:space="0" w:color="000000"/>
            </w:tcBorders>
            <w:shd w:val="clear" w:color="auto" w:fill="auto"/>
            <w:noWrap/>
            <w:vAlign w:val="center"/>
          </w:tcPr>
          <w:p w14:paraId="3DA1E6E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16.43</w:t>
            </w:r>
          </w:p>
        </w:tc>
        <w:tc>
          <w:tcPr>
            <w:tcW w:w="858" w:type="dxa"/>
            <w:tcBorders>
              <w:top w:val="nil"/>
              <w:left w:val="nil"/>
              <w:bottom w:val="single" w:sz="4" w:space="0" w:color="auto"/>
              <w:right w:val="single" w:sz="4" w:space="0" w:color="auto"/>
            </w:tcBorders>
            <w:shd w:val="clear" w:color="auto" w:fill="auto"/>
            <w:noWrap/>
            <w:vAlign w:val="center"/>
          </w:tcPr>
          <w:p w14:paraId="07230D86"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31010</w:t>
            </w:r>
          </w:p>
        </w:tc>
        <w:tc>
          <w:tcPr>
            <w:tcW w:w="4016" w:type="dxa"/>
            <w:tcBorders>
              <w:top w:val="nil"/>
              <w:left w:val="nil"/>
              <w:bottom w:val="single" w:sz="4" w:space="0" w:color="auto"/>
              <w:right w:val="single" w:sz="4" w:space="0" w:color="auto"/>
            </w:tcBorders>
            <w:shd w:val="clear" w:color="auto" w:fill="auto"/>
            <w:noWrap/>
            <w:vAlign w:val="center"/>
          </w:tcPr>
          <w:p w14:paraId="66CA819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安置补助</w:t>
            </w:r>
          </w:p>
        </w:tc>
        <w:tc>
          <w:tcPr>
            <w:tcW w:w="1216" w:type="dxa"/>
            <w:tcBorders>
              <w:top w:val="nil"/>
              <w:left w:val="nil"/>
              <w:bottom w:val="single" w:sz="4" w:space="0" w:color="000000"/>
              <w:right w:val="single" w:sz="4" w:space="0" w:color="000000"/>
            </w:tcBorders>
            <w:shd w:val="clear" w:color="auto" w:fill="auto"/>
            <w:noWrap/>
            <w:vAlign w:val="center"/>
          </w:tcPr>
          <w:p w14:paraId="01DAEC6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023FF0CB"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74CAE29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30199</w:t>
            </w:r>
          </w:p>
        </w:tc>
        <w:tc>
          <w:tcPr>
            <w:tcW w:w="3220" w:type="dxa"/>
            <w:tcBorders>
              <w:top w:val="nil"/>
              <w:left w:val="nil"/>
              <w:bottom w:val="single" w:sz="4" w:space="0" w:color="auto"/>
              <w:right w:val="single" w:sz="4" w:space="0" w:color="auto"/>
            </w:tcBorders>
            <w:shd w:val="clear" w:color="auto" w:fill="auto"/>
            <w:noWrap/>
            <w:vAlign w:val="center"/>
          </w:tcPr>
          <w:p w14:paraId="2663FB93"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其他工资福利支出</w:t>
            </w:r>
          </w:p>
        </w:tc>
        <w:tc>
          <w:tcPr>
            <w:tcW w:w="1096" w:type="dxa"/>
            <w:tcBorders>
              <w:top w:val="nil"/>
              <w:left w:val="nil"/>
              <w:bottom w:val="single" w:sz="4" w:space="0" w:color="000000"/>
              <w:right w:val="single" w:sz="4" w:space="0" w:color="000000"/>
            </w:tcBorders>
            <w:shd w:val="clear" w:color="auto" w:fill="auto"/>
            <w:noWrap/>
            <w:vAlign w:val="center"/>
          </w:tcPr>
          <w:p w14:paraId="64B6F0C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56.32</w:t>
            </w:r>
          </w:p>
        </w:tc>
        <w:tc>
          <w:tcPr>
            <w:tcW w:w="858" w:type="dxa"/>
            <w:tcBorders>
              <w:top w:val="nil"/>
              <w:left w:val="nil"/>
              <w:bottom w:val="single" w:sz="4" w:space="0" w:color="auto"/>
              <w:right w:val="single" w:sz="4" w:space="0" w:color="auto"/>
            </w:tcBorders>
            <w:shd w:val="clear" w:color="auto" w:fill="auto"/>
            <w:noWrap/>
            <w:vAlign w:val="center"/>
          </w:tcPr>
          <w:p w14:paraId="593FA283"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30214</w:t>
            </w:r>
          </w:p>
        </w:tc>
        <w:tc>
          <w:tcPr>
            <w:tcW w:w="2280" w:type="dxa"/>
            <w:tcBorders>
              <w:top w:val="nil"/>
              <w:left w:val="nil"/>
              <w:bottom w:val="single" w:sz="4" w:space="0" w:color="auto"/>
              <w:right w:val="single" w:sz="4" w:space="0" w:color="auto"/>
            </w:tcBorders>
            <w:shd w:val="clear" w:color="auto" w:fill="auto"/>
            <w:noWrap/>
            <w:vAlign w:val="center"/>
          </w:tcPr>
          <w:p w14:paraId="794A597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租赁费</w:t>
            </w:r>
          </w:p>
        </w:tc>
        <w:tc>
          <w:tcPr>
            <w:tcW w:w="1038" w:type="dxa"/>
            <w:tcBorders>
              <w:top w:val="nil"/>
              <w:left w:val="nil"/>
              <w:bottom w:val="single" w:sz="4" w:space="0" w:color="000000"/>
              <w:right w:val="single" w:sz="4" w:space="0" w:color="000000"/>
            </w:tcBorders>
            <w:shd w:val="clear" w:color="auto" w:fill="auto"/>
            <w:noWrap/>
            <w:vAlign w:val="center"/>
          </w:tcPr>
          <w:p w14:paraId="345767A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18302C5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31011</w:t>
            </w:r>
          </w:p>
        </w:tc>
        <w:tc>
          <w:tcPr>
            <w:tcW w:w="4016" w:type="dxa"/>
            <w:tcBorders>
              <w:top w:val="nil"/>
              <w:left w:val="nil"/>
              <w:bottom w:val="single" w:sz="4" w:space="0" w:color="auto"/>
              <w:right w:val="single" w:sz="4" w:space="0" w:color="auto"/>
            </w:tcBorders>
            <w:shd w:val="clear" w:color="auto" w:fill="auto"/>
            <w:noWrap/>
            <w:vAlign w:val="center"/>
          </w:tcPr>
          <w:p w14:paraId="0B21C1B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地上附着物和青苗补偿</w:t>
            </w:r>
          </w:p>
        </w:tc>
        <w:tc>
          <w:tcPr>
            <w:tcW w:w="1216" w:type="dxa"/>
            <w:tcBorders>
              <w:top w:val="nil"/>
              <w:left w:val="nil"/>
              <w:bottom w:val="single" w:sz="4" w:space="0" w:color="000000"/>
              <w:right w:val="single" w:sz="4" w:space="0" w:color="000000"/>
            </w:tcBorders>
            <w:shd w:val="clear" w:color="auto" w:fill="auto"/>
            <w:noWrap/>
            <w:vAlign w:val="center"/>
          </w:tcPr>
          <w:p w14:paraId="2910BD6E"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3DC1BF2A"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6A05485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3220" w:type="dxa"/>
            <w:tcBorders>
              <w:top w:val="nil"/>
              <w:left w:val="nil"/>
              <w:bottom w:val="single" w:sz="4" w:space="0" w:color="auto"/>
              <w:right w:val="single" w:sz="4" w:space="0" w:color="auto"/>
            </w:tcBorders>
            <w:shd w:val="clear" w:color="auto" w:fill="auto"/>
            <w:noWrap/>
            <w:vAlign w:val="center"/>
          </w:tcPr>
          <w:p w14:paraId="67B49B4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对个人和家庭的补助</w:t>
            </w:r>
          </w:p>
        </w:tc>
        <w:tc>
          <w:tcPr>
            <w:tcW w:w="1096" w:type="dxa"/>
            <w:tcBorders>
              <w:top w:val="nil"/>
              <w:left w:val="nil"/>
              <w:bottom w:val="single" w:sz="4" w:space="0" w:color="000000"/>
              <w:right w:val="single" w:sz="4" w:space="0" w:color="000000"/>
            </w:tcBorders>
            <w:shd w:val="clear" w:color="auto" w:fill="auto"/>
            <w:noWrap/>
            <w:vAlign w:val="center"/>
          </w:tcPr>
          <w:p w14:paraId="16B5DEB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1,178.43</w:t>
            </w:r>
          </w:p>
        </w:tc>
        <w:tc>
          <w:tcPr>
            <w:tcW w:w="858" w:type="dxa"/>
            <w:tcBorders>
              <w:top w:val="nil"/>
              <w:left w:val="nil"/>
              <w:bottom w:val="single" w:sz="4" w:space="0" w:color="auto"/>
              <w:right w:val="single" w:sz="4" w:space="0" w:color="auto"/>
            </w:tcBorders>
            <w:shd w:val="clear" w:color="auto" w:fill="auto"/>
            <w:noWrap/>
            <w:vAlign w:val="center"/>
          </w:tcPr>
          <w:p w14:paraId="5A2CF55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30215</w:t>
            </w:r>
          </w:p>
        </w:tc>
        <w:tc>
          <w:tcPr>
            <w:tcW w:w="2280" w:type="dxa"/>
            <w:tcBorders>
              <w:top w:val="nil"/>
              <w:left w:val="nil"/>
              <w:bottom w:val="single" w:sz="4" w:space="0" w:color="auto"/>
              <w:right w:val="single" w:sz="4" w:space="0" w:color="auto"/>
            </w:tcBorders>
            <w:shd w:val="clear" w:color="auto" w:fill="auto"/>
            <w:noWrap/>
            <w:vAlign w:val="center"/>
          </w:tcPr>
          <w:p w14:paraId="09CD81B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会议费</w:t>
            </w:r>
          </w:p>
        </w:tc>
        <w:tc>
          <w:tcPr>
            <w:tcW w:w="1038" w:type="dxa"/>
            <w:tcBorders>
              <w:top w:val="nil"/>
              <w:left w:val="nil"/>
              <w:bottom w:val="single" w:sz="4" w:space="0" w:color="000000"/>
              <w:right w:val="single" w:sz="4" w:space="0" w:color="000000"/>
            </w:tcBorders>
            <w:shd w:val="clear" w:color="auto" w:fill="auto"/>
            <w:noWrap/>
            <w:vAlign w:val="center"/>
          </w:tcPr>
          <w:p w14:paraId="2BF64BA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22C04CE3"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31012</w:t>
            </w:r>
          </w:p>
        </w:tc>
        <w:tc>
          <w:tcPr>
            <w:tcW w:w="4016" w:type="dxa"/>
            <w:tcBorders>
              <w:top w:val="nil"/>
              <w:left w:val="nil"/>
              <w:bottom w:val="single" w:sz="4" w:space="0" w:color="auto"/>
              <w:right w:val="single" w:sz="4" w:space="0" w:color="auto"/>
            </w:tcBorders>
            <w:shd w:val="clear" w:color="auto" w:fill="auto"/>
            <w:noWrap/>
            <w:vAlign w:val="center"/>
          </w:tcPr>
          <w:p w14:paraId="46525B6F"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拆迁补偿</w:t>
            </w:r>
          </w:p>
        </w:tc>
        <w:tc>
          <w:tcPr>
            <w:tcW w:w="1216" w:type="dxa"/>
            <w:tcBorders>
              <w:top w:val="nil"/>
              <w:left w:val="nil"/>
              <w:bottom w:val="single" w:sz="4" w:space="0" w:color="000000"/>
              <w:right w:val="single" w:sz="4" w:space="0" w:color="000000"/>
            </w:tcBorders>
            <w:shd w:val="clear" w:color="auto" w:fill="auto"/>
            <w:noWrap/>
            <w:vAlign w:val="center"/>
          </w:tcPr>
          <w:p w14:paraId="608A894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4AD2BC95"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4CCF7B9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30301</w:t>
            </w:r>
          </w:p>
        </w:tc>
        <w:tc>
          <w:tcPr>
            <w:tcW w:w="3220" w:type="dxa"/>
            <w:tcBorders>
              <w:top w:val="nil"/>
              <w:left w:val="nil"/>
              <w:bottom w:val="single" w:sz="4" w:space="0" w:color="auto"/>
              <w:right w:val="single" w:sz="4" w:space="0" w:color="auto"/>
            </w:tcBorders>
            <w:shd w:val="clear" w:color="auto" w:fill="auto"/>
            <w:noWrap/>
            <w:vAlign w:val="center"/>
          </w:tcPr>
          <w:p w14:paraId="4EC4EE5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离休费</w:t>
            </w:r>
          </w:p>
        </w:tc>
        <w:tc>
          <w:tcPr>
            <w:tcW w:w="1096" w:type="dxa"/>
            <w:tcBorders>
              <w:top w:val="nil"/>
              <w:left w:val="nil"/>
              <w:bottom w:val="single" w:sz="4" w:space="0" w:color="000000"/>
              <w:right w:val="single" w:sz="4" w:space="0" w:color="000000"/>
            </w:tcBorders>
            <w:shd w:val="clear" w:color="auto" w:fill="auto"/>
            <w:noWrap/>
            <w:vAlign w:val="center"/>
          </w:tcPr>
          <w:p w14:paraId="73F8C9C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2A611A3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30216</w:t>
            </w:r>
          </w:p>
        </w:tc>
        <w:tc>
          <w:tcPr>
            <w:tcW w:w="2280" w:type="dxa"/>
            <w:tcBorders>
              <w:top w:val="nil"/>
              <w:left w:val="nil"/>
              <w:bottom w:val="single" w:sz="4" w:space="0" w:color="auto"/>
              <w:right w:val="single" w:sz="4" w:space="0" w:color="auto"/>
            </w:tcBorders>
            <w:shd w:val="clear" w:color="auto" w:fill="auto"/>
            <w:noWrap/>
            <w:vAlign w:val="center"/>
          </w:tcPr>
          <w:p w14:paraId="6A37FB8F"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培训费</w:t>
            </w:r>
          </w:p>
        </w:tc>
        <w:tc>
          <w:tcPr>
            <w:tcW w:w="1038" w:type="dxa"/>
            <w:tcBorders>
              <w:top w:val="nil"/>
              <w:left w:val="nil"/>
              <w:bottom w:val="single" w:sz="4" w:space="0" w:color="000000"/>
              <w:right w:val="single" w:sz="4" w:space="0" w:color="000000"/>
            </w:tcBorders>
            <w:shd w:val="clear" w:color="auto" w:fill="auto"/>
            <w:noWrap/>
            <w:vAlign w:val="center"/>
          </w:tcPr>
          <w:p w14:paraId="00BA8AA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0F65B2C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31013</w:t>
            </w:r>
          </w:p>
        </w:tc>
        <w:tc>
          <w:tcPr>
            <w:tcW w:w="4016" w:type="dxa"/>
            <w:tcBorders>
              <w:top w:val="nil"/>
              <w:left w:val="nil"/>
              <w:bottom w:val="single" w:sz="4" w:space="0" w:color="auto"/>
              <w:right w:val="single" w:sz="4" w:space="0" w:color="auto"/>
            </w:tcBorders>
            <w:shd w:val="clear" w:color="auto" w:fill="auto"/>
            <w:noWrap/>
            <w:vAlign w:val="center"/>
          </w:tcPr>
          <w:p w14:paraId="4B88908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公务用车购置</w:t>
            </w:r>
          </w:p>
        </w:tc>
        <w:tc>
          <w:tcPr>
            <w:tcW w:w="1216" w:type="dxa"/>
            <w:tcBorders>
              <w:top w:val="nil"/>
              <w:left w:val="nil"/>
              <w:bottom w:val="single" w:sz="4" w:space="0" w:color="000000"/>
              <w:right w:val="single" w:sz="4" w:space="0" w:color="000000"/>
            </w:tcBorders>
            <w:shd w:val="clear" w:color="auto" w:fill="auto"/>
            <w:noWrap/>
            <w:vAlign w:val="center"/>
          </w:tcPr>
          <w:p w14:paraId="511C6EC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238477D2"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1199766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30302</w:t>
            </w:r>
          </w:p>
        </w:tc>
        <w:tc>
          <w:tcPr>
            <w:tcW w:w="3220" w:type="dxa"/>
            <w:tcBorders>
              <w:top w:val="nil"/>
              <w:left w:val="nil"/>
              <w:bottom w:val="single" w:sz="4" w:space="0" w:color="auto"/>
              <w:right w:val="single" w:sz="4" w:space="0" w:color="auto"/>
            </w:tcBorders>
            <w:shd w:val="clear" w:color="auto" w:fill="auto"/>
            <w:noWrap/>
            <w:vAlign w:val="center"/>
          </w:tcPr>
          <w:p w14:paraId="475EF6F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退休费</w:t>
            </w:r>
          </w:p>
        </w:tc>
        <w:tc>
          <w:tcPr>
            <w:tcW w:w="1096" w:type="dxa"/>
            <w:tcBorders>
              <w:top w:val="nil"/>
              <w:left w:val="nil"/>
              <w:bottom w:val="single" w:sz="4" w:space="0" w:color="000000"/>
              <w:right w:val="single" w:sz="4" w:space="0" w:color="000000"/>
            </w:tcBorders>
            <w:shd w:val="clear" w:color="auto" w:fill="auto"/>
            <w:noWrap/>
            <w:vAlign w:val="center"/>
          </w:tcPr>
          <w:p w14:paraId="21358DD8"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377.92</w:t>
            </w:r>
          </w:p>
        </w:tc>
        <w:tc>
          <w:tcPr>
            <w:tcW w:w="858" w:type="dxa"/>
            <w:tcBorders>
              <w:top w:val="nil"/>
              <w:left w:val="nil"/>
              <w:bottom w:val="single" w:sz="4" w:space="0" w:color="auto"/>
              <w:right w:val="single" w:sz="4" w:space="0" w:color="auto"/>
            </w:tcBorders>
            <w:shd w:val="clear" w:color="auto" w:fill="auto"/>
            <w:noWrap/>
            <w:vAlign w:val="center"/>
          </w:tcPr>
          <w:p w14:paraId="1E8F53B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30217</w:t>
            </w:r>
          </w:p>
        </w:tc>
        <w:tc>
          <w:tcPr>
            <w:tcW w:w="2280" w:type="dxa"/>
            <w:tcBorders>
              <w:top w:val="nil"/>
              <w:left w:val="nil"/>
              <w:bottom w:val="single" w:sz="4" w:space="0" w:color="auto"/>
              <w:right w:val="single" w:sz="4" w:space="0" w:color="auto"/>
            </w:tcBorders>
            <w:shd w:val="clear" w:color="auto" w:fill="auto"/>
            <w:noWrap/>
            <w:vAlign w:val="center"/>
          </w:tcPr>
          <w:p w14:paraId="7B8B487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公务接待费</w:t>
            </w:r>
          </w:p>
        </w:tc>
        <w:tc>
          <w:tcPr>
            <w:tcW w:w="1038" w:type="dxa"/>
            <w:tcBorders>
              <w:top w:val="nil"/>
              <w:left w:val="nil"/>
              <w:bottom w:val="single" w:sz="4" w:space="0" w:color="000000"/>
              <w:right w:val="single" w:sz="4" w:space="0" w:color="000000"/>
            </w:tcBorders>
            <w:shd w:val="clear" w:color="auto" w:fill="auto"/>
            <w:noWrap/>
            <w:vAlign w:val="center"/>
          </w:tcPr>
          <w:p w14:paraId="2967741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00DD6A3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31019</w:t>
            </w:r>
          </w:p>
        </w:tc>
        <w:tc>
          <w:tcPr>
            <w:tcW w:w="4016" w:type="dxa"/>
            <w:tcBorders>
              <w:top w:val="nil"/>
              <w:left w:val="nil"/>
              <w:bottom w:val="single" w:sz="4" w:space="0" w:color="auto"/>
              <w:right w:val="single" w:sz="4" w:space="0" w:color="auto"/>
            </w:tcBorders>
            <w:shd w:val="clear" w:color="auto" w:fill="auto"/>
            <w:noWrap/>
            <w:vAlign w:val="center"/>
          </w:tcPr>
          <w:p w14:paraId="49400A2F"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其他交通工具购置</w:t>
            </w:r>
          </w:p>
        </w:tc>
        <w:tc>
          <w:tcPr>
            <w:tcW w:w="1216" w:type="dxa"/>
            <w:tcBorders>
              <w:top w:val="nil"/>
              <w:left w:val="nil"/>
              <w:bottom w:val="single" w:sz="4" w:space="0" w:color="000000"/>
              <w:right w:val="single" w:sz="4" w:space="0" w:color="000000"/>
            </w:tcBorders>
            <w:shd w:val="clear" w:color="auto" w:fill="auto"/>
            <w:noWrap/>
            <w:vAlign w:val="center"/>
          </w:tcPr>
          <w:p w14:paraId="38D376E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07CEC938"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2BF5843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30303</w:t>
            </w:r>
          </w:p>
        </w:tc>
        <w:tc>
          <w:tcPr>
            <w:tcW w:w="3220" w:type="dxa"/>
            <w:tcBorders>
              <w:top w:val="nil"/>
              <w:left w:val="nil"/>
              <w:bottom w:val="single" w:sz="4" w:space="0" w:color="auto"/>
              <w:right w:val="single" w:sz="4" w:space="0" w:color="auto"/>
            </w:tcBorders>
            <w:shd w:val="clear" w:color="auto" w:fill="auto"/>
            <w:noWrap/>
            <w:vAlign w:val="center"/>
          </w:tcPr>
          <w:p w14:paraId="04DDEC0E"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退职（役）费</w:t>
            </w:r>
          </w:p>
        </w:tc>
        <w:tc>
          <w:tcPr>
            <w:tcW w:w="1096" w:type="dxa"/>
            <w:tcBorders>
              <w:top w:val="nil"/>
              <w:left w:val="nil"/>
              <w:bottom w:val="single" w:sz="4" w:space="0" w:color="000000"/>
              <w:right w:val="single" w:sz="4" w:space="0" w:color="000000"/>
            </w:tcBorders>
            <w:shd w:val="clear" w:color="auto" w:fill="auto"/>
            <w:noWrap/>
            <w:vAlign w:val="center"/>
          </w:tcPr>
          <w:p w14:paraId="50B57FC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5DF47D1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30218</w:t>
            </w:r>
          </w:p>
        </w:tc>
        <w:tc>
          <w:tcPr>
            <w:tcW w:w="2280" w:type="dxa"/>
            <w:tcBorders>
              <w:top w:val="nil"/>
              <w:left w:val="nil"/>
              <w:bottom w:val="single" w:sz="4" w:space="0" w:color="auto"/>
              <w:right w:val="single" w:sz="4" w:space="0" w:color="auto"/>
            </w:tcBorders>
            <w:shd w:val="clear" w:color="auto" w:fill="auto"/>
            <w:noWrap/>
            <w:vAlign w:val="center"/>
          </w:tcPr>
          <w:p w14:paraId="0770B0BC"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专用材料费</w:t>
            </w:r>
          </w:p>
        </w:tc>
        <w:tc>
          <w:tcPr>
            <w:tcW w:w="1038" w:type="dxa"/>
            <w:tcBorders>
              <w:top w:val="nil"/>
              <w:left w:val="nil"/>
              <w:bottom w:val="single" w:sz="4" w:space="0" w:color="000000"/>
              <w:right w:val="single" w:sz="4" w:space="0" w:color="000000"/>
            </w:tcBorders>
            <w:shd w:val="clear" w:color="auto" w:fill="auto"/>
            <w:noWrap/>
            <w:vAlign w:val="center"/>
          </w:tcPr>
          <w:p w14:paraId="0938BEB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14.38</w:t>
            </w:r>
          </w:p>
        </w:tc>
        <w:tc>
          <w:tcPr>
            <w:tcW w:w="858" w:type="dxa"/>
            <w:tcBorders>
              <w:top w:val="nil"/>
              <w:left w:val="nil"/>
              <w:bottom w:val="single" w:sz="4" w:space="0" w:color="auto"/>
              <w:right w:val="single" w:sz="4" w:space="0" w:color="auto"/>
            </w:tcBorders>
            <w:shd w:val="clear" w:color="auto" w:fill="auto"/>
            <w:noWrap/>
            <w:vAlign w:val="center"/>
          </w:tcPr>
          <w:p w14:paraId="60F84E16"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31021</w:t>
            </w:r>
          </w:p>
        </w:tc>
        <w:tc>
          <w:tcPr>
            <w:tcW w:w="4016" w:type="dxa"/>
            <w:tcBorders>
              <w:top w:val="nil"/>
              <w:left w:val="nil"/>
              <w:bottom w:val="single" w:sz="4" w:space="0" w:color="auto"/>
              <w:right w:val="single" w:sz="4" w:space="0" w:color="auto"/>
            </w:tcBorders>
            <w:shd w:val="clear" w:color="auto" w:fill="auto"/>
            <w:noWrap/>
            <w:vAlign w:val="center"/>
          </w:tcPr>
          <w:p w14:paraId="30D88E4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文物和陈列品购置</w:t>
            </w:r>
          </w:p>
        </w:tc>
        <w:tc>
          <w:tcPr>
            <w:tcW w:w="1216" w:type="dxa"/>
            <w:tcBorders>
              <w:top w:val="nil"/>
              <w:left w:val="nil"/>
              <w:bottom w:val="single" w:sz="4" w:space="0" w:color="000000"/>
              <w:right w:val="single" w:sz="4" w:space="0" w:color="000000"/>
            </w:tcBorders>
            <w:shd w:val="clear" w:color="auto" w:fill="auto"/>
            <w:noWrap/>
            <w:vAlign w:val="center"/>
          </w:tcPr>
          <w:p w14:paraId="7ED68C3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30569FF0"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230A20B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30304</w:t>
            </w:r>
          </w:p>
        </w:tc>
        <w:tc>
          <w:tcPr>
            <w:tcW w:w="3220" w:type="dxa"/>
            <w:tcBorders>
              <w:top w:val="nil"/>
              <w:left w:val="nil"/>
              <w:bottom w:val="single" w:sz="4" w:space="0" w:color="auto"/>
              <w:right w:val="single" w:sz="4" w:space="0" w:color="auto"/>
            </w:tcBorders>
            <w:shd w:val="clear" w:color="auto" w:fill="auto"/>
            <w:noWrap/>
            <w:vAlign w:val="center"/>
          </w:tcPr>
          <w:p w14:paraId="5695EF3C"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抚恤金</w:t>
            </w:r>
          </w:p>
        </w:tc>
        <w:tc>
          <w:tcPr>
            <w:tcW w:w="1096" w:type="dxa"/>
            <w:tcBorders>
              <w:top w:val="nil"/>
              <w:left w:val="nil"/>
              <w:bottom w:val="single" w:sz="4" w:space="0" w:color="000000"/>
              <w:right w:val="single" w:sz="4" w:space="0" w:color="000000"/>
            </w:tcBorders>
            <w:shd w:val="clear" w:color="auto" w:fill="auto"/>
            <w:noWrap/>
            <w:vAlign w:val="center"/>
          </w:tcPr>
          <w:p w14:paraId="5107BA1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307A263F"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30224</w:t>
            </w:r>
          </w:p>
        </w:tc>
        <w:tc>
          <w:tcPr>
            <w:tcW w:w="2280" w:type="dxa"/>
            <w:tcBorders>
              <w:top w:val="nil"/>
              <w:left w:val="nil"/>
              <w:bottom w:val="single" w:sz="4" w:space="0" w:color="auto"/>
              <w:right w:val="single" w:sz="4" w:space="0" w:color="auto"/>
            </w:tcBorders>
            <w:shd w:val="clear" w:color="auto" w:fill="auto"/>
            <w:noWrap/>
            <w:vAlign w:val="center"/>
          </w:tcPr>
          <w:p w14:paraId="591A135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被装购置费</w:t>
            </w:r>
          </w:p>
        </w:tc>
        <w:tc>
          <w:tcPr>
            <w:tcW w:w="1038" w:type="dxa"/>
            <w:tcBorders>
              <w:top w:val="nil"/>
              <w:left w:val="nil"/>
              <w:bottom w:val="single" w:sz="4" w:space="0" w:color="000000"/>
              <w:right w:val="single" w:sz="4" w:space="0" w:color="000000"/>
            </w:tcBorders>
            <w:shd w:val="clear" w:color="auto" w:fill="auto"/>
            <w:noWrap/>
            <w:vAlign w:val="center"/>
          </w:tcPr>
          <w:p w14:paraId="5864728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208B80C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31022</w:t>
            </w:r>
          </w:p>
        </w:tc>
        <w:tc>
          <w:tcPr>
            <w:tcW w:w="4016" w:type="dxa"/>
            <w:tcBorders>
              <w:top w:val="nil"/>
              <w:left w:val="nil"/>
              <w:bottom w:val="single" w:sz="4" w:space="0" w:color="auto"/>
              <w:right w:val="single" w:sz="4" w:space="0" w:color="auto"/>
            </w:tcBorders>
            <w:shd w:val="clear" w:color="auto" w:fill="auto"/>
            <w:noWrap/>
            <w:vAlign w:val="center"/>
          </w:tcPr>
          <w:p w14:paraId="22D878A3"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无形资产购置</w:t>
            </w:r>
          </w:p>
        </w:tc>
        <w:tc>
          <w:tcPr>
            <w:tcW w:w="1216" w:type="dxa"/>
            <w:tcBorders>
              <w:top w:val="nil"/>
              <w:left w:val="nil"/>
              <w:bottom w:val="single" w:sz="4" w:space="0" w:color="000000"/>
              <w:right w:val="single" w:sz="4" w:space="0" w:color="000000"/>
            </w:tcBorders>
            <w:shd w:val="clear" w:color="auto" w:fill="auto"/>
            <w:noWrap/>
            <w:vAlign w:val="center"/>
          </w:tcPr>
          <w:p w14:paraId="6598C1F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651BFB46"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0642874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30305</w:t>
            </w:r>
          </w:p>
        </w:tc>
        <w:tc>
          <w:tcPr>
            <w:tcW w:w="3220" w:type="dxa"/>
            <w:tcBorders>
              <w:top w:val="nil"/>
              <w:left w:val="nil"/>
              <w:bottom w:val="single" w:sz="4" w:space="0" w:color="auto"/>
              <w:right w:val="single" w:sz="4" w:space="0" w:color="auto"/>
            </w:tcBorders>
            <w:shd w:val="clear" w:color="auto" w:fill="auto"/>
            <w:noWrap/>
            <w:vAlign w:val="center"/>
          </w:tcPr>
          <w:p w14:paraId="414CF833"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生活补助</w:t>
            </w:r>
          </w:p>
        </w:tc>
        <w:tc>
          <w:tcPr>
            <w:tcW w:w="1096" w:type="dxa"/>
            <w:tcBorders>
              <w:top w:val="nil"/>
              <w:left w:val="nil"/>
              <w:bottom w:val="single" w:sz="4" w:space="0" w:color="000000"/>
              <w:right w:val="single" w:sz="4" w:space="0" w:color="000000"/>
            </w:tcBorders>
            <w:shd w:val="clear" w:color="auto" w:fill="auto"/>
            <w:noWrap/>
            <w:vAlign w:val="center"/>
          </w:tcPr>
          <w:p w14:paraId="40DA9FF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10.72</w:t>
            </w:r>
          </w:p>
        </w:tc>
        <w:tc>
          <w:tcPr>
            <w:tcW w:w="858" w:type="dxa"/>
            <w:tcBorders>
              <w:top w:val="nil"/>
              <w:left w:val="nil"/>
              <w:bottom w:val="single" w:sz="4" w:space="0" w:color="auto"/>
              <w:right w:val="single" w:sz="4" w:space="0" w:color="auto"/>
            </w:tcBorders>
            <w:shd w:val="clear" w:color="auto" w:fill="auto"/>
            <w:noWrap/>
            <w:vAlign w:val="center"/>
          </w:tcPr>
          <w:p w14:paraId="1E37554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30225</w:t>
            </w:r>
          </w:p>
        </w:tc>
        <w:tc>
          <w:tcPr>
            <w:tcW w:w="2280" w:type="dxa"/>
            <w:tcBorders>
              <w:top w:val="nil"/>
              <w:left w:val="nil"/>
              <w:bottom w:val="single" w:sz="4" w:space="0" w:color="auto"/>
              <w:right w:val="single" w:sz="4" w:space="0" w:color="auto"/>
            </w:tcBorders>
            <w:shd w:val="clear" w:color="auto" w:fill="auto"/>
            <w:noWrap/>
            <w:vAlign w:val="center"/>
          </w:tcPr>
          <w:p w14:paraId="4BCEF4AF"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专用燃料费</w:t>
            </w:r>
          </w:p>
        </w:tc>
        <w:tc>
          <w:tcPr>
            <w:tcW w:w="1038" w:type="dxa"/>
            <w:tcBorders>
              <w:top w:val="nil"/>
              <w:left w:val="nil"/>
              <w:bottom w:val="single" w:sz="4" w:space="0" w:color="000000"/>
              <w:right w:val="single" w:sz="4" w:space="0" w:color="000000"/>
            </w:tcBorders>
            <w:shd w:val="clear" w:color="auto" w:fill="auto"/>
            <w:noWrap/>
            <w:vAlign w:val="center"/>
          </w:tcPr>
          <w:p w14:paraId="5D8DB56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207492AC"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31099</w:t>
            </w:r>
          </w:p>
        </w:tc>
        <w:tc>
          <w:tcPr>
            <w:tcW w:w="4016" w:type="dxa"/>
            <w:tcBorders>
              <w:top w:val="nil"/>
              <w:left w:val="nil"/>
              <w:bottom w:val="single" w:sz="4" w:space="0" w:color="auto"/>
              <w:right w:val="single" w:sz="4" w:space="0" w:color="auto"/>
            </w:tcBorders>
            <w:shd w:val="clear" w:color="auto" w:fill="auto"/>
            <w:noWrap/>
            <w:vAlign w:val="center"/>
          </w:tcPr>
          <w:p w14:paraId="332BA60E"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其他资本性支出</w:t>
            </w:r>
          </w:p>
        </w:tc>
        <w:tc>
          <w:tcPr>
            <w:tcW w:w="1216" w:type="dxa"/>
            <w:tcBorders>
              <w:top w:val="nil"/>
              <w:left w:val="nil"/>
              <w:bottom w:val="single" w:sz="4" w:space="0" w:color="000000"/>
              <w:right w:val="single" w:sz="4" w:space="0" w:color="000000"/>
            </w:tcBorders>
            <w:shd w:val="clear" w:color="auto" w:fill="auto"/>
            <w:noWrap/>
            <w:vAlign w:val="center"/>
          </w:tcPr>
          <w:p w14:paraId="2C8E2B3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10B7B872"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7D838BA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30306</w:t>
            </w:r>
          </w:p>
        </w:tc>
        <w:tc>
          <w:tcPr>
            <w:tcW w:w="3220" w:type="dxa"/>
            <w:tcBorders>
              <w:top w:val="nil"/>
              <w:left w:val="nil"/>
              <w:bottom w:val="single" w:sz="4" w:space="0" w:color="auto"/>
              <w:right w:val="single" w:sz="4" w:space="0" w:color="auto"/>
            </w:tcBorders>
            <w:shd w:val="clear" w:color="auto" w:fill="auto"/>
            <w:noWrap/>
            <w:vAlign w:val="center"/>
          </w:tcPr>
          <w:p w14:paraId="3A91CD6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救济费</w:t>
            </w:r>
          </w:p>
        </w:tc>
        <w:tc>
          <w:tcPr>
            <w:tcW w:w="1096" w:type="dxa"/>
            <w:tcBorders>
              <w:top w:val="nil"/>
              <w:left w:val="nil"/>
              <w:bottom w:val="single" w:sz="4" w:space="0" w:color="000000"/>
              <w:right w:val="single" w:sz="4" w:space="0" w:color="000000"/>
            </w:tcBorders>
            <w:shd w:val="clear" w:color="auto" w:fill="auto"/>
            <w:noWrap/>
            <w:vAlign w:val="center"/>
          </w:tcPr>
          <w:p w14:paraId="0682B25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5F00114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30226</w:t>
            </w:r>
          </w:p>
        </w:tc>
        <w:tc>
          <w:tcPr>
            <w:tcW w:w="2280" w:type="dxa"/>
            <w:tcBorders>
              <w:top w:val="nil"/>
              <w:left w:val="nil"/>
              <w:bottom w:val="single" w:sz="4" w:space="0" w:color="auto"/>
              <w:right w:val="single" w:sz="4" w:space="0" w:color="auto"/>
            </w:tcBorders>
            <w:shd w:val="clear" w:color="auto" w:fill="auto"/>
            <w:noWrap/>
            <w:vAlign w:val="center"/>
          </w:tcPr>
          <w:p w14:paraId="20A4166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劳务费</w:t>
            </w:r>
          </w:p>
        </w:tc>
        <w:tc>
          <w:tcPr>
            <w:tcW w:w="1038" w:type="dxa"/>
            <w:tcBorders>
              <w:top w:val="nil"/>
              <w:left w:val="nil"/>
              <w:bottom w:val="single" w:sz="4" w:space="0" w:color="000000"/>
              <w:right w:val="single" w:sz="4" w:space="0" w:color="000000"/>
            </w:tcBorders>
            <w:shd w:val="clear" w:color="auto" w:fill="auto"/>
            <w:noWrap/>
            <w:vAlign w:val="center"/>
          </w:tcPr>
          <w:p w14:paraId="51FB608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2.41</w:t>
            </w:r>
          </w:p>
        </w:tc>
        <w:tc>
          <w:tcPr>
            <w:tcW w:w="858" w:type="dxa"/>
            <w:tcBorders>
              <w:top w:val="nil"/>
              <w:left w:val="nil"/>
              <w:bottom w:val="single" w:sz="4" w:space="0" w:color="auto"/>
              <w:right w:val="single" w:sz="4" w:space="0" w:color="auto"/>
            </w:tcBorders>
            <w:shd w:val="clear" w:color="auto" w:fill="auto"/>
            <w:noWrap/>
            <w:vAlign w:val="center"/>
          </w:tcPr>
          <w:p w14:paraId="33B3EED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w:t>
            </w:r>
          </w:p>
        </w:tc>
        <w:tc>
          <w:tcPr>
            <w:tcW w:w="4016" w:type="dxa"/>
            <w:tcBorders>
              <w:top w:val="nil"/>
              <w:left w:val="nil"/>
              <w:bottom w:val="single" w:sz="4" w:space="0" w:color="auto"/>
              <w:right w:val="single" w:sz="4" w:space="0" w:color="auto"/>
            </w:tcBorders>
            <w:shd w:val="clear" w:color="auto" w:fill="auto"/>
            <w:noWrap/>
            <w:vAlign w:val="center"/>
          </w:tcPr>
          <w:p w14:paraId="18DEA458"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其他支出</w:t>
            </w:r>
          </w:p>
        </w:tc>
        <w:tc>
          <w:tcPr>
            <w:tcW w:w="1216" w:type="dxa"/>
            <w:tcBorders>
              <w:top w:val="nil"/>
              <w:left w:val="nil"/>
              <w:bottom w:val="single" w:sz="4" w:space="0" w:color="000000"/>
              <w:right w:val="single" w:sz="4" w:space="0" w:color="000000"/>
            </w:tcBorders>
            <w:shd w:val="clear" w:color="auto" w:fill="auto"/>
            <w:noWrap/>
            <w:vAlign w:val="center"/>
          </w:tcPr>
          <w:p w14:paraId="30538F93"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4F1A4EFD"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732BB02C"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30307</w:t>
            </w:r>
          </w:p>
        </w:tc>
        <w:tc>
          <w:tcPr>
            <w:tcW w:w="3220" w:type="dxa"/>
            <w:tcBorders>
              <w:top w:val="nil"/>
              <w:left w:val="nil"/>
              <w:bottom w:val="single" w:sz="4" w:space="0" w:color="auto"/>
              <w:right w:val="single" w:sz="4" w:space="0" w:color="auto"/>
            </w:tcBorders>
            <w:shd w:val="clear" w:color="auto" w:fill="auto"/>
            <w:noWrap/>
            <w:vAlign w:val="center"/>
          </w:tcPr>
          <w:p w14:paraId="6E12821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医疗费补助</w:t>
            </w:r>
          </w:p>
        </w:tc>
        <w:tc>
          <w:tcPr>
            <w:tcW w:w="1096" w:type="dxa"/>
            <w:tcBorders>
              <w:top w:val="nil"/>
              <w:left w:val="nil"/>
              <w:bottom w:val="single" w:sz="4" w:space="0" w:color="000000"/>
              <w:right w:val="single" w:sz="4" w:space="0" w:color="000000"/>
            </w:tcBorders>
            <w:shd w:val="clear" w:color="auto" w:fill="auto"/>
            <w:noWrap/>
            <w:vAlign w:val="center"/>
          </w:tcPr>
          <w:p w14:paraId="571695B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10.34</w:t>
            </w:r>
          </w:p>
        </w:tc>
        <w:tc>
          <w:tcPr>
            <w:tcW w:w="858" w:type="dxa"/>
            <w:tcBorders>
              <w:top w:val="nil"/>
              <w:left w:val="nil"/>
              <w:bottom w:val="single" w:sz="4" w:space="0" w:color="auto"/>
              <w:right w:val="single" w:sz="4" w:space="0" w:color="auto"/>
            </w:tcBorders>
            <w:shd w:val="clear" w:color="auto" w:fill="auto"/>
            <w:noWrap/>
            <w:vAlign w:val="center"/>
          </w:tcPr>
          <w:p w14:paraId="187B293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30227</w:t>
            </w:r>
          </w:p>
        </w:tc>
        <w:tc>
          <w:tcPr>
            <w:tcW w:w="2280" w:type="dxa"/>
            <w:tcBorders>
              <w:top w:val="nil"/>
              <w:left w:val="nil"/>
              <w:bottom w:val="single" w:sz="4" w:space="0" w:color="auto"/>
              <w:right w:val="single" w:sz="4" w:space="0" w:color="auto"/>
            </w:tcBorders>
            <w:shd w:val="clear" w:color="auto" w:fill="auto"/>
            <w:noWrap/>
            <w:vAlign w:val="center"/>
          </w:tcPr>
          <w:p w14:paraId="47E9B7C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委托业务费</w:t>
            </w:r>
          </w:p>
        </w:tc>
        <w:tc>
          <w:tcPr>
            <w:tcW w:w="1038" w:type="dxa"/>
            <w:tcBorders>
              <w:top w:val="nil"/>
              <w:left w:val="nil"/>
              <w:bottom w:val="single" w:sz="4" w:space="0" w:color="000000"/>
              <w:right w:val="single" w:sz="4" w:space="0" w:color="000000"/>
            </w:tcBorders>
            <w:shd w:val="clear" w:color="auto" w:fill="auto"/>
            <w:noWrap/>
            <w:vAlign w:val="center"/>
          </w:tcPr>
          <w:p w14:paraId="6C3BB34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495A1CF6"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39906</w:t>
            </w:r>
          </w:p>
        </w:tc>
        <w:tc>
          <w:tcPr>
            <w:tcW w:w="4016" w:type="dxa"/>
            <w:tcBorders>
              <w:top w:val="nil"/>
              <w:left w:val="nil"/>
              <w:bottom w:val="single" w:sz="4" w:space="0" w:color="auto"/>
              <w:right w:val="single" w:sz="4" w:space="0" w:color="auto"/>
            </w:tcBorders>
            <w:shd w:val="clear" w:color="auto" w:fill="auto"/>
            <w:noWrap/>
            <w:vAlign w:val="center"/>
          </w:tcPr>
          <w:p w14:paraId="2115E59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赠与</w:t>
            </w:r>
          </w:p>
        </w:tc>
        <w:tc>
          <w:tcPr>
            <w:tcW w:w="1216" w:type="dxa"/>
            <w:tcBorders>
              <w:top w:val="nil"/>
              <w:left w:val="nil"/>
              <w:bottom w:val="single" w:sz="4" w:space="0" w:color="000000"/>
              <w:right w:val="single" w:sz="4" w:space="0" w:color="000000"/>
            </w:tcBorders>
            <w:shd w:val="clear" w:color="auto" w:fill="auto"/>
            <w:noWrap/>
            <w:vAlign w:val="center"/>
          </w:tcPr>
          <w:p w14:paraId="601635C9"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76A19D42"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3F551A2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30308</w:t>
            </w:r>
          </w:p>
        </w:tc>
        <w:tc>
          <w:tcPr>
            <w:tcW w:w="3220" w:type="dxa"/>
            <w:tcBorders>
              <w:top w:val="nil"/>
              <w:left w:val="nil"/>
              <w:bottom w:val="single" w:sz="4" w:space="0" w:color="auto"/>
              <w:right w:val="single" w:sz="4" w:space="0" w:color="auto"/>
            </w:tcBorders>
            <w:shd w:val="clear" w:color="auto" w:fill="auto"/>
            <w:noWrap/>
            <w:vAlign w:val="center"/>
          </w:tcPr>
          <w:p w14:paraId="3ED80BC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助学金</w:t>
            </w:r>
          </w:p>
        </w:tc>
        <w:tc>
          <w:tcPr>
            <w:tcW w:w="1096" w:type="dxa"/>
            <w:tcBorders>
              <w:top w:val="nil"/>
              <w:left w:val="nil"/>
              <w:bottom w:val="single" w:sz="4" w:space="0" w:color="000000"/>
              <w:right w:val="single" w:sz="4" w:space="0" w:color="000000"/>
            </w:tcBorders>
            <w:shd w:val="clear" w:color="auto" w:fill="auto"/>
            <w:noWrap/>
            <w:vAlign w:val="center"/>
          </w:tcPr>
          <w:p w14:paraId="01489615"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p>
        </w:tc>
        <w:tc>
          <w:tcPr>
            <w:tcW w:w="858" w:type="dxa"/>
            <w:tcBorders>
              <w:top w:val="nil"/>
              <w:left w:val="nil"/>
              <w:bottom w:val="single" w:sz="4" w:space="0" w:color="auto"/>
              <w:right w:val="single" w:sz="4" w:space="0" w:color="auto"/>
            </w:tcBorders>
            <w:shd w:val="clear" w:color="auto" w:fill="auto"/>
            <w:noWrap/>
            <w:vAlign w:val="center"/>
          </w:tcPr>
          <w:p w14:paraId="58B24D5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30228</w:t>
            </w:r>
          </w:p>
        </w:tc>
        <w:tc>
          <w:tcPr>
            <w:tcW w:w="2280" w:type="dxa"/>
            <w:tcBorders>
              <w:top w:val="nil"/>
              <w:left w:val="nil"/>
              <w:bottom w:val="single" w:sz="4" w:space="0" w:color="auto"/>
              <w:right w:val="single" w:sz="4" w:space="0" w:color="auto"/>
            </w:tcBorders>
            <w:shd w:val="clear" w:color="auto" w:fill="auto"/>
            <w:noWrap/>
            <w:vAlign w:val="center"/>
          </w:tcPr>
          <w:p w14:paraId="4B4EC94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工会经费</w:t>
            </w:r>
          </w:p>
        </w:tc>
        <w:tc>
          <w:tcPr>
            <w:tcW w:w="1038" w:type="dxa"/>
            <w:tcBorders>
              <w:top w:val="nil"/>
              <w:left w:val="nil"/>
              <w:bottom w:val="single" w:sz="4" w:space="0" w:color="000000"/>
              <w:right w:val="single" w:sz="4" w:space="0" w:color="000000"/>
            </w:tcBorders>
            <w:shd w:val="clear" w:color="auto" w:fill="auto"/>
            <w:noWrap/>
            <w:vAlign w:val="center"/>
          </w:tcPr>
          <w:p w14:paraId="288D25C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20.09</w:t>
            </w:r>
          </w:p>
        </w:tc>
        <w:tc>
          <w:tcPr>
            <w:tcW w:w="858" w:type="dxa"/>
            <w:tcBorders>
              <w:top w:val="nil"/>
              <w:left w:val="nil"/>
              <w:bottom w:val="single" w:sz="4" w:space="0" w:color="auto"/>
              <w:right w:val="single" w:sz="4" w:space="0" w:color="auto"/>
            </w:tcBorders>
            <w:shd w:val="clear" w:color="auto" w:fill="auto"/>
            <w:noWrap/>
            <w:vAlign w:val="center"/>
          </w:tcPr>
          <w:p w14:paraId="49EE18F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39907</w:t>
            </w:r>
          </w:p>
        </w:tc>
        <w:tc>
          <w:tcPr>
            <w:tcW w:w="4016" w:type="dxa"/>
            <w:tcBorders>
              <w:top w:val="nil"/>
              <w:left w:val="nil"/>
              <w:bottom w:val="single" w:sz="4" w:space="0" w:color="auto"/>
              <w:right w:val="single" w:sz="4" w:space="0" w:color="auto"/>
            </w:tcBorders>
            <w:shd w:val="clear" w:color="auto" w:fill="auto"/>
            <w:noWrap/>
            <w:vAlign w:val="center"/>
          </w:tcPr>
          <w:p w14:paraId="4E41340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国家赔偿费用支出</w:t>
            </w:r>
          </w:p>
        </w:tc>
        <w:tc>
          <w:tcPr>
            <w:tcW w:w="1216" w:type="dxa"/>
            <w:tcBorders>
              <w:top w:val="nil"/>
              <w:left w:val="nil"/>
              <w:bottom w:val="single" w:sz="4" w:space="0" w:color="000000"/>
              <w:right w:val="single" w:sz="4" w:space="0" w:color="000000"/>
            </w:tcBorders>
            <w:shd w:val="clear" w:color="auto" w:fill="auto"/>
            <w:noWrap/>
            <w:vAlign w:val="center"/>
          </w:tcPr>
          <w:p w14:paraId="36766230"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040AAC69"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311AD44E"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30309</w:t>
            </w:r>
          </w:p>
        </w:tc>
        <w:tc>
          <w:tcPr>
            <w:tcW w:w="3220" w:type="dxa"/>
            <w:tcBorders>
              <w:top w:val="nil"/>
              <w:left w:val="nil"/>
              <w:bottom w:val="single" w:sz="4" w:space="0" w:color="auto"/>
              <w:right w:val="single" w:sz="4" w:space="0" w:color="auto"/>
            </w:tcBorders>
            <w:shd w:val="clear" w:color="auto" w:fill="auto"/>
            <w:noWrap/>
            <w:vAlign w:val="center"/>
          </w:tcPr>
          <w:p w14:paraId="6D4F7A6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奖励金</w:t>
            </w:r>
          </w:p>
        </w:tc>
        <w:tc>
          <w:tcPr>
            <w:tcW w:w="1096" w:type="dxa"/>
            <w:tcBorders>
              <w:top w:val="nil"/>
              <w:left w:val="nil"/>
              <w:bottom w:val="single" w:sz="4" w:space="0" w:color="000000"/>
              <w:right w:val="single" w:sz="4" w:space="0" w:color="000000"/>
            </w:tcBorders>
            <w:shd w:val="clear" w:color="auto" w:fill="auto"/>
            <w:noWrap/>
            <w:vAlign w:val="center"/>
          </w:tcPr>
          <w:p w14:paraId="1D17482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779.46</w:t>
            </w:r>
          </w:p>
        </w:tc>
        <w:tc>
          <w:tcPr>
            <w:tcW w:w="858" w:type="dxa"/>
            <w:tcBorders>
              <w:top w:val="nil"/>
              <w:left w:val="nil"/>
              <w:bottom w:val="single" w:sz="4" w:space="0" w:color="auto"/>
              <w:right w:val="single" w:sz="4" w:space="0" w:color="auto"/>
            </w:tcBorders>
            <w:shd w:val="clear" w:color="auto" w:fill="auto"/>
            <w:noWrap/>
            <w:vAlign w:val="center"/>
          </w:tcPr>
          <w:p w14:paraId="21383439"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30229</w:t>
            </w:r>
          </w:p>
        </w:tc>
        <w:tc>
          <w:tcPr>
            <w:tcW w:w="2280" w:type="dxa"/>
            <w:tcBorders>
              <w:top w:val="nil"/>
              <w:left w:val="nil"/>
              <w:bottom w:val="single" w:sz="4" w:space="0" w:color="auto"/>
              <w:right w:val="single" w:sz="4" w:space="0" w:color="auto"/>
            </w:tcBorders>
            <w:shd w:val="clear" w:color="auto" w:fill="auto"/>
            <w:noWrap/>
            <w:vAlign w:val="center"/>
          </w:tcPr>
          <w:p w14:paraId="043834B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福利费</w:t>
            </w:r>
          </w:p>
        </w:tc>
        <w:tc>
          <w:tcPr>
            <w:tcW w:w="1038" w:type="dxa"/>
            <w:tcBorders>
              <w:top w:val="nil"/>
              <w:left w:val="nil"/>
              <w:bottom w:val="single" w:sz="4" w:space="0" w:color="000000"/>
              <w:right w:val="single" w:sz="4" w:space="0" w:color="000000"/>
            </w:tcBorders>
            <w:shd w:val="clear" w:color="auto" w:fill="auto"/>
            <w:noWrap/>
            <w:vAlign w:val="center"/>
          </w:tcPr>
          <w:p w14:paraId="7B4A36C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6.24</w:t>
            </w:r>
          </w:p>
        </w:tc>
        <w:tc>
          <w:tcPr>
            <w:tcW w:w="858" w:type="dxa"/>
            <w:tcBorders>
              <w:top w:val="nil"/>
              <w:left w:val="nil"/>
              <w:bottom w:val="single" w:sz="4" w:space="0" w:color="auto"/>
              <w:right w:val="single" w:sz="4" w:space="0" w:color="auto"/>
            </w:tcBorders>
            <w:shd w:val="clear" w:color="auto" w:fill="auto"/>
            <w:noWrap/>
            <w:vAlign w:val="center"/>
          </w:tcPr>
          <w:p w14:paraId="692541C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39908</w:t>
            </w:r>
          </w:p>
        </w:tc>
        <w:tc>
          <w:tcPr>
            <w:tcW w:w="4016" w:type="dxa"/>
            <w:tcBorders>
              <w:top w:val="nil"/>
              <w:left w:val="nil"/>
              <w:bottom w:val="single" w:sz="4" w:space="0" w:color="auto"/>
              <w:right w:val="single" w:sz="4" w:space="0" w:color="auto"/>
            </w:tcBorders>
            <w:shd w:val="clear" w:color="auto" w:fill="auto"/>
            <w:noWrap/>
            <w:vAlign w:val="center"/>
          </w:tcPr>
          <w:p w14:paraId="5559009A"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对民间非营利组织和群众性自治组织补贴</w:t>
            </w:r>
          </w:p>
        </w:tc>
        <w:tc>
          <w:tcPr>
            <w:tcW w:w="1216" w:type="dxa"/>
            <w:tcBorders>
              <w:top w:val="nil"/>
              <w:left w:val="nil"/>
              <w:bottom w:val="single" w:sz="4" w:space="0" w:color="000000"/>
              <w:right w:val="single" w:sz="4" w:space="0" w:color="000000"/>
            </w:tcBorders>
            <w:shd w:val="clear" w:color="auto" w:fill="auto"/>
            <w:noWrap/>
            <w:vAlign w:val="center"/>
          </w:tcPr>
          <w:p w14:paraId="5278EC36"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2353A0BE"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2884F4F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30310</w:t>
            </w:r>
          </w:p>
        </w:tc>
        <w:tc>
          <w:tcPr>
            <w:tcW w:w="3220" w:type="dxa"/>
            <w:tcBorders>
              <w:top w:val="nil"/>
              <w:left w:val="nil"/>
              <w:bottom w:val="single" w:sz="4" w:space="0" w:color="auto"/>
              <w:right w:val="single" w:sz="4" w:space="0" w:color="auto"/>
            </w:tcBorders>
            <w:shd w:val="clear" w:color="auto" w:fill="auto"/>
            <w:noWrap/>
            <w:vAlign w:val="center"/>
          </w:tcPr>
          <w:p w14:paraId="0FB7544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个人农业生产补贴</w:t>
            </w:r>
          </w:p>
        </w:tc>
        <w:tc>
          <w:tcPr>
            <w:tcW w:w="1096" w:type="dxa"/>
            <w:tcBorders>
              <w:top w:val="nil"/>
              <w:left w:val="nil"/>
              <w:bottom w:val="single" w:sz="4" w:space="0" w:color="000000"/>
              <w:right w:val="single" w:sz="4" w:space="0" w:color="000000"/>
            </w:tcBorders>
            <w:shd w:val="clear" w:color="auto" w:fill="auto"/>
            <w:noWrap/>
            <w:vAlign w:val="center"/>
          </w:tcPr>
          <w:p w14:paraId="0728A40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3D2A370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30231</w:t>
            </w:r>
          </w:p>
        </w:tc>
        <w:tc>
          <w:tcPr>
            <w:tcW w:w="2280" w:type="dxa"/>
            <w:tcBorders>
              <w:top w:val="nil"/>
              <w:left w:val="nil"/>
              <w:bottom w:val="single" w:sz="4" w:space="0" w:color="auto"/>
              <w:right w:val="single" w:sz="4" w:space="0" w:color="auto"/>
            </w:tcBorders>
            <w:shd w:val="clear" w:color="auto" w:fill="auto"/>
            <w:noWrap/>
            <w:vAlign w:val="center"/>
          </w:tcPr>
          <w:p w14:paraId="178ECDA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公务用车运行维护费</w:t>
            </w:r>
          </w:p>
        </w:tc>
        <w:tc>
          <w:tcPr>
            <w:tcW w:w="1038" w:type="dxa"/>
            <w:tcBorders>
              <w:top w:val="nil"/>
              <w:left w:val="nil"/>
              <w:bottom w:val="single" w:sz="4" w:space="0" w:color="000000"/>
              <w:right w:val="single" w:sz="4" w:space="0" w:color="000000"/>
            </w:tcBorders>
            <w:shd w:val="clear" w:color="auto" w:fill="auto"/>
            <w:noWrap/>
            <w:vAlign w:val="center"/>
          </w:tcPr>
          <w:p w14:paraId="5C73868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4.83</w:t>
            </w:r>
          </w:p>
        </w:tc>
        <w:tc>
          <w:tcPr>
            <w:tcW w:w="858" w:type="dxa"/>
            <w:tcBorders>
              <w:top w:val="nil"/>
              <w:left w:val="nil"/>
              <w:bottom w:val="single" w:sz="4" w:space="0" w:color="auto"/>
              <w:right w:val="single" w:sz="4" w:space="0" w:color="auto"/>
            </w:tcBorders>
            <w:shd w:val="clear" w:color="auto" w:fill="auto"/>
            <w:noWrap/>
            <w:vAlign w:val="center"/>
          </w:tcPr>
          <w:p w14:paraId="56FC0E14"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39999</w:t>
            </w:r>
          </w:p>
        </w:tc>
        <w:tc>
          <w:tcPr>
            <w:tcW w:w="4016" w:type="dxa"/>
            <w:tcBorders>
              <w:top w:val="nil"/>
              <w:left w:val="nil"/>
              <w:bottom w:val="single" w:sz="4" w:space="0" w:color="auto"/>
              <w:right w:val="single" w:sz="4" w:space="0" w:color="auto"/>
            </w:tcBorders>
            <w:shd w:val="clear" w:color="auto" w:fill="auto"/>
            <w:noWrap/>
            <w:vAlign w:val="center"/>
          </w:tcPr>
          <w:p w14:paraId="1EB501D7"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其他支出</w:t>
            </w:r>
          </w:p>
        </w:tc>
        <w:tc>
          <w:tcPr>
            <w:tcW w:w="1216" w:type="dxa"/>
            <w:tcBorders>
              <w:top w:val="nil"/>
              <w:left w:val="nil"/>
              <w:bottom w:val="single" w:sz="4" w:space="0" w:color="000000"/>
              <w:right w:val="single" w:sz="4" w:space="0" w:color="000000"/>
            </w:tcBorders>
            <w:shd w:val="clear" w:color="auto" w:fill="auto"/>
            <w:noWrap/>
            <w:vAlign w:val="center"/>
          </w:tcPr>
          <w:p w14:paraId="2114502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r>
      <w:tr w:rsidR="00E22945" w14:paraId="7D4764ED"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5A4A51D1"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30311</w:t>
            </w:r>
          </w:p>
        </w:tc>
        <w:tc>
          <w:tcPr>
            <w:tcW w:w="3220" w:type="dxa"/>
            <w:tcBorders>
              <w:top w:val="nil"/>
              <w:left w:val="nil"/>
              <w:bottom w:val="single" w:sz="4" w:space="0" w:color="auto"/>
              <w:right w:val="single" w:sz="4" w:space="0" w:color="auto"/>
            </w:tcBorders>
            <w:shd w:val="clear" w:color="auto" w:fill="auto"/>
            <w:noWrap/>
            <w:vAlign w:val="center"/>
          </w:tcPr>
          <w:p w14:paraId="7031B2F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代缴社会保险费</w:t>
            </w:r>
          </w:p>
        </w:tc>
        <w:tc>
          <w:tcPr>
            <w:tcW w:w="1096" w:type="dxa"/>
            <w:tcBorders>
              <w:top w:val="nil"/>
              <w:left w:val="nil"/>
              <w:bottom w:val="single" w:sz="4" w:space="0" w:color="000000"/>
              <w:right w:val="single" w:sz="4" w:space="0" w:color="000000"/>
            </w:tcBorders>
            <w:shd w:val="clear" w:color="auto" w:fill="auto"/>
            <w:noWrap/>
            <w:vAlign w:val="center"/>
          </w:tcPr>
          <w:p w14:paraId="3DAC7B9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1D0EF88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30239</w:t>
            </w:r>
          </w:p>
        </w:tc>
        <w:tc>
          <w:tcPr>
            <w:tcW w:w="2280" w:type="dxa"/>
            <w:tcBorders>
              <w:top w:val="nil"/>
              <w:left w:val="nil"/>
              <w:bottom w:val="single" w:sz="4" w:space="0" w:color="auto"/>
              <w:right w:val="single" w:sz="4" w:space="0" w:color="auto"/>
            </w:tcBorders>
            <w:shd w:val="clear" w:color="auto" w:fill="auto"/>
            <w:noWrap/>
            <w:vAlign w:val="center"/>
          </w:tcPr>
          <w:p w14:paraId="625FFE6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其他交通费用</w:t>
            </w:r>
          </w:p>
        </w:tc>
        <w:tc>
          <w:tcPr>
            <w:tcW w:w="1038" w:type="dxa"/>
            <w:tcBorders>
              <w:top w:val="nil"/>
              <w:left w:val="nil"/>
              <w:bottom w:val="single" w:sz="4" w:space="0" w:color="000000"/>
              <w:right w:val="single" w:sz="4" w:space="0" w:color="000000"/>
            </w:tcBorders>
            <w:shd w:val="clear" w:color="auto" w:fill="auto"/>
            <w:noWrap/>
            <w:vAlign w:val="center"/>
          </w:tcPr>
          <w:p w14:paraId="17AF55DD"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3C7DCBB6" w14:textId="77777777" w:rsidR="00E22945" w:rsidRDefault="00F6772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
        </w:tc>
        <w:tc>
          <w:tcPr>
            <w:tcW w:w="4016" w:type="dxa"/>
            <w:tcBorders>
              <w:top w:val="nil"/>
              <w:left w:val="nil"/>
              <w:bottom w:val="single" w:sz="4" w:space="0" w:color="auto"/>
              <w:right w:val="single" w:sz="4" w:space="0" w:color="auto"/>
            </w:tcBorders>
            <w:shd w:val="clear" w:color="auto" w:fill="auto"/>
            <w:noWrap/>
            <w:vAlign w:val="center"/>
          </w:tcPr>
          <w:p w14:paraId="40FCE972" w14:textId="77777777" w:rsidR="00E22945" w:rsidRDefault="00F6772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
        </w:tc>
        <w:tc>
          <w:tcPr>
            <w:tcW w:w="1216" w:type="dxa"/>
            <w:tcBorders>
              <w:top w:val="nil"/>
              <w:left w:val="nil"/>
              <w:bottom w:val="single" w:sz="4" w:space="0" w:color="000000"/>
              <w:right w:val="single" w:sz="4" w:space="0" w:color="000000"/>
            </w:tcBorders>
            <w:shd w:val="clear" w:color="auto" w:fill="auto"/>
            <w:noWrap/>
            <w:vAlign w:val="center"/>
          </w:tcPr>
          <w:p w14:paraId="41949C9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E22945" w14:paraId="7A41562A"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36F7DAC6"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30399</w:t>
            </w:r>
          </w:p>
        </w:tc>
        <w:tc>
          <w:tcPr>
            <w:tcW w:w="3220" w:type="dxa"/>
            <w:tcBorders>
              <w:top w:val="nil"/>
              <w:left w:val="nil"/>
              <w:bottom w:val="single" w:sz="4" w:space="0" w:color="auto"/>
              <w:right w:val="single" w:sz="4" w:space="0" w:color="auto"/>
            </w:tcBorders>
            <w:shd w:val="clear" w:color="auto" w:fill="auto"/>
            <w:noWrap/>
            <w:vAlign w:val="center"/>
          </w:tcPr>
          <w:p w14:paraId="5D90AF60"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其他对个人和家庭的补助</w:t>
            </w:r>
          </w:p>
        </w:tc>
        <w:tc>
          <w:tcPr>
            <w:tcW w:w="1096" w:type="dxa"/>
            <w:tcBorders>
              <w:top w:val="nil"/>
              <w:left w:val="nil"/>
              <w:bottom w:val="single" w:sz="4" w:space="0" w:color="000000"/>
              <w:right w:val="single" w:sz="4" w:space="0" w:color="000000"/>
            </w:tcBorders>
            <w:shd w:val="clear" w:color="auto" w:fill="auto"/>
            <w:noWrap/>
            <w:vAlign w:val="center"/>
          </w:tcPr>
          <w:p w14:paraId="12A4E0B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5A4DF3CB"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30240</w:t>
            </w:r>
          </w:p>
        </w:tc>
        <w:tc>
          <w:tcPr>
            <w:tcW w:w="2280" w:type="dxa"/>
            <w:tcBorders>
              <w:top w:val="nil"/>
              <w:left w:val="nil"/>
              <w:bottom w:val="single" w:sz="4" w:space="0" w:color="auto"/>
              <w:right w:val="single" w:sz="4" w:space="0" w:color="auto"/>
            </w:tcBorders>
            <w:shd w:val="clear" w:color="auto" w:fill="auto"/>
            <w:noWrap/>
            <w:vAlign w:val="center"/>
          </w:tcPr>
          <w:p w14:paraId="7B8EA3BC"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税金及附加费用</w:t>
            </w:r>
          </w:p>
        </w:tc>
        <w:tc>
          <w:tcPr>
            <w:tcW w:w="1038" w:type="dxa"/>
            <w:tcBorders>
              <w:top w:val="nil"/>
              <w:left w:val="nil"/>
              <w:bottom w:val="single" w:sz="4" w:space="0" w:color="000000"/>
              <w:right w:val="single" w:sz="4" w:space="0" w:color="000000"/>
            </w:tcBorders>
            <w:shd w:val="clear" w:color="auto" w:fill="auto"/>
            <w:noWrap/>
            <w:vAlign w:val="center"/>
          </w:tcPr>
          <w:p w14:paraId="2A2C6034"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03737CF1" w14:textId="77777777" w:rsidR="00E22945" w:rsidRDefault="00F6772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
        </w:tc>
        <w:tc>
          <w:tcPr>
            <w:tcW w:w="4016" w:type="dxa"/>
            <w:tcBorders>
              <w:top w:val="nil"/>
              <w:left w:val="nil"/>
              <w:bottom w:val="single" w:sz="4" w:space="0" w:color="auto"/>
              <w:right w:val="single" w:sz="4" w:space="0" w:color="auto"/>
            </w:tcBorders>
            <w:shd w:val="clear" w:color="auto" w:fill="auto"/>
            <w:noWrap/>
            <w:vAlign w:val="center"/>
          </w:tcPr>
          <w:p w14:paraId="008CD90F" w14:textId="77777777" w:rsidR="00E22945" w:rsidRDefault="00F6772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
        </w:tc>
        <w:tc>
          <w:tcPr>
            <w:tcW w:w="1216" w:type="dxa"/>
            <w:tcBorders>
              <w:top w:val="nil"/>
              <w:left w:val="nil"/>
              <w:bottom w:val="single" w:sz="4" w:space="0" w:color="000000"/>
              <w:right w:val="single" w:sz="4" w:space="0" w:color="000000"/>
            </w:tcBorders>
            <w:shd w:val="clear" w:color="auto" w:fill="auto"/>
            <w:noWrap/>
            <w:vAlign w:val="center"/>
          </w:tcPr>
          <w:p w14:paraId="366FCE12"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E22945" w14:paraId="4E669090" w14:textId="77777777">
        <w:trPr>
          <w:trHeight w:val="252"/>
        </w:trPr>
        <w:tc>
          <w:tcPr>
            <w:tcW w:w="858" w:type="dxa"/>
            <w:tcBorders>
              <w:top w:val="nil"/>
              <w:left w:val="single" w:sz="4" w:space="0" w:color="auto"/>
              <w:bottom w:val="single" w:sz="4" w:space="0" w:color="auto"/>
              <w:right w:val="single" w:sz="4" w:space="0" w:color="auto"/>
            </w:tcBorders>
            <w:shd w:val="clear" w:color="auto" w:fill="auto"/>
            <w:noWrap/>
            <w:vAlign w:val="center"/>
          </w:tcPr>
          <w:p w14:paraId="3793757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3220" w:type="dxa"/>
            <w:tcBorders>
              <w:top w:val="nil"/>
              <w:left w:val="nil"/>
              <w:bottom w:val="single" w:sz="4" w:space="0" w:color="auto"/>
              <w:right w:val="single" w:sz="4" w:space="0" w:color="auto"/>
            </w:tcBorders>
            <w:shd w:val="clear" w:color="auto" w:fill="auto"/>
            <w:noWrap/>
            <w:vAlign w:val="center"/>
          </w:tcPr>
          <w:p w14:paraId="2F0DC81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096" w:type="dxa"/>
            <w:tcBorders>
              <w:top w:val="nil"/>
              <w:left w:val="nil"/>
              <w:bottom w:val="single" w:sz="4" w:space="0" w:color="000000"/>
              <w:right w:val="single" w:sz="4" w:space="0" w:color="000000"/>
            </w:tcBorders>
            <w:shd w:val="clear" w:color="auto" w:fill="auto"/>
            <w:noWrap/>
            <w:vAlign w:val="center"/>
          </w:tcPr>
          <w:p w14:paraId="3EC127B7"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0.00</w:t>
            </w:r>
            <w:r>
              <w:rPr>
                <w:rFonts w:ascii="宋体" w:hAnsi="宋体" w:cs="宋体" w:hint="eastAsia"/>
                <w:color w:val="000000"/>
                <w:kern w:val="0"/>
                <w:sz w:val="22"/>
                <w:szCs w:val="22"/>
                <w:lang w:bidi="ar"/>
              </w:rPr>
              <w:t xml:space="preserve">　</w:t>
            </w:r>
          </w:p>
        </w:tc>
        <w:tc>
          <w:tcPr>
            <w:tcW w:w="858" w:type="dxa"/>
            <w:tcBorders>
              <w:top w:val="nil"/>
              <w:left w:val="nil"/>
              <w:bottom w:val="single" w:sz="4" w:space="0" w:color="auto"/>
              <w:right w:val="single" w:sz="4" w:space="0" w:color="auto"/>
            </w:tcBorders>
            <w:shd w:val="clear" w:color="auto" w:fill="auto"/>
            <w:noWrap/>
            <w:vAlign w:val="center"/>
          </w:tcPr>
          <w:p w14:paraId="131D74C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30299</w:t>
            </w:r>
          </w:p>
        </w:tc>
        <w:tc>
          <w:tcPr>
            <w:tcW w:w="2280" w:type="dxa"/>
            <w:tcBorders>
              <w:top w:val="nil"/>
              <w:left w:val="nil"/>
              <w:bottom w:val="single" w:sz="4" w:space="0" w:color="auto"/>
              <w:right w:val="single" w:sz="4" w:space="0" w:color="auto"/>
            </w:tcBorders>
            <w:shd w:val="clear" w:color="auto" w:fill="auto"/>
            <w:noWrap/>
            <w:vAlign w:val="center"/>
          </w:tcPr>
          <w:p w14:paraId="6C156282"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其他商品和服务支出</w:t>
            </w:r>
          </w:p>
        </w:tc>
        <w:tc>
          <w:tcPr>
            <w:tcW w:w="1038" w:type="dxa"/>
            <w:tcBorders>
              <w:top w:val="nil"/>
              <w:left w:val="nil"/>
              <w:bottom w:val="single" w:sz="4" w:space="0" w:color="000000"/>
              <w:right w:val="single" w:sz="4" w:space="0" w:color="000000"/>
            </w:tcBorders>
            <w:shd w:val="clear" w:color="auto" w:fill="auto"/>
            <w:noWrap/>
            <w:vAlign w:val="center"/>
          </w:tcPr>
          <w:p w14:paraId="0B71173B"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82.83</w:t>
            </w:r>
          </w:p>
        </w:tc>
        <w:tc>
          <w:tcPr>
            <w:tcW w:w="858" w:type="dxa"/>
            <w:tcBorders>
              <w:top w:val="nil"/>
              <w:left w:val="nil"/>
              <w:bottom w:val="single" w:sz="4" w:space="0" w:color="auto"/>
              <w:right w:val="single" w:sz="4" w:space="0" w:color="auto"/>
            </w:tcBorders>
            <w:shd w:val="clear" w:color="auto" w:fill="auto"/>
            <w:noWrap/>
            <w:vAlign w:val="center"/>
          </w:tcPr>
          <w:p w14:paraId="0C94EB9B" w14:textId="77777777" w:rsidR="00E22945" w:rsidRDefault="00F6772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
        </w:tc>
        <w:tc>
          <w:tcPr>
            <w:tcW w:w="4016" w:type="dxa"/>
            <w:tcBorders>
              <w:top w:val="nil"/>
              <w:left w:val="nil"/>
              <w:bottom w:val="single" w:sz="4" w:space="0" w:color="auto"/>
              <w:right w:val="single" w:sz="4" w:space="0" w:color="auto"/>
            </w:tcBorders>
            <w:shd w:val="clear" w:color="auto" w:fill="auto"/>
            <w:noWrap/>
            <w:vAlign w:val="center"/>
          </w:tcPr>
          <w:p w14:paraId="481F637D" w14:textId="77777777" w:rsidR="00E22945" w:rsidRDefault="00F6772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w:t>
            </w:r>
          </w:p>
        </w:tc>
        <w:tc>
          <w:tcPr>
            <w:tcW w:w="1216" w:type="dxa"/>
            <w:tcBorders>
              <w:top w:val="nil"/>
              <w:left w:val="nil"/>
              <w:bottom w:val="single" w:sz="4" w:space="0" w:color="000000"/>
              <w:right w:val="single" w:sz="4" w:space="0" w:color="000000"/>
            </w:tcBorders>
            <w:shd w:val="clear" w:color="auto" w:fill="auto"/>
            <w:noWrap/>
            <w:vAlign w:val="center"/>
          </w:tcPr>
          <w:p w14:paraId="77388581"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p>
        </w:tc>
      </w:tr>
      <w:tr w:rsidR="00E22945" w14:paraId="5A412C98" w14:textId="77777777">
        <w:trPr>
          <w:trHeight w:val="252"/>
        </w:trPr>
        <w:tc>
          <w:tcPr>
            <w:tcW w:w="4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C4B0F7"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人员经费合计</w:t>
            </w:r>
          </w:p>
        </w:tc>
        <w:tc>
          <w:tcPr>
            <w:tcW w:w="1096" w:type="dxa"/>
            <w:tcBorders>
              <w:top w:val="nil"/>
              <w:left w:val="nil"/>
              <w:bottom w:val="single" w:sz="4" w:space="0" w:color="000000"/>
              <w:right w:val="single" w:sz="4" w:space="0" w:color="000000"/>
            </w:tcBorders>
            <w:shd w:val="clear" w:color="auto" w:fill="auto"/>
            <w:noWrap/>
            <w:vAlign w:val="center"/>
          </w:tcPr>
          <w:p w14:paraId="47C5C69A"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4,230.05</w:t>
            </w:r>
          </w:p>
        </w:tc>
        <w:tc>
          <w:tcPr>
            <w:tcW w:w="9050" w:type="dxa"/>
            <w:gridSpan w:val="5"/>
            <w:tcBorders>
              <w:top w:val="single" w:sz="4" w:space="0" w:color="auto"/>
              <w:left w:val="nil"/>
              <w:bottom w:val="single" w:sz="4" w:space="0" w:color="auto"/>
              <w:right w:val="single" w:sz="4" w:space="0" w:color="auto"/>
            </w:tcBorders>
            <w:shd w:val="clear" w:color="auto" w:fill="auto"/>
            <w:noWrap/>
            <w:vAlign w:val="center"/>
          </w:tcPr>
          <w:p w14:paraId="0960D7BE" w14:textId="77777777" w:rsidR="00E22945" w:rsidRDefault="00F67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公用经费合计</w:t>
            </w:r>
          </w:p>
        </w:tc>
        <w:tc>
          <w:tcPr>
            <w:tcW w:w="1216" w:type="dxa"/>
            <w:tcBorders>
              <w:top w:val="nil"/>
              <w:left w:val="nil"/>
              <w:bottom w:val="single" w:sz="4" w:space="0" w:color="000000"/>
              <w:right w:val="single" w:sz="4" w:space="0" w:color="000000"/>
            </w:tcBorders>
            <w:shd w:val="clear" w:color="auto" w:fill="auto"/>
            <w:noWrap/>
            <w:vAlign w:val="center"/>
          </w:tcPr>
          <w:p w14:paraId="634146AC" w14:textId="77777777" w:rsidR="00E22945" w:rsidRDefault="00F67720">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246.71</w:t>
            </w:r>
          </w:p>
        </w:tc>
      </w:tr>
      <w:tr w:rsidR="00E22945" w14:paraId="10882EDF" w14:textId="77777777">
        <w:trPr>
          <w:trHeight w:val="390"/>
        </w:trPr>
        <w:tc>
          <w:tcPr>
            <w:tcW w:w="15440" w:type="dxa"/>
            <w:gridSpan w:val="9"/>
            <w:tcBorders>
              <w:top w:val="nil"/>
              <w:left w:val="nil"/>
              <w:bottom w:val="nil"/>
              <w:right w:val="nil"/>
            </w:tcBorders>
            <w:shd w:val="clear" w:color="auto" w:fill="auto"/>
            <w:noWrap/>
            <w:vAlign w:val="center"/>
          </w:tcPr>
          <w:p w14:paraId="1158A394" w14:textId="77777777" w:rsidR="00E22945" w:rsidRDefault="00F6772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注：本表反映部门本年度一般公共预算财政拨款基本支出明细情况。</w:t>
            </w:r>
          </w:p>
        </w:tc>
      </w:tr>
    </w:tbl>
    <w:p w14:paraId="537AED23" w14:textId="77777777" w:rsidR="00E22945" w:rsidRDefault="00F67720">
      <w:pPr>
        <w:outlineLvl w:val="0"/>
        <w:rPr>
          <w:rFonts w:ascii="黑体" w:eastAsia="黑体" w:hAnsi="黑体" w:cs="黑体"/>
          <w:sz w:val="32"/>
          <w:szCs w:val="32"/>
        </w:rPr>
      </w:pPr>
      <w:r>
        <w:rPr>
          <w:rFonts w:ascii="黑体" w:eastAsia="黑体" w:hAnsi="黑体" w:cs="黑体" w:hint="eastAsia"/>
          <w:sz w:val="32"/>
          <w:szCs w:val="32"/>
        </w:rPr>
        <w:br w:type="page"/>
      </w:r>
    </w:p>
    <w:tbl>
      <w:tblPr>
        <w:tblW w:w="14640" w:type="dxa"/>
        <w:tblInd w:w="-197" w:type="dxa"/>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E22945" w14:paraId="42E6C20C" w14:textId="77777777">
        <w:trPr>
          <w:trHeight w:val="600"/>
        </w:trPr>
        <w:tc>
          <w:tcPr>
            <w:tcW w:w="14640" w:type="dxa"/>
            <w:gridSpan w:val="12"/>
            <w:tcBorders>
              <w:top w:val="nil"/>
              <w:left w:val="nil"/>
              <w:bottom w:val="nil"/>
              <w:right w:val="nil"/>
            </w:tcBorders>
            <w:shd w:val="clear" w:color="000000" w:fill="FFFFFF"/>
            <w:vAlign w:val="center"/>
          </w:tcPr>
          <w:p w14:paraId="2DE84689" w14:textId="77777777" w:rsidR="00E22945" w:rsidRDefault="00F67720">
            <w:pPr>
              <w:widowControl/>
              <w:jc w:val="center"/>
              <w:textAlignment w:val="center"/>
              <w:rPr>
                <w:rFonts w:ascii="华文中宋" w:eastAsia="华文中宋" w:hAnsi="华文中宋" w:cs="华文中宋"/>
                <w:sz w:val="32"/>
                <w:szCs w:val="32"/>
              </w:rPr>
            </w:pPr>
            <w:bookmarkStart w:id="2" w:name="RANGE!A1:L9"/>
            <w:r>
              <w:rPr>
                <w:rFonts w:ascii="华文中宋" w:eastAsia="华文中宋" w:hAnsi="华文中宋" w:cs="华文中宋" w:hint="eastAsia"/>
                <w:kern w:val="0"/>
                <w:sz w:val="32"/>
                <w:szCs w:val="32"/>
                <w:lang w:bidi="ar"/>
              </w:rPr>
              <w:t>一般公共预算财政拨款“三公”经费支出决算表</w:t>
            </w:r>
            <w:bookmarkEnd w:id="2"/>
          </w:p>
        </w:tc>
      </w:tr>
      <w:tr w:rsidR="00E22945" w14:paraId="23A8582A" w14:textId="77777777">
        <w:trPr>
          <w:trHeight w:val="222"/>
        </w:trPr>
        <w:tc>
          <w:tcPr>
            <w:tcW w:w="1220" w:type="dxa"/>
            <w:tcBorders>
              <w:top w:val="nil"/>
              <w:left w:val="nil"/>
              <w:bottom w:val="nil"/>
              <w:right w:val="nil"/>
            </w:tcBorders>
            <w:shd w:val="clear" w:color="000000" w:fill="FFFFFF"/>
            <w:vAlign w:val="center"/>
          </w:tcPr>
          <w:p w14:paraId="29AF1CC1"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3DEEDC26"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0F8074F3"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4E134B45"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553B6A5C"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636C3285"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48DB161F"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17EC7C21"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6662C1CC"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75B197B5"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3915EA79"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noWrap/>
            <w:vAlign w:val="center"/>
          </w:tcPr>
          <w:p w14:paraId="18D0F735"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07</w:t>
            </w:r>
            <w:r>
              <w:rPr>
                <w:rFonts w:ascii="宋体" w:hAnsi="宋体" w:cs="宋体" w:hint="eastAsia"/>
                <w:color w:val="000000"/>
                <w:kern w:val="0"/>
                <w:sz w:val="20"/>
                <w:szCs w:val="20"/>
                <w:lang w:bidi="ar"/>
              </w:rPr>
              <w:t>表</w:t>
            </w:r>
          </w:p>
        </w:tc>
      </w:tr>
      <w:tr w:rsidR="00E22945" w14:paraId="793933E4" w14:textId="77777777">
        <w:trPr>
          <w:trHeight w:val="300"/>
        </w:trPr>
        <w:tc>
          <w:tcPr>
            <w:tcW w:w="3660" w:type="dxa"/>
            <w:gridSpan w:val="3"/>
            <w:tcBorders>
              <w:top w:val="nil"/>
              <w:left w:val="nil"/>
              <w:bottom w:val="nil"/>
              <w:right w:val="nil"/>
            </w:tcBorders>
            <w:shd w:val="clear" w:color="000000" w:fill="FFFFFF"/>
            <w:noWrap/>
            <w:vAlign w:val="center"/>
          </w:tcPr>
          <w:p w14:paraId="0C4B07AC"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部门：深圳市南山区南山小学</w:t>
            </w:r>
          </w:p>
        </w:tc>
        <w:tc>
          <w:tcPr>
            <w:tcW w:w="1220" w:type="dxa"/>
            <w:tcBorders>
              <w:top w:val="nil"/>
              <w:left w:val="nil"/>
              <w:bottom w:val="nil"/>
              <w:right w:val="nil"/>
            </w:tcBorders>
            <w:shd w:val="clear" w:color="000000" w:fill="FFFFFF"/>
            <w:vAlign w:val="center"/>
          </w:tcPr>
          <w:p w14:paraId="3571FEBE"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71468DC5"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3AB9BB19"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024B83BB"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260941A6"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4C28574C"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42A9CEDC"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vAlign w:val="center"/>
          </w:tcPr>
          <w:p w14:paraId="07719602"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220" w:type="dxa"/>
            <w:tcBorders>
              <w:top w:val="nil"/>
              <w:left w:val="nil"/>
              <w:bottom w:val="nil"/>
              <w:right w:val="nil"/>
            </w:tcBorders>
            <w:shd w:val="clear" w:color="000000" w:fill="FFFFFF"/>
            <w:noWrap/>
            <w:vAlign w:val="center"/>
          </w:tcPr>
          <w:p w14:paraId="2B94742A"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22945" w14:paraId="3BA86794" w14:textId="77777777">
        <w:trPr>
          <w:trHeight w:val="559"/>
        </w:trPr>
        <w:tc>
          <w:tcPr>
            <w:tcW w:w="7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89A5B"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预算数</w:t>
            </w:r>
          </w:p>
        </w:tc>
        <w:tc>
          <w:tcPr>
            <w:tcW w:w="7320" w:type="dxa"/>
            <w:gridSpan w:val="6"/>
            <w:tcBorders>
              <w:top w:val="single" w:sz="4" w:space="0" w:color="auto"/>
              <w:left w:val="nil"/>
              <w:bottom w:val="single" w:sz="4" w:space="0" w:color="auto"/>
              <w:right w:val="single" w:sz="4" w:space="0" w:color="auto"/>
            </w:tcBorders>
            <w:shd w:val="clear" w:color="auto" w:fill="auto"/>
            <w:vAlign w:val="center"/>
          </w:tcPr>
          <w:p w14:paraId="6D96578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决算数</w:t>
            </w:r>
          </w:p>
        </w:tc>
      </w:tr>
      <w:tr w:rsidR="00E22945" w14:paraId="47506ADA" w14:textId="77777777">
        <w:trPr>
          <w:trHeight w:val="600"/>
        </w:trPr>
        <w:tc>
          <w:tcPr>
            <w:tcW w:w="1220" w:type="dxa"/>
            <w:vMerge w:val="restart"/>
            <w:tcBorders>
              <w:top w:val="nil"/>
              <w:left w:val="single" w:sz="4" w:space="0" w:color="auto"/>
              <w:bottom w:val="single" w:sz="4" w:space="0" w:color="auto"/>
              <w:right w:val="single" w:sz="4" w:space="0" w:color="auto"/>
            </w:tcBorders>
            <w:shd w:val="clear" w:color="auto" w:fill="auto"/>
            <w:vAlign w:val="center"/>
          </w:tcPr>
          <w:p w14:paraId="469A5FB9"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合计</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14:paraId="2B57169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因公出国（境）费</w:t>
            </w:r>
          </w:p>
        </w:tc>
        <w:tc>
          <w:tcPr>
            <w:tcW w:w="3660" w:type="dxa"/>
            <w:gridSpan w:val="3"/>
            <w:tcBorders>
              <w:top w:val="single" w:sz="4" w:space="0" w:color="auto"/>
              <w:left w:val="nil"/>
              <w:bottom w:val="single" w:sz="4" w:space="0" w:color="auto"/>
              <w:right w:val="single" w:sz="4" w:space="0" w:color="auto"/>
            </w:tcBorders>
            <w:shd w:val="clear" w:color="auto" w:fill="auto"/>
            <w:vAlign w:val="center"/>
          </w:tcPr>
          <w:p w14:paraId="4709BB2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14:paraId="5B5C9D87"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公务接待费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14:paraId="0B143B42"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合计</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14:paraId="2232061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因公出国（境）费</w:t>
            </w:r>
          </w:p>
        </w:tc>
        <w:tc>
          <w:tcPr>
            <w:tcW w:w="3660" w:type="dxa"/>
            <w:gridSpan w:val="3"/>
            <w:tcBorders>
              <w:top w:val="single" w:sz="4" w:space="0" w:color="auto"/>
              <w:left w:val="nil"/>
              <w:bottom w:val="single" w:sz="4" w:space="0" w:color="auto"/>
              <w:right w:val="single" w:sz="4" w:space="0" w:color="auto"/>
            </w:tcBorders>
            <w:shd w:val="clear" w:color="auto" w:fill="auto"/>
            <w:vAlign w:val="center"/>
          </w:tcPr>
          <w:p w14:paraId="74200275"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14:paraId="0B0B308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公务接待费</w:t>
            </w:r>
          </w:p>
        </w:tc>
      </w:tr>
      <w:tr w:rsidR="00E22945" w14:paraId="12FF99B4" w14:textId="77777777">
        <w:trPr>
          <w:trHeight w:val="600"/>
        </w:trPr>
        <w:tc>
          <w:tcPr>
            <w:tcW w:w="1220" w:type="dxa"/>
            <w:vMerge/>
            <w:tcBorders>
              <w:top w:val="nil"/>
              <w:left w:val="single" w:sz="4" w:space="0" w:color="auto"/>
              <w:bottom w:val="single" w:sz="4" w:space="0" w:color="auto"/>
              <w:right w:val="single" w:sz="4" w:space="0" w:color="auto"/>
            </w:tcBorders>
            <w:shd w:val="clear" w:color="auto" w:fill="auto"/>
            <w:vAlign w:val="center"/>
          </w:tcPr>
          <w:p w14:paraId="73200A8E" w14:textId="77777777" w:rsidR="00E22945" w:rsidRDefault="00E22945">
            <w:pPr>
              <w:jc w:val="center"/>
              <w:rPr>
                <w:rFonts w:ascii="宋体" w:hAnsi="宋体" w:cs="宋体"/>
                <w:sz w:val="22"/>
                <w:szCs w:val="22"/>
              </w:rPr>
            </w:pPr>
          </w:p>
        </w:tc>
        <w:tc>
          <w:tcPr>
            <w:tcW w:w="1220" w:type="dxa"/>
            <w:vMerge/>
            <w:tcBorders>
              <w:top w:val="nil"/>
              <w:left w:val="single" w:sz="4" w:space="0" w:color="auto"/>
              <w:bottom w:val="single" w:sz="4" w:space="0" w:color="auto"/>
              <w:right w:val="single" w:sz="4" w:space="0" w:color="auto"/>
            </w:tcBorders>
            <w:shd w:val="clear" w:color="auto" w:fill="auto"/>
            <w:vAlign w:val="center"/>
          </w:tcPr>
          <w:p w14:paraId="2F41CFDD" w14:textId="77777777" w:rsidR="00E22945" w:rsidRDefault="00E22945">
            <w:pPr>
              <w:jc w:val="center"/>
              <w:rPr>
                <w:rFonts w:ascii="宋体" w:hAnsi="宋体" w:cs="宋体"/>
                <w:sz w:val="22"/>
                <w:szCs w:val="22"/>
              </w:rPr>
            </w:pPr>
          </w:p>
        </w:tc>
        <w:tc>
          <w:tcPr>
            <w:tcW w:w="1220" w:type="dxa"/>
            <w:tcBorders>
              <w:top w:val="nil"/>
              <w:left w:val="nil"/>
              <w:bottom w:val="single" w:sz="4" w:space="0" w:color="auto"/>
              <w:right w:val="single" w:sz="4" w:space="0" w:color="auto"/>
            </w:tcBorders>
            <w:shd w:val="clear" w:color="auto" w:fill="auto"/>
            <w:vAlign w:val="center"/>
          </w:tcPr>
          <w:p w14:paraId="0AD028E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小计</w:t>
            </w:r>
          </w:p>
        </w:tc>
        <w:tc>
          <w:tcPr>
            <w:tcW w:w="1220" w:type="dxa"/>
            <w:tcBorders>
              <w:top w:val="nil"/>
              <w:left w:val="nil"/>
              <w:bottom w:val="single" w:sz="4" w:space="0" w:color="auto"/>
              <w:right w:val="single" w:sz="4" w:space="0" w:color="auto"/>
            </w:tcBorders>
            <w:shd w:val="clear" w:color="auto" w:fill="auto"/>
            <w:vAlign w:val="center"/>
          </w:tcPr>
          <w:p w14:paraId="6EBD002D"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公务用车</w:t>
            </w:r>
            <w:r>
              <w:rPr>
                <w:rFonts w:ascii="宋体" w:hAnsi="宋体" w:cs="宋体" w:hint="eastAsia"/>
                <w:kern w:val="0"/>
                <w:sz w:val="22"/>
                <w:szCs w:val="22"/>
                <w:lang w:bidi="ar"/>
              </w:rPr>
              <w:br/>
            </w:r>
            <w:r>
              <w:rPr>
                <w:rFonts w:ascii="宋体" w:hAnsi="宋体" w:cs="宋体" w:hint="eastAsia"/>
                <w:kern w:val="0"/>
                <w:sz w:val="22"/>
                <w:szCs w:val="22"/>
                <w:lang w:bidi="ar"/>
              </w:rPr>
              <w:t>购置费</w:t>
            </w:r>
          </w:p>
        </w:tc>
        <w:tc>
          <w:tcPr>
            <w:tcW w:w="1220" w:type="dxa"/>
            <w:tcBorders>
              <w:top w:val="nil"/>
              <w:left w:val="nil"/>
              <w:bottom w:val="single" w:sz="4" w:space="0" w:color="auto"/>
              <w:right w:val="single" w:sz="4" w:space="0" w:color="auto"/>
            </w:tcBorders>
            <w:shd w:val="clear" w:color="auto" w:fill="auto"/>
            <w:vAlign w:val="center"/>
          </w:tcPr>
          <w:p w14:paraId="63BCA047"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公务用车</w:t>
            </w:r>
            <w:r>
              <w:rPr>
                <w:rFonts w:ascii="宋体" w:hAnsi="宋体" w:cs="宋体" w:hint="eastAsia"/>
                <w:kern w:val="0"/>
                <w:sz w:val="22"/>
                <w:szCs w:val="22"/>
                <w:lang w:bidi="ar"/>
              </w:rPr>
              <w:br/>
            </w:r>
            <w:r>
              <w:rPr>
                <w:rFonts w:ascii="宋体" w:hAnsi="宋体" w:cs="宋体" w:hint="eastAsia"/>
                <w:kern w:val="0"/>
                <w:sz w:val="22"/>
                <w:szCs w:val="22"/>
                <w:lang w:bidi="ar"/>
              </w:rPr>
              <w:t>运行费</w:t>
            </w:r>
          </w:p>
        </w:tc>
        <w:tc>
          <w:tcPr>
            <w:tcW w:w="1220" w:type="dxa"/>
            <w:vMerge/>
            <w:tcBorders>
              <w:top w:val="nil"/>
              <w:left w:val="single" w:sz="4" w:space="0" w:color="auto"/>
              <w:bottom w:val="single" w:sz="4" w:space="0" w:color="auto"/>
              <w:right w:val="single" w:sz="4" w:space="0" w:color="auto"/>
            </w:tcBorders>
            <w:shd w:val="clear" w:color="auto" w:fill="auto"/>
            <w:vAlign w:val="center"/>
          </w:tcPr>
          <w:p w14:paraId="565DAD37" w14:textId="77777777" w:rsidR="00E22945" w:rsidRDefault="00E22945">
            <w:pPr>
              <w:jc w:val="center"/>
              <w:rPr>
                <w:rFonts w:ascii="宋体" w:hAnsi="宋体" w:cs="宋体"/>
                <w:sz w:val="22"/>
                <w:szCs w:val="22"/>
              </w:rPr>
            </w:pPr>
          </w:p>
        </w:tc>
        <w:tc>
          <w:tcPr>
            <w:tcW w:w="1220" w:type="dxa"/>
            <w:vMerge/>
            <w:tcBorders>
              <w:top w:val="nil"/>
              <w:left w:val="single" w:sz="4" w:space="0" w:color="auto"/>
              <w:bottom w:val="single" w:sz="4" w:space="0" w:color="auto"/>
              <w:right w:val="single" w:sz="4" w:space="0" w:color="auto"/>
            </w:tcBorders>
            <w:shd w:val="clear" w:color="auto" w:fill="auto"/>
            <w:vAlign w:val="center"/>
          </w:tcPr>
          <w:p w14:paraId="62CB069F" w14:textId="77777777" w:rsidR="00E22945" w:rsidRDefault="00E22945">
            <w:pPr>
              <w:jc w:val="center"/>
              <w:rPr>
                <w:rFonts w:ascii="宋体" w:hAnsi="宋体" w:cs="宋体"/>
                <w:sz w:val="22"/>
                <w:szCs w:val="22"/>
              </w:rPr>
            </w:pPr>
          </w:p>
        </w:tc>
        <w:tc>
          <w:tcPr>
            <w:tcW w:w="1220" w:type="dxa"/>
            <w:vMerge/>
            <w:tcBorders>
              <w:top w:val="nil"/>
              <w:left w:val="single" w:sz="4" w:space="0" w:color="auto"/>
              <w:bottom w:val="single" w:sz="4" w:space="0" w:color="auto"/>
              <w:right w:val="single" w:sz="4" w:space="0" w:color="auto"/>
            </w:tcBorders>
            <w:shd w:val="clear" w:color="auto" w:fill="auto"/>
            <w:vAlign w:val="center"/>
          </w:tcPr>
          <w:p w14:paraId="21C9F454" w14:textId="77777777" w:rsidR="00E22945" w:rsidRDefault="00E22945">
            <w:pPr>
              <w:jc w:val="center"/>
              <w:rPr>
                <w:rFonts w:ascii="宋体" w:hAnsi="宋体" w:cs="宋体"/>
                <w:sz w:val="22"/>
                <w:szCs w:val="22"/>
              </w:rPr>
            </w:pPr>
          </w:p>
        </w:tc>
        <w:tc>
          <w:tcPr>
            <w:tcW w:w="1220" w:type="dxa"/>
            <w:tcBorders>
              <w:top w:val="nil"/>
              <w:left w:val="nil"/>
              <w:bottom w:val="single" w:sz="4" w:space="0" w:color="auto"/>
              <w:right w:val="single" w:sz="4" w:space="0" w:color="auto"/>
            </w:tcBorders>
            <w:shd w:val="clear" w:color="auto" w:fill="auto"/>
            <w:vAlign w:val="center"/>
          </w:tcPr>
          <w:p w14:paraId="5BAF09F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小计</w:t>
            </w:r>
          </w:p>
        </w:tc>
        <w:tc>
          <w:tcPr>
            <w:tcW w:w="1220" w:type="dxa"/>
            <w:tcBorders>
              <w:top w:val="nil"/>
              <w:left w:val="nil"/>
              <w:bottom w:val="single" w:sz="4" w:space="0" w:color="auto"/>
              <w:right w:val="single" w:sz="4" w:space="0" w:color="auto"/>
            </w:tcBorders>
            <w:shd w:val="clear" w:color="auto" w:fill="auto"/>
            <w:vAlign w:val="center"/>
          </w:tcPr>
          <w:p w14:paraId="651D2AB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公务用车</w:t>
            </w:r>
            <w:r>
              <w:rPr>
                <w:rFonts w:ascii="宋体" w:hAnsi="宋体" w:cs="宋体" w:hint="eastAsia"/>
                <w:kern w:val="0"/>
                <w:sz w:val="22"/>
                <w:szCs w:val="22"/>
                <w:lang w:bidi="ar"/>
              </w:rPr>
              <w:br/>
            </w:r>
            <w:r>
              <w:rPr>
                <w:rFonts w:ascii="宋体" w:hAnsi="宋体" w:cs="宋体" w:hint="eastAsia"/>
                <w:kern w:val="0"/>
                <w:sz w:val="22"/>
                <w:szCs w:val="22"/>
                <w:lang w:bidi="ar"/>
              </w:rPr>
              <w:t>购置费</w:t>
            </w:r>
          </w:p>
        </w:tc>
        <w:tc>
          <w:tcPr>
            <w:tcW w:w="1220" w:type="dxa"/>
            <w:tcBorders>
              <w:top w:val="nil"/>
              <w:left w:val="nil"/>
              <w:bottom w:val="single" w:sz="4" w:space="0" w:color="auto"/>
              <w:right w:val="single" w:sz="4" w:space="0" w:color="auto"/>
            </w:tcBorders>
            <w:shd w:val="clear" w:color="auto" w:fill="auto"/>
            <w:vAlign w:val="center"/>
          </w:tcPr>
          <w:p w14:paraId="2AFC3886"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公务用车</w:t>
            </w:r>
            <w:r>
              <w:rPr>
                <w:rFonts w:ascii="宋体" w:hAnsi="宋体" w:cs="宋体" w:hint="eastAsia"/>
                <w:kern w:val="0"/>
                <w:sz w:val="22"/>
                <w:szCs w:val="22"/>
                <w:lang w:bidi="ar"/>
              </w:rPr>
              <w:br/>
            </w:r>
            <w:r>
              <w:rPr>
                <w:rFonts w:ascii="宋体" w:hAnsi="宋体" w:cs="宋体" w:hint="eastAsia"/>
                <w:kern w:val="0"/>
                <w:sz w:val="22"/>
                <w:szCs w:val="22"/>
                <w:lang w:bidi="ar"/>
              </w:rPr>
              <w:t>运行费</w:t>
            </w:r>
          </w:p>
        </w:tc>
        <w:tc>
          <w:tcPr>
            <w:tcW w:w="1220" w:type="dxa"/>
            <w:vMerge/>
            <w:tcBorders>
              <w:top w:val="nil"/>
              <w:left w:val="single" w:sz="4" w:space="0" w:color="auto"/>
              <w:bottom w:val="single" w:sz="4" w:space="0" w:color="auto"/>
              <w:right w:val="single" w:sz="4" w:space="0" w:color="auto"/>
            </w:tcBorders>
            <w:shd w:val="clear" w:color="auto" w:fill="auto"/>
            <w:vAlign w:val="center"/>
          </w:tcPr>
          <w:p w14:paraId="29112D32" w14:textId="77777777" w:rsidR="00E22945" w:rsidRDefault="00E22945">
            <w:pPr>
              <w:jc w:val="center"/>
              <w:rPr>
                <w:rFonts w:ascii="宋体" w:hAnsi="宋体" w:cs="宋体"/>
                <w:sz w:val="22"/>
                <w:szCs w:val="22"/>
              </w:rPr>
            </w:pPr>
          </w:p>
        </w:tc>
      </w:tr>
      <w:tr w:rsidR="00E22945" w14:paraId="2459FD89" w14:textId="77777777">
        <w:trPr>
          <w:trHeight w:val="559"/>
        </w:trPr>
        <w:tc>
          <w:tcPr>
            <w:tcW w:w="1220" w:type="dxa"/>
            <w:tcBorders>
              <w:top w:val="nil"/>
              <w:left w:val="single" w:sz="4" w:space="0" w:color="auto"/>
              <w:bottom w:val="single" w:sz="4" w:space="0" w:color="auto"/>
              <w:right w:val="single" w:sz="4" w:space="0" w:color="auto"/>
            </w:tcBorders>
            <w:shd w:val="clear" w:color="auto" w:fill="auto"/>
            <w:vAlign w:val="center"/>
          </w:tcPr>
          <w:p w14:paraId="72B84D41"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1220" w:type="dxa"/>
            <w:tcBorders>
              <w:top w:val="nil"/>
              <w:left w:val="nil"/>
              <w:bottom w:val="single" w:sz="4" w:space="0" w:color="auto"/>
              <w:right w:val="single" w:sz="4" w:space="0" w:color="auto"/>
            </w:tcBorders>
            <w:shd w:val="clear" w:color="auto" w:fill="auto"/>
            <w:vAlign w:val="center"/>
          </w:tcPr>
          <w:p w14:paraId="23789FAA"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220" w:type="dxa"/>
            <w:tcBorders>
              <w:top w:val="nil"/>
              <w:left w:val="nil"/>
              <w:bottom w:val="single" w:sz="4" w:space="0" w:color="auto"/>
              <w:right w:val="single" w:sz="4" w:space="0" w:color="auto"/>
            </w:tcBorders>
            <w:shd w:val="clear" w:color="auto" w:fill="auto"/>
            <w:vAlign w:val="center"/>
          </w:tcPr>
          <w:p w14:paraId="659209B5"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220" w:type="dxa"/>
            <w:tcBorders>
              <w:top w:val="nil"/>
              <w:left w:val="nil"/>
              <w:bottom w:val="single" w:sz="4" w:space="0" w:color="auto"/>
              <w:right w:val="single" w:sz="4" w:space="0" w:color="auto"/>
            </w:tcBorders>
            <w:shd w:val="clear" w:color="auto" w:fill="auto"/>
            <w:vAlign w:val="center"/>
          </w:tcPr>
          <w:p w14:paraId="2E8B5380"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1220" w:type="dxa"/>
            <w:tcBorders>
              <w:top w:val="nil"/>
              <w:left w:val="nil"/>
              <w:bottom w:val="single" w:sz="4" w:space="0" w:color="auto"/>
              <w:right w:val="single" w:sz="4" w:space="0" w:color="auto"/>
            </w:tcBorders>
            <w:shd w:val="clear" w:color="auto" w:fill="auto"/>
            <w:vAlign w:val="center"/>
          </w:tcPr>
          <w:p w14:paraId="320F1AC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1220" w:type="dxa"/>
            <w:tcBorders>
              <w:top w:val="nil"/>
              <w:left w:val="nil"/>
              <w:bottom w:val="single" w:sz="4" w:space="0" w:color="auto"/>
              <w:right w:val="single" w:sz="4" w:space="0" w:color="auto"/>
            </w:tcBorders>
            <w:shd w:val="clear" w:color="auto" w:fill="auto"/>
            <w:vAlign w:val="center"/>
          </w:tcPr>
          <w:p w14:paraId="088451B7"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1220" w:type="dxa"/>
            <w:tcBorders>
              <w:top w:val="nil"/>
              <w:left w:val="nil"/>
              <w:bottom w:val="single" w:sz="4" w:space="0" w:color="auto"/>
              <w:right w:val="single" w:sz="4" w:space="0" w:color="auto"/>
            </w:tcBorders>
            <w:shd w:val="clear" w:color="auto" w:fill="auto"/>
            <w:vAlign w:val="center"/>
          </w:tcPr>
          <w:p w14:paraId="573F9D24"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1220" w:type="dxa"/>
            <w:tcBorders>
              <w:top w:val="nil"/>
              <w:left w:val="nil"/>
              <w:bottom w:val="single" w:sz="4" w:space="0" w:color="auto"/>
              <w:right w:val="single" w:sz="4" w:space="0" w:color="auto"/>
            </w:tcBorders>
            <w:shd w:val="clear" w:color="auto" w:fill="auto"/>
            <w:vAlign w:val="center"/>
          </w:tcPr>
          <w:p w14:paraId="3E7C48BE"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1220" w:type="dxa"/>
            <w:tcBorders>
              <w:top w:val="nil"/>
              <w:left w:val="nil"/>
              <w:bottom w:val="single" w:sz="4" w:space="0" w:color="auto"/>
              <w:right w:val="single" w:sz="4" w:space="0" w:color="auto"/>
            </w:tcBorders>
            <w:shd w:val="clear" w:color="auto" w:fill="auto"/>
            <w:vAlign w:val="center"/>
          </w:tcPr>
          <w:p w14:paraId="40FF729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9</w:t>
            </w:r>
          </w:p>
        </w:tc>
        <w:tc>
          <w:tcPr>
            <w:tcW w:w="1220" w:type="dxa"/>
            <w:tcBorders>
              <w:top w:val="nil"/>
              <w:left w:val="nil"/>
              <w:bottom w:val="single" w:sz="4" w:space="0" w:color="auto"/>
              <w:right w:val="single" w:sz="4" w:space="0" w:color="auto"/>
            </w:tcBorders>
            <w:shd w:val="clear" w:color="auto" w:fill="auto"/>
            <w:vAlign w:val="center"/>
          </w:tcPr>
          <w:p w14:paraId="22DD102F"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1220" w:type="dxa"/>
            <w:tcBorders>
              <w:top w:val="nil"/>
              <w:left w:val="nil"/>
              <w:bottom w:val="single" w:sz="4" w:space="0" w:color="auto"/>
              <w:right w:val="single" w:sz="4" w:space="0" w:color="auto"/>
            </w:tcBorders>
            <w:shd w:val="clear" w:color="auto" w:fill="auto"/>
            <w:vAlign w:val="center"/>
          </w:tcPr>
          <w:p w14:paraId="15C2AD6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11</w:t>
            </w:r>
          </w:p>
        </w:tc>
        <w:tc>
          <w:tcPr>
            <w:tcW w:w="1220" w:type="dxa"/>
            <w:tcBorders>
              <w:top w:val="nil"/>
              <w:left w:val="nil"/>
              <w:bottom w:val="single" w:sz="4" w:space="0" w:color="auto"/>
              <w:right w:val="single" w:sz="4" w:space="0" w:color="auto"/>
            </w:tcBorders>
            <w:shd w:val="clear" w:color="auto" w:fill="auto"/>
            <w:vAlign w:val="center"/>
          </w:tcPr>
          <w:p w14:paraId="6883D39C" w14:textId="77777777" w:rsidR="00E22945" w:rsidRDefault="00F67720">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r>
      <w:tr w:rsidR="00E22945" w14:paraId="388D9B9F" w14:textId="77777777">
        <w:trPr>
          <w:trHeight w:val="855"/>
        </w:trPr>
        <w:tc>
          <w:tcPr>
            <w:tcW w:w="1220" w:type="dxa"/>
            <w:tcBorders>
              <w:top w:val="nil"/>
              <w:left w:val="single" w:sz="4" w:space="0" w:color="auto"/>
              <w:bottom w:val="single" w:sz="4" w:space="0" w:color="auto"/>
              <w:right w:val="single" w:sz="4" w:space="0" w:color="auto"/>
            </w:tcBorders>
            <w:shd w:val="clear" w:color="auto" w:fill="auto"/>
            <w:vAlign w:val="center"/>
          </w:tcPr>
          <w:p w14:paraId="2B603FE5"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7.76</w:t>
            </w:r>
          </w:p>
        </w:tc>
        <w:tc>
          <w:tcPr>
            <w:tcW w:w="1220" w:type="dxa"/>
            <w:tcBorders>
              <w:top w:val="nil"/>
              <w:left w:val="nil"/>
              <w:bottom w:val="single" w:sz="4" w:space="0" w:color="auto"/>
              <w:right w:val="single" w:sz="4" w:space="0" w:color="auto"/>
            </w:tcBorders>
            <w:shd w:val="clear" w:color="auto" w:fill="auto"/>
            <w:vAlign w:val="center"/>
          </w:tcPr>
          <w:p w14:paraId="268006D7"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0</w:t>
            </w:r>
          </w:p>
        </w:tc>
        <w:tc>
          <w:tcPr>
            <w:tcW w:w="1220" w:type="dxa"/>
            <w:tcBorders>
              <w:top w:val="nil"/>
              <w:left w:val="nil"/>
              <w:bottom w:val="single" w:sz="4" w:space="0" w:color="auto"/>
              <w:right w:val="single" w:sz="4" w:space="0" w:color="auto"/>
            </w:tcBorders>
            <w:shd w:val="clear" w:color="auto" w:fill="auto"/>
            <w:vAlign w:val="center"/>
          </w:tcPr>
          <w:p w14:paraId="189326FF"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0</w:t>
            </w:r>
          </w:p>
        </w:tc>
        <w:tc>
          <w:tcPr>
            <w:tcW w:w="1220" w:type="dxa"/>
            <w:tcBorders>
              <w:top w:val="nil"/>
              <w:left w:val="nil"/>
              <w:bottom w:val="single" w:sz="4" w:space="0" w:color="auto"/>
              <w:right w:val="single" w:sz="4" w:space="0" w:color="auto"/>
            </w:tcBorders>
            <w:shd w:val="clear" w:color="auto" w:fill="auto"/>
            <w:vAlign w:val="center"/>
          </w:tcPr>
          <w:p w14:paraId="604BC3A6"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0</w:t>
            </w:r>
          </w:p>
        </w:tc>
        <w:tc>
          <w:tcPr>
            <w:tcW w:w="1220" w:type="dxa"/>
            <w:tcBorders>
              <w:top w:val="nil"/>
              <w:left w:val="nil"/>
              <w:bottom w:val="single" w:sz="4" w:space="0" w:color="auto"/>
              <w:right w:val="single" w:sz="4" w:space="0" w:color="auto"/>
            </w:tcBorders>
            <w:shd w:val="clear" w:color="auto" w:fill="auto"/>
            <w:vAlign w:val="center"/>
          </w:tcPr>
          <w:p w14:paraId="559DAE4A"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7.76</w:t>
            </w:r>
          </w:p>
        </w:tc>
        <w:tc>
          <w:tcPr>
            <w:tcW w:w="1220" w:type="dxa"/>
            <w:tcBorders>
              <w:top w:val="nil"/>
              <w:left w:val="nil"/>
              <w:bottom w:val="single" w:sz="4" w:space="0" w:color="auto"/>
              <w:right w:val="single" w:sz="4" w:space="0" w:color="auto"/>
            </w:tcBorders>
            <w:shd w:val="clear" w:color="auto" w:fill="auto"/>
            <w:vAlign w:val="center"/>
          </w:tcPr>
          <w:p w14:paraId="1D3437CF"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0</w:t>
            </w:r>
          </w:p>
        </w:tc>
        <w:tc>
          <w:tcPr>
            <w:tcW w:w="1220" w:type="dxa"/>
            <w:tcBorders>
              <w:top w:val="nil"/>
              <w:left w:val="nil"/>
              <w:bottom w:val="single" w:sz="4" w:space="0" w:color="auto"/>
              <w:right w:val="single" w:sz="4" w:space="0" w:color="auto"/>
            </w:tcBorders>
            <w:shd w:val="clear" w:color="auto" w:fill="auto"/>
            <w:vAlign w:val="center"/>
          </w:tcPr>
          <w:p w14:paraId="774DBB64"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4.83</w:t>
            </w:r>
          </w:p>
        </w:tc>
        <w:tc>
          <w:tcPr>
            <w:tcW w:w="1220" w:type="dxa"/>
            <w:tcBorders>
              <w:top w:val="nil"/>
              <w:left w:val="nil"/>
              <w:bottom w:val="single" w:sz="4" w:space="0" w:color="auto"/>
              <w:right w:val="single" w:sz="4" w:space="0" w:color="auto"/>
            </w:tcBorders>
            <w:shd w:val="clear" w:color="auto" w:fill="auto"/>
            <w:vAlign w:val="center"/>
          </w:tcPr>
          <w:p w14:paraId="7C1AD832"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0</w:t>
            </w:r>
          </w:p>
        </w:tc>
        <w:tc>
          <w:tcPr>
            <w:tcW w:w="1220" w:type="dxa"/>
            <w:tcBorders>
              <w:top w:val="nil"/>
              <w:left w:val="nil"/>
              <w:bottom w:val="single" w:sz="4" w:space="0" w:color="auto"/>
              <w:right w:val="single" w:sz="4" w:space="0" w:color="auto"/>
            </w:tcBorders>
            <w:shd w:val="clear" w:color="auto" w:fill="auto"/>
            <w:vAlign w:val="center"/>
          </w:tcPr>
          <w:p w14:paraId="2CE4F385"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0</w:t>
            </w:r>
          </w:p>
        </w:tc>
        <w:tc>
          <w:tcPr>
            <w:tcW w:w="1220" w:type="dxa"/>
            <w:tcBorders>
              <w:top w:val="nil"/>
              <w:left w:val="nil"/>
              <w:bottom w:val="single" w:sz="4" w:space="0" w:color="auto"/>
              <w:right w:val="single" w:sz="4" w:space="0" w:color="auto"/>
            </w:tcBorders>
            <w:shd w:val="clear" w:color="auto" w:fill="auto"/>
            <w:vAlign w:val="center"/>
          </w:tcPr>
          <w:p w14:paraId="665F0ACF"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0</w:t>
            </w:r>
          </w:p>
        </w:tc>
        <w:tc>
          <w:tcPr>
            <w:tcW w:w="1220" w:type="dxa"/>
            <w:tcBorders>
              <w:top w:val="nil"/>
              <w:left w:val="nil"/>
              <w:bottom w:val="single" w:sz="4" w:space="0" w:color="auto"/>
              <w:right w:val="single" w:sz="4" w:space="0" w:color="auto"/>
            </w:tcBorders>
            <w:shd w:val="clear" w:color="auto" w:fill="auto"/>
            <w:vAlign w:val="center"/>
          </w:tcPr>
          <w:p w14:paraId="672E8AB4"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4.83</w:t>
            </w:r>
          </w:p>
        </w:tc>
        <w:tc>
          <w:tcPr>
            <w:tcW w:w="1220" w:type="dxa"/>
            <w:tcBorders>
              <w:top w:val="nil"/>
              <w:left w:val="nil"/>
              <w:bottom w:val="single" w:sz="4" w:space="0" w:color="auto"/>
              <w:right w:val="single" w:sz="4" w:space="0" w:color="auto"/>
            </w:tcBorders>
            <w:shd w:val="clear" w:color="auto" w:fill="auto"/>
            <w:vAlign w:val="center"/>
          </w:tcPr>
          <w:p w14:paraId="7F8BFD9E" w14:textId="77777777" w:rsidR="00E22945" w:rsidRDefault="00F67720">
            <w:pPr>
              <w:widowControl/>
              <w:jc w:val="right"/>
              <w:textAlignment w:val="center"/>
              <w:rPr>
                <w:rFonts w:ascii="宋体" w:hAnsi="宋体" w:cs="宋体"/>
                <w:sz w:val="22"/>
                <w:szCs w:val="22"/>
              </w:rPr>
            </w:pPr>
            <w:r>
              <w:rPr>
                <w:rFonts w:ascii="宋体" w:hAnsi="宋体" w:cs="宋体" w:hint="eastAsia"/>
                <w:kern w:val="0"/>
                <w:sz w:val="22"/>
                <w:szCs w:val="22"/>
                <w:lang w:bidi="ar"/>
              </w:rPr>
              <w:t>0</w:t>
            </w:r>
          </w:p>
        </w:tc>
      </w:tr>
      <w:tr w:rsidR="00E22945" w14:paraId="0088F435" w14:textId="77777777">
        <w:trPr>
          <w:trHeight w:val="900"/>
        </w:trPr>
        <w:tc>
          <w:tcPr>
            <w:tcW w:w="14640" w:type="dxa"/>
            <w:gridSpan w:val="12"/>
            <w:tcBorders>
              <w:top w:val="nil"/>
              <w:left w:val="nil"/>
              <w:bottom w:val="nil"/>
              <w:right w:val="nil"/>
            </w:tcBorders>
            <w:shd w:val="clear" w:color="auto" w:fill="auto"/>
            <w:vAlign w:val="center"/>
          </w:tcPr>
          <w:p w14:paraId="2B97FB1B"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210D4DFA" w14:textId="77777777" w:rsidR="00E22945" w:rsidRDefault="00E22945">
      <w:pPr>
        <w:outlineLvl w:val="0"/>
        <w:rPr>
          <w:rFonts w:ascii="黑体" w:eastAsia="黑体" w:hAnsi="黑体" w:cs="黑体"/>
          <w:sz w:val="32"/>
          <w:szCs w:val="32"/>
        </w:rPr>
        <w:sectPr w:rsidR="00E22945">
          <w:pgSz w:w="16838" w:h="11906" w:orient="landscape"/>
          <w:pgMar w:top="1800" w:right="1440" w:bottom="1800" w:left="1440" w:header="851" w:footer="992" w:gutter="0"/>
          <w:pgNumType w:fmt="numberInDash"/>
          <w:cols w:space="425"/>
          <w:docGrid w:type="lines" w:linePitch="312"/>
        </w:sectPr>
      </w:pPr>
    </w:p>
    <w:tbl>
      <w:tblPr>
        <w:tblW w:w="10400" w:type="dxa"/>
        <w:tblInd w:w="-960" w:type="dxa"/>
        <w:tblLook w:val="04A0" w:firstRow="1" w:lastRow="0" w:firstColumn="1" w:lastColumn="0" w:noHBand="0" w:noVBand="1"/>
      </w:tblPr>
      <w:tblGrid>
        <w:gridCol w:w="557"/>
        <w:gridCol w:w="558"/>
        <w:gridCol w:w="1315"/>
        <w:gridCol w:w="1933"/>
        <w:gridCol w:w="1136"/>
        <w:gridCol w:w="696"/>
        <w:gridCol w:w="1136"/>
        <w:gridCol w:w="1136"/>
        <w:gridCol w:w="1933"/>
      </w:tblGrid>
      <w:tr w:rsidR="00E22945" w14:paraId="29BAB68C" w14:textId="77777777">
        <w:trPr>
          <w:trHeight w:val="600"/>
        </w:trPr>
        <w:tc>
          <w:tcPr>
            <w:tcW w:w="10400" w:type="dxa"/>
            <w:gridSpan w:val="9"/>
            <w:tcBorders>
              <w:top w:val="nil"/>
              <w:left w:val="nil"/>
              <w:bottom w:val="nil"/>
              <w:right w:val="nil"/>
            </w:tcBorders>
            <w:shd w:val="clear" w:color="000000" w:fill="FFFFFF"/>
            <w:vAlign w:val="center"/>
          </w:tcPr>
          <w:p w14:paraId="1675368F" w14:textId="77777777" w:rsidR="00E22945" w:rsidRDefault="00F67720">
            <w:pPr>
              <w:widowControl/>
              <w:jc w:val="center"/>
              <w:textAlignment w:val="center"/>
              <w:rPr>
                <w:rFonts w:ascii="华文中宋" w:eastAsia="华文中宋" w:hAnsi="华文中宋" w:cs="华文中宋"/>
                <w:sz w:val="32"/>
                <w:szCs w:val="32"/>
              </w:rPr>
            </w:pPr>
            <w:bookmarkStart w:id="3" w:name="RANGE!A1:I16"/>
            <w:r>
              <w:rPr>
                <w:rFonts w:ascii="华文中宋" w:eastAsia="华文中宋" w:hAnsi="华文中宋" w:cs="华文中宋" w:hint="eastAsia"/>
                <w:kern w:val="0"/>
                <w:sz w:val="32"/>
                <w:szCs w:val="32"/>
                <w:lang w:bidi="ar"/>
              </w:rPr>
              <w:lastRenderedPageBreak/>
              <w:t>政府性基金预算财政拨款收入支出决算表</w:t>
            </w:r>
            <w:bookmarkEnd w:id="3"/>
          </w:p>
        </w:tc>
      </w:tr>
      <w:tr w:rsidR="00E22945" w14:paraId="5CFB15B3" w14:textId="77777777">
        <w:trPr>
          <w:trHeight w:val="222"/>
        </w:trPr>
        <w:tc>
          <w:tcPr>
            <w:tcW w:w="557" w:type="dxa"/>
            <w:tcBorders>
              <w:top w:val="nil"/>
              <w:left w:val="nil"/>
              <w:bottom w:val="nil"/>
              <w:right w:val="nil"/>
            </w:tcBorders>
            <w:shd w:val="clear" w:color="000000" w:fill="FFFFFF"/>
            <w:vAlign w:val="center"/>
          </w:tcPr>
          <w:p w14:paraId="7AF9E997"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558" w:type="dxa"/>
            <w:tcBorders>
              <w:top w:val="nil"/>
              <w:left w:val="nil"/>
              <w:bottom w:val="nil"/>
              <w:right w:val="nil"/>
            </w:tcBorders>
            <w:shd w:val="clear" w:color="000000" w:fill="FFFFFF"/>
            <w:vAlign w:val="center"/>
          </w:tcPr>
          <w:p w14:paraId="60834E69"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315" w:type="dxa"/>
            <w:tcBorders>
              <w:top w:val="nil"/>
              <w:left w:val="nil"/>
              <w:bottom w:val="nil"/>
              <w:right w:val="nil"/>
            </w:tcBorders>
            <w:shd w:val="clear" w:color="000000" w:fill="FFFFFF"/>
            <w:vAlign w:val="center"/>
          </w:tcPr>
          <w:p w14:paraId="286400D1"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933" w:type="dxa"/>
            <w:tcBorders>
              <w:top w:val="nil"/>
              <w:left w:val="nil"/>
              <w:bottom w:val="nil"/>
              <w:right w:val="nil"/>
            </w:tcBorders>
            <w:shd w:val="clear" w:color="000000" w:fill="FFFFFF"/>
            <w:vAlign w:val="center"/>
          </w:tcPr>
          <w:p w14:paraId="1F801045"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136" w:type="dxa"/>
            <w:tcBorders>
              <w:top w:val="nil"/>
              <w:left w:val="nil"/>
              <w:bottom w:val="nil"/>
              <w:right w:val="nil"/>
            </w:tcBorders>
            <w:shd w:val="clear" w:color="000000" w:fill="FFFFFF"/>
            <w:vAlign w:val="center"/>
          </w:tcPr>
          <w:p w14:paraId="0EFCDF57"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696" w:type="dxa"/>
            <w:tcBorders>
              <w:top w:val="nil"/>
              <w:left w:val="nil"/>
              <w:bottom w:val="nil"/>
              <w:right w:val="nil"/>
            </w:tcBorders>
            <w:shd w:val="clear" w:color="000000" w:fill="FFFFFF"/>
            <w:vAlign w:val="center"/>
          </w:tcPr>
          <w:p w14:paraId="1610CFE5"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136" w:type="dxa"/>
            <w:tcBorders>
              <w:top w:val="nil"/>
              <w:left w:val="nil"/>
              <w:bottom w:val="nil"/>
              <w:right w:val="nil"/>
            </w:tcBorders>
            <w:shd w:val="clear" w:color="000000" w:fill="FFFFFF"/>
            <w:vAlign w:val="center"/>
          </w:tcPr>
          <w:p w14:paraId="1E043C04"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136" w:type="dxa"/>
            <w:tcBorders>
              <w:top w:val="nil"/>
              <w:left w:val="nil"/>
              <w:bottom w:val="nil"/>
              <w:right w:val="nil"/>
            </w:tcBorders>
            <w:shd w:val="clear" w:color="000000" w:fill="FFFFFF"/>
            <w:vAlign w:val="center"/>
          </w:tcPr>
          <w:p w14:paraId="237F254B"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933" w:type="dxa"/>
            <w:tcBorders>
              <w:top w:val="nil"/>
              <w:left w:val="nil"/>
              <w:bottom w:val="nil"/>
              <w:right w:val="nil"/>
            </w:tcBorders>
            <w:shd w:val="clear" w:color="000000" w:fill="FFFFFF"/>
            <w:noWrap/>
            <w:vAlign w:val="center"/>
          </w:tcPr>
          <w:p w14:paraId="5FC67ECB"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08</w:t>
            </w:r>
            <w:r>
              <w:rPr>
                <w:rFonts w:ascii="宋体" w:hAnsi="宋体" w:cs="宋体" w:hint="eastAsia"/>
                <w:color w:val="000000"/>
                <w:kern w:val="0"/>
                <w:sz w:val="20"/>
                <w:szCs w:val="20"/>
                <w:lang w:bidi="ar"/>
              </w:rPr>
              <w:t>表</w:t>
            </w:r>
          </w:p>
        </w:tc>
      </w:tr>
      <w:tr w:rsidR="00E22945" w14:paraId="595F9B54" w14:textId="77777777">
        <w:trPr>
          <w:trHeight w:val="300"/>
        </w:trPr>
        <w:tc>
          <w:tcPr>
            <w:tcW w:w="4363" w:type="dxa"/>
            <w:gridSpan w:val="4"/>
            <w:tcBorders>
              <w:top w:val="nil"/>
              <w:left w:val="nil"/>
              <w:bottom w:val="nil"/>
              <w:right w:val="nil"/>
            </w:tcBorders>
            <w:shd w:val="clear" w:color="000000" w:fill="FFFFFF"/>
            <w:noWrap/>
            <w:vAlign w:val="center"/>
          </w:tcPr>
          <w:p w14:paraId="277C59B5"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部门：深圳市南山区南山小学</w:t>
            </w:r>
          </w:p>
        </w:tc>
        <w:tc>
          <w:tcPr>
            <w:tcW w:w="1136" w:type="dxa"/>
            <w:tcBorders>
              <w:top w:val="nil"/>
              <w:left w:val="nil"/>
              <w:bottom w:val="nil"/>
              <w:right w:val="nil"/>
            </w:tcBorders>
            <w:shd w:val="clear" w:color="000000" w:fill="FFFFFF"/>
            <w:vAlign w:val="center"/>
          </w:tcPr>
          <w:p w14:paraId="688A3AE2"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696" w:type="dxa"/>
            <w:tcBorders>
              <w:top w:val="nil"/>
              <w:left w:val="nil"/>
              <w:bottom w:val="nil"/>
              <w:right w:val="nil"/>
            </w:tcBorders>
            <w:shd w:val="clear" w:color="000000" w:fill="FFFFFF"/>
            <w:vAlign w:val="center"/>
          </w:tcPr>
          <w:p w14:paraId="1A01F0E8"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136" w:type="dxa"/>
            <w:tcBorders>
              <w:top w:val="nil"/>
              <w:left w:val="nil"/>
              <w:bottom w:val="nil"/>
              <w:right w:val="nil"/>
            </w:tcBorders>
            <w:shd w:val="clear" w:color="000000" w:fill="FFFFFF"/>
            <w:vAlign w:val="center"/>
          </w:tcPr>
          <w:p w14:paraId="5783B0F9"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136" w:type="dxa"/>
            <w:tcBorders>
              <w:top w:val="nil"/>
              <w:left w:val="nil"/>
              <w:bottom w:val="nil"/>
              <w:right w:val="nil"/>
            </w:tcBorders>
            <w:shd w:val="clear" w:color="000000" w:fill="FFFFFF"/>
            <w:vAlign w:val="center"/>
          </w:tcPr>
          <w:p w14:paraId="72291F3D"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933" w:type="dxa"/>
            <w:tcBorders>
              <w:top w:val="nil"/>
              <w:left w:val="nil"/>
              <w:bottom w:val="nil"/>
              <w:right w:val="nil"/>
            </w:tcBorders>
            <w:shd w:val="clear" w:color="000000" w:fill="FFFFFF"/>
            <w:noWrap/>
            <w:vAlign w:val="center"/>
          </w:tcPr>
          <w:p w14:paraId="2EA05EBF"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22945" w14:paraId="0873ACE2" w14:textId="77777777">
        <w:trPr>
          <w:trHeight w:val="405"/>
        </w:trPr>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6CC78"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w:t>
            </w:r>
            <w:r>
              <w:rPr>
                <w:rFonts w:ascii="宋体" w:hAnsi="宋体" w:cs="宋体" w:hint="eastAsia"/>
                <w:kern w:val="0"/>
                <w:sz w:val="24"/>
                <w:szCs w:val="24"/>
                <w:lang w:bidi="ar"/>
              </w:rPr>
              <w:t xml:space="preserve"> </w:t>
            </w:r>
            <w:r>
              <w:rPr>
                <w:rFonts w:ascii="宋体" w:hAnsi="宋体" w:cs="宋体" w:hint="eastAsia"/>
                <w:color w:val="000000"/>
                <w:kern w:val="0"/>
                <w:sz w:val="22"/>
                <w:szCs w:val="22"/>
                <w:lang w:bidi="ar"/>
              </w:rPr>
              <w:t xml:space="preserve">   </w:t>
            </w:r>
            <w:r>
              <w:rPr>
                <w:rFonts w:ascii="宋体" w:hAnsi="宋体" w:cs="宋体" w:hint="eastAsia"/>
                <w:kern w:val="0"/>
                <w:sz w:val="24"/>
                <w:szCs w:val="24"/>
                <w:lang w:bidi="ar"/>
              </w:rPr>
              <w:t>目</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6EE11A"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年初结转和结余</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BE5D31"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本年收入</w:t>
            </w:r>
          </w:p>
        </w:tc>
        <w:tc>
          <w:tcPr>
            <w:tcW w:w="2968" w:type="dxa"/>
            <w:gridSpan w:val="3"/>
            <w:tcBorders>
              <w:top w:val="single" w:sz="4" w:space="0" w:color="auto"/>
              <w:left w:val="nil"/>
              <w:bottom w:val="single" w:sz="4" w:space="0" w:color="auto"/>
              <w:right w:val="single" w:sz="4" w:space="0" w:color="auto"/>
            </w:tcBorders>
            <w:shd w:val="clear" w:color="auto" w:fill="auto"/>
            <w:vAlign w:val="center"/>
          </w:tcPr>
          <w:p w14:paraId="2C09E3DD"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本年支出</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75E91"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年末结转和结余</w:t>
            </w:r>
          </w:p>
        </w:tc>
      </w:tr>
      <w:tr w:rsidR="00E22945" w14:paraId="58683FF9" w14:textId="77777777">
        <w:trPr>
          <w:trHeight w:val="540"/>
        </w:trPr>
        <w:tc>
          <w:tcPr>
            <w:tcW w:w="11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BC0329"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功能分类科目编码</w:t>
            </w:r>
          </w:p>
        </w:tc>
        <w:tc>
          <w:tcPr>
            <w:tcW w:w="1315" w:type="dxa"/>
            <w:vMerge w:val="restart"/>
            <w:tcBorders>
              <w:top w:val="nil"/>
              <w:left w:val="single" w:sz="4" w:space="0" w:color="auto"/>
              <w:bottom w:val="single" w:sz="4" w:space="0" w:color="auto"/>
              <w:right w:val="single" w:sz="4" w:space="0" w:color="auto"/>
            </w:tcBorders>
            <w:shd w:val="clear" w:color="auto" w:fill="auto"/>
            <w:vAlign w:val="center"/>
          </w:tcPr>
          <w:p w14:paraId="3FD22A6A"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科目名称</w:t>
            </w: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B1FB45" w14:textId="77777777" w:rsidR="00E22945" w:rsidRDefault="00E22945">
            <w:pPr>
              <w:jc w:val="center"/>
              <w:rPr>
                <w:rFonts w:ascii="宋体" w:hAnsi="宋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01934E" w14:textId="77777777" w:rsidR="00E22945" w:rsidRDefault="00E22945">
            <w:pPr>
              <w:jc w:val="center"/>
              <w:rPr>
                <w:rFonts w:ascii="宋体" w:hAnsi="宋体" w:cs="宋体"/>
                <w:sz w:val="24"/>
                <w:szCs w:val="24"/>
              </w:rPr>
            </w:pPr>
          </w:p>
        </w:tc>
        <w:tc>
          <w:tcPr>
            <w:tcW w:w="696" w:type="dxa"/>
            <w:vMerge w:val="restart"/>
            <w:tcBorders>
              <w:top w:val="nil"/>
              <w:left w:val="single" w:sz="4" w:space="0" w:color="auto"/>
              <w:bottom w:val="single" w:sz="4" w:space="0" w:color="auto"/>
              <w:right w:val="single" w:sz="4" w:space="0" w:color="auto"/>
            </w:tcBorders>
            <w:shd w:val="clear" w:color="auto" w:fill="auto"/>
            <w:vAlign w:val="center"/>
          </w:tcPr>
          <w:p w14:paraId="7E7D004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小计</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tcPr>
          <w:p w14:paraId="1C81C2E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基本支出</w:t>
            </w:r>
            <w:r>
              <w:rPr>
                <w:rFonts w:ascii="宋体" w:hAnsi="宋体" w:cs="宋体" w:hint="eastAsia"/>
                <w:kern w:val="0"/>
                <w:sz w:val="24"/>
                <w:szCs w:val="24"/>
                <w:lang w:bidi="ar"/>
              </w:rPr>
              <w:t xml:space="preserve">  </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tcPr>
          <w:p w14:paraId="391EB01F"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项目支出</w:t>
            </w: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576270" w14:textId="77777777" w:rsidR="00E22945" w:rsidRDefault="00E22945">
            <w:pPr>
              <w:jc w:val="center"/>
              <w:rPr>
                <w:rFonts w:ascii="宋体" w:hAnsi="宋体" w:cs="宋体"/>
                <w:sz w:val="24"/>
                <w:szCs w:val="24"/>
              </w:rPr>
            </w:pPr>
          </w:p>
        </w:tc>
      </w:tr>
      <w:tr w:rsidR="00E22945" w14:paraId="3C7FC877" w14:textId="77777777">
        <w:trPr>
          <w:trHeight w:val="360"/>
        </w:trPr>
        <w:tc>
          <w:tcPr>
            <w:tcW w:w="11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26B12C4" w14:textId="77777777" w:rsidR="00E22945" w:rsidRDefault="00E22945">
            <w:pPr>
              <w:jc w:val="center"/>
              <w:rPr>
                <w:rFonts w:ascii="宋体" w:hAnsi="宋体" w:cs="宋体"/>
                <w:sz w:val="24"/>
                <w:szCs w:val="24"/>
              </w:rPr>
            </w:pPr>
          </w:p>
        </w:tc>
        <w:tc>
          <w:tcPr>
            <w:tcW w:w="1315" w:type="dxa"/>
            <w:vMerge/>
            <w:tcBorders>
              <w:top w:val="nil"/>
              <w:left w:val="single" w:sz="4" w:space="0" w:color="auto"/>
              <w:bottom w:val="single" w:sz="4" w:space="0" w:color="auto"/>
              <w:right w:val="single" w:sz="4" w:space="0" w:color="auto"/>
            </w:tcBorders>
            <w:shd w:val="clear" w:color="auto" w:fill="auto"/>
            <w:vAlign w:val="center"/>
          </w:tcPr>
          <w:p w14:paraId="50BBC4D7" w14:textId="77777777" w:rsidR="00E22945" w:rsidRDefault="00E22945">
            <w:pPr>
              <w:jc w:val="center"/>
              <w:rPr>
                <w:rFonts w:ascii="宋体" w:hAnsi="宋体" w:cs="宋体"/>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7B4B90" w14:textId="77777777" w:rsidR="00E22945" w:rsidRDefault="00E22945">
            <w:pPr>
              <w:jc w:val="center"/>
              <w:rPr>
                <w:rFonts w:ascii="宋体" w:hAnsi="宋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0EBCE2" w14:textId="77777777" w:rsidR="00E22945" w:rsidRDefault="00E22945">
            <w:pPr>
              <w:jc w:val="center"/>
              <w:rPr>
                <w:rFonts w:ascii="宋体" w:hAnsi="宋体" w:cs="宋体"/>
                <w:sz w:val="24"/>
                <w:szCs w:val="24"/>
              </w:rPr>
            </w:pPr>
          </w:p>
        </w:tc>
        <w:tc>
          <w:tcPr>
            <w:tcW w:w="696" w:type="dxa"/>
            <w:vMerge/>
            <w:tcBorders>
              <w:top w:val="nil"/>
              <w:left w:val="single" w:sz="4" w:space="0" w:color="auto"/>
              <w:bottom w:val="single" w:sz="4" w:space="0" w:color="auto"/>
              <w:right w:val="single" w:sz="4" w:space="0" w:color="auto"/>
            </w:tcBorders>
            <w:shd w:val="clear" w:color="auto" w:fill="auto"/>
            <w:vAlign w:val="center"/>
          </w:tcPr>
          <w:p w14:paraId="2F7127AF" w14:textId="77777777" w:rsidR="00E22945" w:rsidRDefault="00E22945">
            <w:pPr>
              <w:jc w:val="center"/>
              <w:rPr>
                <w:rFonts w:ascii="宋体" w:hAnsi="宋体" w:cs="宋体"/>
                <w:sz w:val="24"/>
                <w:szCs w:val="24"/>
              </w:rPr>
            </w:pPr>
          </w:p>
        </w:tc>
        <w:tc>
          <w:tcPr>
            <w:tcW w:w="1136" w:type="dxa"/>
            <w:vMerge/>
            <w:tcBorders>
              <w:top w:val="nil"/>
              <w:left w:val="single" w:sz="4" w:space="0" w:color="auto"/>
              <w:bottom w:val="single" w:sz="4" w:space="0" w:color="auto"/>
              <w:right w:val="single" w:sz="4" w:space="0" w:color="auto"/>
            </w:tcBorders>
            <w:shd w:val="clear" w:color="auto" w:fill="auto"/>
            <w:vAlign w:val="center"/>
          </w:tcPr>
          <w:p w14:paraId="230C2889" w14:textId="77777777" w:rsidR="00E22945" w:rsidRDefault="00E22945">
            <w:pPr>
              <w:jc w:val="center"/>
              <w:rPr>
                <w:rFonts w:ascii="宋体" w:hAnsi="宋体" w:cs="宋体"/>
                <w:sz w:val="24"/>
                <w:szCs w:val="24"/>
              </w:rPr>
            </w:pPr>
          </w:p>
        </w:tc>
        <w:tc>
          <w:tcPr>
            <w:tcW w:w="1136" w:type="dxa"/>
            <w:vMerge/>
            <w:tcBorders>
              <w:top w:val="nil"/>
              <w:left w:val="single" w:sz="4" w:space="0" w:color="auto"/>
              <w:bottom w:val="single" w:sz="4" w:space="0" w:color="auto"/>
              <w:right w:val="single" w:sz="4" w:space="0" w:color="auto"/>
            </w:tcBorders>
            <w:shd w:val="clear" w:color="auto" w:fill="auto"/>
            <w:vAlign w:val="center"/>
          </w:tcPr>
          <w:p w14:paraId="247BDFF2" w14:textId="77777777" w:rsidR="00E22945" w:rsidRDefault="00E22945">
            <w:pPr>
              <w:jc w:val="center"/>
              <w:rPr>
                <w:rFonts w:ascii="宋体" w:hAnsi="宋体" w:cs="宋体"/>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4B0807" w14:textId="77777777" w:rsidR="00E22945" w:rsidRDefault="00E22945">
            <w:pPr>
              <w:jc w:val="center"/>
              <w:rPr>
                <w:rFonts w:ascii="宋体" w:hAnsi="宋体" w:cs="宋体"/>
                <w:sz w:val="24"/>
                <w:szCs w:val="24"/>
              </w:rPr>
            </w:pPr>
          </w:p>
        </w:tc>
      </w:tr>
      <w:tr w:rsidR="00E22945" w14:paraId="03F230F9" w14:textId="77777777">
        <w:trPr>
          <w:trHeight w:val="450"/>
        </w:trPr>
        <w:tc>
          <w:tcPr>
            <w:tcW w:w="11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3A417E" w14:textId="77777777" w:rsidR="00E22945" w:rsidRDefault="00E22945">
            <w:pPr>
              <w:jc w:val="center"/>
              <w:rPr>
                <w:rFonts w:ascii="宋体" w:hAnsi="宋体" w:cs="宋体"/>
                <w:sz w:val="24"/>
                <w:szCs w:val="24"/>
              </w:rPr>
            </w:pPr>
          </w:p>
        </w:tc>
        <w:tc>
          <w:tcPr>
            <w:tcW w:w="1315" w:type="dxa"/>
            <w:vMerge/>
            <w:tcBorders>
              <w:top w:val="nil"/>
              <w:left w:val="single" w:sz="4" w:space="0" w:color="auto"/>
              <w:bottom w:val="single" w:sz="4" w:space="0" w:color="auto"/>
              <w:right w:val="single" w:sz="4" w:space="0" w:color="auto"/>
            </w:tcBorders>
            <w:shd w:val="clear" w:color="auto" w:fill="auto"/>
            <w:vAlign w:val="center"/>
          </w:tcPr>
          <w:p w14:paraId="0EEF4476" w14:textId="77777777" w:rsidR="00E22945" w:rsidRDefault="00E22945">
            <w:pPr>
              <w:jc w:val="center"/>
              <w:rPr>
                <w:rFonts w:ascii="宋体" w:hAnsi="宋体" w:cs="宋体"/>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21380" w14:textId="77777777" w:rsidR="00E22945" w:rsidRDefault="00E22945">
            <w:pPr>
              <w:jc w:val="center"/>
              <w:rPr>
                <w:rFonts w:ascii="宋体" w:hAnsi="宋体" w:cs="宋体"/>
                <w:sz w:val="24"/>
                <w:szCs w:val="24"/>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52C48F" w14:textId="77777777" w:rsidR="00E22945" w:rsidRDefault="00E22945">
            <w:pPr>
              <w:jc w:val="center"/>
              <w:rPr>
                <w:rFonts w:ascii="宋体" w:hAnsi="宋体" w:cs="宋体"/>
                <w:sz w:val="24"/>
                <w:szCs w:val="24"/>
              </w:rPr>
            </w:pPr>
          </w:p>
        </w:tc>
        <w:tc>
          <w:tcPr>
            <w:tcW w:w="696" w:type="dxa"/>
            <w:vMerge/>
            <w:tcBorders>
              <w:top w:val="nil"/>
              <w:left w:val="single" w:sz="4" w:space="0" w:color="auto"/>
              <w:bottom w:val="single" w:sz="4" w:space="0" w:color="auto"/>
              <w:right w:val="single" w:sz="4" w:space="0" w:color="auto"/>
            </w:tcBorders>
            <w:shd w:val="clear" w:color="auto" w:fill="auto"/>
            <w:vAlign w:val="center"/>
          </w:tcPr>
          <w:p w14:paraId="0C4B5820" w14:textId="77777777" w:rsidR="00E22945" w:rsidRDefault="00E22945">
            <w:pPr>
              <w:jc w:val="center"/>
              <w:rPr>
                <w:rFonts w:ascii="宋体" w:hAnsi="宋体" w:cs="宋体"/>
                <w:sz w:val="24"/>
                <w:szCs w:val="24"/>
              </w:rPr>
            </w:pPr>
          </w:p>
        </w:tc>
        <w:tc>
          <w:tcPr>
            <w:tcW w:w="1136" w:type="dxa"/>
            <w:vMerge/>
            <w:tcBorders>
              <w:top w:val="nil"/>
              <w:left w:val="single" w:sz="4" w:space="0" w:color="auto"/>
              <w:bottom w:val="single" w:sz="4" w:space="0" w:color="auto"/>
              <w:right w:val="single" w:sz="4" w:space="0" w:color="auto"/>
            </w:tcBorders>
            <w:shd w:val="clear" w:color="auto" w:fill="auto"/>
            <w:vAlign w:val="center"/>
          </w:tcPr>
          <w:p w14:paraId="4180839D" w14:textId="77777777" w:rsidR="00E22945" w:rsidRDefault="00E22945">
            <w:pPr>
              <w:jc w:val="center"/>
              <w:rPr>
                <w:rFonts w:ascii="宋体" w:hAnsi="宋体" w:cs="宋体"/>
                <w:sz w:val="24"/>
                <w:szCs w:val="24"/>
              </w:rPr>
            </w:pPr>
          </w:p>
        </w:tc>
        <w:tc>
          <w:tcPr>
            <w:tcW w:w="1136" w:type="dxa"/>
            <w:vMerge/>
            <w:tcBorders>
              <w:top w:val="nil"/>
              <w:left w:val="single" w:sz="4" w:space="0" w:color="auto"/>
              <w:bottom w:val="single" w:sz="4" w:space="0" w:color="auto"/>
              <w:right w:val="single" w:sz="4" w:space="0" w:color="auto"/>
            </w:tcBorders>
            <w:shd w:val="clear" w:color="auto" w:fill="auto"/>
            <w:vAlign w:val="center"/>
          </w:tcPr>
          <w:p w14:paraId="7A45FC84" w14:textId="77777777" w:rsidR="00E22945" w:rsidRDefault="00E22945">
            <w:pPr>
              <w:jc w:val="center"/>
              <w:rPr>
                <w:rFonts w:ascii="宋体" w:hAnsi="宋体" w:cs="宋体"/>
                <w:sz w:val="24"/>
                <w:szCs w:val="24"/>
              </w:rPr>
            </w:pPr>
          </w:p>
        </w:tc>
        <w:tc>
          <w:tcPr>
            <w:tcW w:w="19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55607" w14:textId="77777777" w:rsidR="00E22945" w:rsidRDefault="00E22945">
            <w:pPr>
              <w:jc w:val="center"/>
              <w:rPr>
                <w:rFonts w:ascii="宋体" w:hAnsi="宋体" w:cs="宋体"/>
                <w:sz w:val="24"/>
                <w:szCs w:val="24"/>
              </w:rPr>
            </w:pPr>
          </w:p>
        </w:tc>
      </w:tr>
      <w:tr w:rsidR="00E22945" w14:paraId="01756701" w14:textId="77777777">
        <w:trPr>
          <w:trHeight w:val="450"/>
        </w:trPr>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D7F8B"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栏次</w:t>
            </w:r>
          </w:p>
        </w:tc>
        <w:tc>
          <w:tcPr>
            <w:tcW w:w="1933" w:type="dxa"/>
            <w:tcBorders>
              <w:top w:val="nil"/>
              <w:left w:val="nil"/>
              <w:bottom w:val="single" w:sz="4" w:space="0" w:color="auto"/>
              <w:right w:val="single" w:sz="4" w:space="0" w:color="auto"/>
            </w:tcBorders>
            <w:shd w:val="clear" w:color="auto" w:fill="auto"/>
            <w:vAlign w:val="center"/>
          </w:tcPr>
          <w:p w14:paraId="2122F574"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136" w:type="dxa"/>
            <w:tcBorders>
              <w:top w:val="nil"/>
              <w:left w:val="nil"/>
              <w:bottom w:val="single" w:sz="4" w:space="0" w:color="auto"/>
              <w:right w:val="single" w:sz="4" w:space="0" w:color="auto"/>
            </w:tcBorders>
            <w:shd w:val="clear" w:color="auto" w:fill="auto"/>
            <w:vAlign w:val="center"/>
          </w:tcPr>
          <w:p w14:paraId="552F23A7"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696" w:type="dxa"/>
            <w:tcBorders>
              <w:top w:val="nil"/>
              <w:left w:val="nil"/>
              <w:bottom w:val="single" w:sz="4" w:space="0" w:color="auto"/>
              <w:right w:val="single" w:sz="4" w:space="0" w:color="auto"/>
            </w:tcBorders>
            <w:shd w:val="clear" w:color="auto" w:fill="auto"/>
            <w:vAlign w:val="center"/>
          </w:tcPr>
          <w:p w14:paraId="0C77A69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c>
          <w:tcPr>
            <w:tcW w:w="1136" w:type="dxa"/>
            <w:tcBorders>
              <w:top w:val="nil"/>
              <w:left w:val="nil"/>
              <w:bottom w:val="single" w:sz="4" w:space="0" w:color="auto"/>
              <w:right w:val="single" w:sz="4" w:space="0" w:color="auto"/>
            </w:tcBorders>
            <w:shd w:val="clear" w:color="auto" w:fill="auto"/>
            <w:vAlign w:val="center"/>
          </w:tcPr>
          <w:p w14:paraId="653DEDE7"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4</w:t>
            </w:r>
          </w:p>
        </w:tc>
        <w:tc>
          <w:tcPr>
            <w:tcW w:w="1136" w:type="dxa"/>
            <w:tcBorders>
              <w:top w:val="nil"/>
              <w:left w:val="nil"/>
              <w:bottom w:val="single" w:sz="4" w:space="0" w:color="auto"/>
              <w:right w:val="single" w:sz="4" w:space="0" w:color="auto"/>
            </w:tcBorders>
            <w:shd w:val="clear" w:color="auto" w:fill="auto"/>
            <w:vAlign w:val="center"/>
          </w:tcPr>
          <w:p w14:paraId="13DC9FF8"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5</w:t>
            </w:r>
          </w:p>
        </w:tc>
        <w:tc>
          <w:tcPr>
            <w:tcW w:w="1933" w:type="dxa"/>
            <w:tcBorders>
              <w:top w:val="nil"/>
              <w:left w:val="nil"/>
              <w:bottom w:val="single" w:sz="4" w:space="0" w:color="auto"/>
              <w:right w:val="single" w:sz="4" w:space="0" w:color="auto"/>
            </w:tcBorders>
            <w:shd w:val="clear" w:color="auto" w:fill="auto"/>
            <w:vAlign w:val="center"/>
          </w:tcPr>
          <w:p w14:paraId="11F1B9E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6</w:t>
            </w:r>
          </w:p>
        </w:tc>
      </w:tr>
      <w:tr w:rsidR="00E22945" w14:paraId="39FD99EB" w14:textId="77777777">
        <w:trPr>
          <w:trHeight w:val="450"/>
        </w:trPr>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D388E"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1933" w:type="dxa"/>
            <w:tcBorders>
              <w:top w:val="nil"/>
              <w:left w:val="nil"/>
              <w:bottom w:val="single" w:sz="4" w:space="0" w:color="auto"/>
              <w:right w:val="single" w:sz="4" w:space="0" w:color="auto"/>
            </w:tcBorders>
            <w:shd w:val="clear" w:color="auto" w:fill="auto"/>
            <w:vAlign w:val="center"/>
          </w:tcPr>
          <w:p w14:paraId="006F52FE"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0.00</w:t>
            </w:r>
          </w:p>
        </w:tc>
        <w:tc>
          <w:tcPr>
            <w:tcW w:w="1136" w:type="dxa"/>
            <w:tcBorders>
              <w:top w:val="nil"/>
              <w:left w:val="nil"/>
              <w:bottom w:val="single" w:sz="4" w:space="0" w:color="auto"/>
              <w:right w:val="single" w:sz="4" w:space="0" w:color="auto"/>
            </w:tcBorders>
            <w:shd w:val="clear" w:color="auto" w:fill="auto"/>
            <w:vAlign w:val="center"/>
          </w:tcPr>
          <w:p w14:paraId="49CF8A1D"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0.00</w:t>
            </w:r>
          </w:p>
        </w:tc>
        <w:tc>
          <w:tcPr>
            <w:tcW w:w="696" w:type="dxa"/>
            <w:tcBorders>
              <w:top w:val="nil"/>
              <w:left w:val="nil"/>
              <w:bottom w:val="single" w:sz="4" w:space="0" w:color="auto"/>
              <w:right w:val="single" w:sz="4" w:space="0" w:color="auto"/>
            </w:tcBorders>
            <w:shd w:val="clear" w:color="auto" w:fill="auto"/>
            <w:vAlign w:val="center"/>
          </w:tcPr>
          <w:p w14:paraId="39F266B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0.00</w:t>
            </w:r>
          </w:p>
        </w:tc>
        <w:tc>
          <w:tcPr>
            <w:tcW w:w="1136" w:type="dxa"/>
            <w:tcBorders>
              <w:top w:val="nil"/>
              <w:left w:val="nil"/>
              <w:bottom w:val="single" w:sz="4" w:space="0" w:color="auto"/>
              <w:right w:val="single" w:sz="4" w:space="0" w:color="auto"/>
            </w:tcBorders>
            <w:shd w:val="clear" w:color="auto" w:fill="auto"/>
            <w:vAlign w:val="center"/>
          </w:tcPr>
          <w:p w14:paraId="235A946E"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0.00</w:t>
            </w:r>
          </w:p>
        </w:tc>
        <w:tc>
          <w:tcPr>
            <w:tcW w:w="1136" w:type="dxa"/>
            <w:tcBorders>
              <w:top w:val="nil"/>
              <w:left w:val="nil"/>
              <w:bottom w:val="single" w:sz="4" w:space="0" w:color="auto"/>
              <w:right w:val="single" w:sz="4" w:space="0" w:color="auto"/>
            </w:tcBorders>
            <w:shd w:val="clear" w:color="auto" w:fill="auto"/>
            <w:vAlign w:val="center"/>
          </w:tcPr>
          <w:p w14:paraId="64FD0AAA"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0.00</w:t>
            </w:r>
          </w:p>
        </w:tc>
        <w:tc>
          <w:tcPr>
            <w:tcW w:w="1933" w:type="dxa"/>
            <w:tcBorders>
              <w:top w:val="nil"/>
              <w:left w:val="nil"/>
              <w:bottom w:val="single" w:sz="4" w:space="0" w:color="auto"/>
              <w:right w:val="single" w:sz="4" w:space="0" w:color="auto"/>
            </w:tcBorders>
            <w:shd w:val="clear" w:color="auto" w:fill="auto"/>
            <w:vAlign w:val="center"/>
          </w:tcPr>
          <w:p w14:paraId="5A8EF944"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0.00</w:t>
            </w:r>
          </w:p>
        </w:tc>
      </w:tr>
      <w:tr w:rsidR="00E22945" w14:paraId="67124AE4" w14:textId="77777777">
        <w:trPr>
          <w:trHeight w:val="450"/>
        </w:trPr>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69BA5"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315" w:type="dxa"/>
            <w:tcBorders>
              <w:top w:val="nil"/>
              <w:left w:val="nil"/>
              <w:bottom w:val="single" w:sz="4" w:space="0" w:color="auto"/>
              <w:right w:val="single" w:sz="4" w:space="0" w:color="auto"/>
            </w:tcBorders>
            <w:shd w:val="clear" w:color="auto" w:fill="auto"/>
            <w:vAlign w:val="center"/>
          </w:tcPr>
          <w:p w14:paraId="058DE987"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933" w:type="dxa"/>
            <w:tcBorders>
              <w:top w:val="nil"/>
              <w:left w:val="nil"/>
              <w:bottom w:val="single" w:sz="4" w:space="0" w:color="auto"/>
              <w:right w:val="single" w:sz="4" w:space="0" w:color="auto"/>
            </w:tcBorders>
            <w:shd w:val="clear" w:color="auto" w:fill="auto"/>
            <w:vAlign w:val="center"/>
          </w:tcPr>
          <w:p w14:paraId="304498B1"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6" w:type="dxa"/>
            <w:tcBorders>
              <w:top w:val="nil"/>
              <w:left w:val="nil"/>
              <w:bottom w:val="single" w:sz="4" w:space="0" w:color="auto"/>
              <w:right w:val="single" w:sz="4" w:space="0" w:color="auto"/>
            </w:tcBorders>
            <w:shd w:val="clear" w:color="auto" w:fill="auto"/>
            <w:vAlign w:val="center"/>
          </w:tcPr>
          <w:p w14:paraId="52A27E10"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96" w:type="dxa"/>
            <w:tcBorders>
              <w:top w:val="nil"/>
              <w:left w:val="nil"/>
              <w:bottom w:val="single" w:sz="4" w:space="0" w:color="auto"/>
              <w:right w:val="single" w:sz="4" w:space="0" w:color="auto"/>
            </w:tcBorders>
            <w:shd w:val="clear" w:color="auto" w:fill="auto"/>
            <w:vAlign w:val="center"/>
          </w:tcPr>
          <w:p w14:paraId="3ECB1BC1"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6" w:type="dxa"/>
            <w:tcBorders>
              <w:top w:val="nil"/>
              <w:left w:val="nil"/>
              <w:bottom w:val="single" w:sz="4" w:space="0" w:color="auto"/>
              <w:right w:val="single" w:sz="4" w:space="0" w:color="auto"/>
            </w:tcBorders>
            <w:shd w:val="clear" w:color="auto" w:fill="auto"/>
            <w:vAlign w:val="center"/>
          </w:tcPr>
          <w:p w14:paraId="10F4A331"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6" w:type="dxa"/>
            <w:tcBorders>
              <w:top w:val="nil"/>
              <w:left w:val="nil"/>
              <w:bottom w:val="single" w:sz="4" w:space="0" w:color="auto"/>
              <w:right w:val="single" w:sz="4" w:space="0" w:color="auto"/>
            </w:tcBorders>
            <w:shd w:val="clear" w:color="auto" w:fill="auto"/>
            <w:vAlign w:val="center"/>
          </w:tcPr>
          <w:p w14:paraId="14254DBE"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933" w:type="dxa"/>
            <w:tcBorders>
              <w:top w:val="nil"/>
              <w:left w:val="nil"/>
              <w:bottom w:val="single" w:sz="4" w:space="0" w:color="auto"/>
              <w:right w:val="single" w:sz="4" w:space="0" w:color="auto"/>
            </w:tcBorders>
            <w:shd w:val="clear" w:color="auto" w:fill="auto"/>
            <w:vAlign w:val="center"/>
          </w:tcPr>
          <w:p w14:paraId="76243BAD"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E22945" w14:paraId="15DF4814" w14:textId="77777777">
        <w:trPr>
          <w:trHeight w:val="450"/>
        </w:trPr>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FEE29"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315" w:type="dxa"/>
            <w:tcBorders>
              <w:top w:val="nil"/>
              <w:left w:val="nil"/>
              <w:bottom w:val="single" w:sz="4" w:space="0" w:color="auto"/>
              <w:right w:val="single" w:sz="4" w:space="0" w:color="auto"/>
            </w:tcBorders>
            <w:shd w:val="clear" w:color="auto" w:fill="auto"/>
            <w:vAlign w:val="center"/>
          </w:tcPr>
          <w:p w14:paraId="1AF072DD"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933" w:type="dxa"/>
            <w:tcBorders>
              <w:top w:val="nil"/>
              <w:left w:val="nil"/>
              <w:bottom w:val="single" w:sz="4" w:space="0" w:color="auto"/>
              <w:right w:val="single" w:sz="4" w:space="0" w:color="auto"/>
            </w:tcBorders>
            <w:shd w:val="clear" w:color="auto" w:fill="auto"/>
            <w:vAlign w:val="center"/>
          </w:tcPr>
          <w:p w14:paraId="15734534"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6" w:type="dxa"/>
            <w:tcBorders>
              <w:top w:val="nil"/>
              <w:left w:val="nil"/>
              <w:bottom w:val="single" w:sz="4" w:space="0" w:color="auto"/>
              <w:right w:val="single" w:sz="4" w:space="0" w:color="auto"/>
            </w:tcBorders>
            <w:shd w:val="clear" w:color="auto" w:fill="auto"/>
            <w:vAlign w:val="center"/>
          </w:tcPr>
          <w:p w14:paraId="0232A939"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96" w:type="dxa"/>
            <w:tcBorders>
              <w:top w:val="nil"/>
              <w:left w:val="nil"/>
              <w:bottom w:val="single" w:sz="4" w:space="0" w:color="auto"/>
              <w:right w:val="single" w:sz="4" w:space="0" w:color="auto"/>
            </w:tcBorders>
            <w:shd w:val="clear" w:color="auto" w:fill="auto"/>
            <w:vAlign w:val="center"/>
          </w:tcPr>
          <w:p w14:paraId="6C928E33"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6" w:type="dxa"/>
            <w:tcBorders>
              <w:top w:val="nil"/>
              <w:left w:val="nil"/>
              <w:bottom w:val="single" w:sz="4" w:space="0" w:color="auto"/>
              <w:right w:val="single" w:sz="4" w:space="0" w:color="auto"/>
            </w:tcBorders>
            <w:shd w:val="clear" w:color="auto" w:fill="auto"/>
            <w:vAlign w:val="center"/>
          </w:tcPr>
          <w:p w14:paraId="4D6637F6"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6" w:type="dxa"/>
            <w:tcBorders>
              <w:top w:val="nil"/>
              <w:left w:val="nil"/>
              <w:bottom w:val="single" w:sz="4" w:space="0" w:color="auto"/>
              <w:right w:val="single" w:sz="4" w:space="0" w:color="auto"/>
            </w:tcBorders>
            <w:shd w:val="clear" w:color="auto" w:fill="auto"/>
            <w:vAlign w:val="center"/>
          </w:tcPr>
          <w:p w14:paraId="657DA577"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933" w:type="dxa"/>
            <w:tcBorders>
              <w:top w:val="nil"/>
              <w:left w:val="nil"/>
              <w:bottom w:val="single" w:sz="4" w:space="0" w:color="auto"/>
              <w:right w:val="single" w:sz="4" w:space="0" w:color="auto"/>
            </w:tcBorders>
            <w:shd w:val="clear" w:color="auto" w:fill="auto"/>
            <w:vAlign w:val="center"/>
          </w:tcPr>
          <w:p w14:paraId="2041C2EA"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E22945" w14:paraId="373EAF1E" w14:textId="77777777">
        <w:trPr>
          <w:trHeight w:val="450"/>
        </w:trPr>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CDC2B"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315" w:type="dxa"/>
            <w:tcBorders>
              <w:top w:val="nil"/>
              <w:left w:val="nil"/>
              <w:bottom w:val="single" w:sz="4" w:space="0" w:color="auto"/>
              <w:right w:val="single" w:sz="4" w:space="0" w:color="auto"/>
            </w:tcBorders>
            <w:shd w:val="clear" w:color="auto" w:fill="auto"/>
            <w:vAlign w:val="center"/>
          </w:tcPr>
          <w:p w14:paraId="00F71A3E"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933" w:type="dxa"/>
            <w:tcBorders>
              <w:top w:val="nil"/>
              <w:left w:val="nil"/>
              <w:bottom w:val="single" w:sz="4" w:space="0" w:color="auto"/>
              <w:right w:val="single" w:sz="4" w:space="0" w:color="auto"/>
            </w:tcBorders>
            <w:shd w:val="clear" w:color="auto" w:fill="auto"/>
            <w:vAlign w:val="center"/>
          </w:tcPr>
          <w:p w14:paraId="22B66DFA"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6" w:type="dxa"/>
            <w:tcBorders>
              <w:top w:val="nil"/>
              <w:left w:val="nil"/>
              <w:bottom w:val="single" w:sz="4" w:space="0" w:color="auto"/>
              <w:right w:val="single" w:sz="4" w:space="0" w:color="auto"/>
            </w:tcBorders>
            <w:shd w:val="clear" w:color="auto" w:fill="auto"/>
            <w:vAlign w:val="center"/>
          </w:tcPr>
          <w:p w14:paraId="4BA5E52A"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696" w:type="dxa"/>
            <w:tcBorders>
              <w:top w:val="nil"/>
              <w:left w:val="nil"/>
              <w:bottom w:val="single" w:sz="4" w:space="0" w:color="auto"/>
              <w:right w:val="single" w:sz="4" w:space="0" w:color="auto"/>
            </w:tcBorders>
            <w:shd w:val="clear" w:color="auto" w:fill="auto"/>
            <w:vAlign w:val="center"/>
          </w:tcPr>
          <w:p w14:paraId="36555D54"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6" w:type="dxa"/>
            <w:tcBorders>
              <w:top w:val="nil"/>
              <w:left w:val="nil"/>
              <w:bottom w:val="single" w:sz="4" w:space="0" w:color="auto"/>
              <w:right w:val="single" w:sz="4" w:space="0" w:color="auto"/>
            </w:tcBorders>
            <w:shd w:val="clear" w:color="auto" w:fill="auto"/>
            <w:vAlign w:val="center"/>
          </w:tcPr>
          <w:p w14:paraId="03EA323E"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136" w:type="dxa"/>
            <w:tcBorders>
              <w:top w:val="nil"/>
              <w:left w:val="nil"/>
              <w:bottom w:val="single" w:sz="4" w:space="0" w:color="auto"/>
              <w:right w:val="single" w:sz="4" w:space="0" w:color="auto"/>
            </w:tcBorders>
            <w:shd w:val="clear" w:color="auto" w:fill="auto"/>
            <w:vAlign w:val="center"/>
          </w:tcPr>
          <w:p w14:paraId="4A961604"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933" w:type="dxa"/>
            <w:tcBorders>
              <w:top w:val="nil"/>
              <w:left w:val="nil"/>
              <w:bottom w:val="single" w:sz="4" w:space="0" w:color="auto"/>
              <w:right w:val="single" w:sz="4" w:space="0" w:color="auto"/>
            </w:tcBorders>
            <w:shd w:val="clear" w:color="auto" w:fill="auto"/>
            <w:vAlign w:val="center"/>
          </w:tcPr>
          <w:p w14:paraId="7AD778B5"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E22945" w14:paraId="383BEE03" w14:textId="77777777">
        <w:trPr>
          <w:trHeight w:val="645"/>
        </w:trPr>
        <w:tc>
          <w:tcPr>
            <w:tcW w:w="10400" w:type="dxa"/>
            <w:gridSpan w:val="9"/>
            <w:tcBorders>
              <w:top w:val="nil"/>
              <w:left w:val="nil"/>
              <w:bottom w:val="nil"/>
              <w:right w:val="nil"/>
            </w:tcBorders>
            <w:shd w:val="clear" w:color="auto" w:fill="auto"/>
            <w:vAlign w:val="center"/>
          </w:tcPr>
          <w:p w14:paraId="7AD0D302" w14:textId="2F1AFF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注：</w:t>
            </w:r>
            <w:r>
              <w:rPr>
                <w:rFonts w:ascii="宋体" w:hAnsi="宋体" w:cs="宋体" w:hint="eastAsia"/>
                <w:kern w:val="0"/>
                <w:sz w:val="24"/>
                <w:szCs w:val="24"/>
                <w:lang w:bidi="ar"/>
              </w:rPr>
              <w:t>本年度</w:t>
            </w:r>
            <w:r w:rsidR="00DB6731">
              <w:rPr>
                <w:rFonts w:ascii="宋体" w:hAnsi="宋体" w:cs="宋体" w:hint="eastAsia"/>
                <w:kern w:val="0"/>
                <w:sz w:val="24"/>
                <w:szCs w:val="24"/>
                <w:lang w:bidi="ar"/>
              </w:rPr>
              <w:t>无</w:t>
            </w:r>
            <w:r>
              <w:rPr>
                <w:rFonts w:ascii="宋体" w:hAnsi="宋体" w:cs="宋体" w:hint="eastAsia"/>
                <w:kern w:val="0"/>
                <w:sz w:val="24"/>
                <w:szCs w:val="24"/>
                <w:lang w:bidi="ar"/>
              </w:rPr>
              <w:t>政府性基金预算财政拨款收入、支出及结转和结余</w:t>
            </w:r>
            <w:r>
              <w:rPr>
                <w:rFonts w:ascii="宋体" w:hAnsi="宋体" w:cs="宋体" w:hint="eastAsia"/>
                <w:kern w:val="0"/>
                <w:sz w:val="24"/>
                <w:szCs w:val="24"/>
                <w:lang w:bidi="ar"/>
              </w:rPr>
              <w:t>。</w:t>
            </w:r>
          </w:p>
        </w:tc>
      </w:tr>
    </w:tbl>
    <w:p w14:paraId="6E26AD59" w14:textId="77777777" w:rsidR="00E22945" w:rsidRDefault="00E22945">
      <w:pPr>
        <w:outlineLvl w:val="0"/>
        <w:rPr>
          <w:rFonts w:ascii="黑体" w:eastAsia="黑体" w:hAnsi="黑体" w:cs="黑体"/>
          <w:sz w:val="32"/>
          <w:szCs w:val="32"/>
        </w:rPr>
      </w:pPr>
    </w:p>
    <w:p w14:paraId="5CD51B61" w14:textId="77777777" w:rsidR="00E22945" w:rsidRDefault="00E22945">
      <w:pPr>
        <w:outlineLvl w:val="0"/>
        <w:rPr>
          <w:rFonts w:ascii="黑体" w:eastAsia="黑体" w:hAnsi="黑体" w:cs="黑体"/>
          <w:sz w:val="32"/>
          <w:szCs w:val="32"/>
        </w:rPr>
      </w:pPr>
    </w:p>
    <w:tbl>
      <w:tblPr>
        <w:tblW w:w="10012" w:type="dxa"/>
        <w:tblInd w:w="-773" w:type="dxa"/>
        <w:tblLayout w:type="fixed"/>
        <w:tblLook w:val="04A0" w:firstRow="1" w:lastRow="0" w:firstColumn="1" w:lastColumn="0" w:noHBand="0" w:noVBand="1"/>
      </w:tblPr>
      <w:tblGrid>
        <w:gridCol w:w="1060"/>
        <w:gridCol w:w="560"/>
        <w:gridCol w:w="1820"/>
        <w:gridCol w:w="2147"/>
        <w:gridCol w:w="2119"/>
        <w:gridCol w:w="2306"/>
      </w:tblGrid>
      <w:tr w:rsidR="00E22945" w14:paraId="618E7F97" w14:textId="77777777">
        <w:trPr>
          <w:trHeight w:val="720"/>
        </w:trPr>
        <w:tc>
          <w:tcPr>
            <w:tcW w:w="10012" w:type="dxa"/>
            <w:gridSpan w:val="6"/>
            <w:tcBorders>
              <w:top w:val="nil"/>
              <w:left w:val="nil"/>
              <w:bottom w:val="nil"/>
              <w:right w:val="nil"/>
            </w:tcBorders>
            <w:shd w:val="clear" w:color="000000" w:fill="FFFFFF"/>
            <w:vAlign w:val="center"/>
          </w:tcPr>
          <w:p w14:paraId="76882F60" w14:textId="77777777" w:rsidR="00E22945" w:rsidRDefault="00F67720">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t>国有资本经营预算财政拨款支出决算表</w:t>
            </w:r>
          </w:p>
        </w:tc>
      </w:tr>
      <w:tr w:rsidR="00E22945" w14:paraId="42005297" w14:textId="77777777">
        <w:trPr>
          <w:trHeight w:val="285"/>
        </w:trPr>
        <w:tc>
          <w:tcPr>
            <w:tcW w:w="1060" w:type="dxa"/>
            <w:tcBorders>
              <w:top w:val="nil"/>
              <w:left w:val="nil"/>
              <w:bottom w:val="nil"/>
              <w:right w:val="nil"/>
            </w:tcBorders>
            <w:shd w:val="clear" w:color="000000" w:fill="FFFFFF"/>
            <w:vAlign w:val="center"/>
          </w:tcPr>
          <w:p w14:paraId="32C1BEAA"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560" w:type="dxa"/>
            <w:tcBorders>
              <w:top w:val="nil"/>
              <w:left w:val="nil"/>
              <w:bottom w:val="nil"/>
              <w:right w:val="nil"/>
            </w:tcBorders>
            <w:shd w:val="clear" w:color="000000" w:fill="FFFFFF"/>
            <w:vAlign w:val="center"/>
          </w:tcPr>
          <w:p w14:paraId="4DBC4E6F"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1820" w:type="dxa"/>
            <w:tcBorders>
              <w:top w:val="nil"/>
              <w:left w:val="nil"/>
              <w:bottom w:val="nil"/>
              <w:right w:val="nil"/>
            </w:tcBorders>
            <w:shd w:val="clear" w:color="000000" w:fill="FFFFFF"/>
            <w:vAlign w:val="center"/>
          </w:tcPr>
          <w:p w14:paraId="4C19C786" w14:textId="77777777" w:rsidR="00E22945" w:rsidRDefault="00F67720">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2147" w:type="dxa"/>
            <w:tcBorders>
              <w:top w:val="nil"/>
              <w:left w:val="nil"/>
              <w:bottom w:val="nil"/>
              <w:right w:val="nil"/>
            </w:tcBorders>
            <w:shd w:val="clear" w:color="000000" w:fill="FFFFFF"/>
            <w:vAlign w:val="center"/>
          </w:tcPr>
          <w:p w14:paraId="1408394C"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2119" w:type="dxa"/>
            <w:tcBorders>
              <w:top w:val="nil"/>
              <w:left w:val="nil"/>
              <w:bottom w:val="nil"/>
              <w:right w:val="nil"/>
            </w:tcBorders>
            <w:shd w:val="clear" w:color="000000" w:fill="FFFFFF"/>
            <w:vAlign w:val="center"/>
          </w:tcPr>
          <w:p w14:paraId="1A8AD561"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2306" w:type="dxa"/>
            <w:tcBorders>
              <w:top w:val="nil"/>
              <w:left w:val="nil"/>
              <w:bottom w:val="nil"/>
              <w:right w:val="nil"/>
            </w:tcBorders>
            <w:shd w:val="clear" w:color="000000" w:fill="FFFFFF"/>
            <w:noWrap/>
            <w:vAlign w:val="center"/>
          </w:tcPr>
          <w:p w14:paraId="5B28A9A0"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w:t>
            </w:r>
            <w:r>
              <w:rPr>
                <w:rFonts w:ascii="宋体" w:hAnsi="宋体" w:cs="宋体" w:hint="eastAsia"/>
                <w:color w:val="000000"/>
                <w:kern w:val="0"/>
                <w:sz w:val="20"/>
                <w:szCs w:val="20"/>
                <w:lang w:bidi="ar"/>
              </w:rPr>
              <w:t>09</w:t>
            </w:r>
            <w:r>
              <w:rPr>
                <w:rFonts w:ascii="宋体" w:hAnsi="宋体" w:cs="宋体" w:hint="eastAsia"/>
                <w:color w:val="000000"/>
                <w:kern w:val="0"/>
                <w:sz w:val="20"/>
                <w:szCs w:val="20"/>
                <w:lang w:bidi="ar"/>
              </w:rPr>
              <w:t>表</w:t>
            </w:r>
          </w:p>
        </w:tc>
      </w:tr>
      <w:tr w:rsidR="00E22945" w14:paraId="48EB376B" w14:textId="77777777">
        <w:trPr>
          <w:trHeight w:val="285"/>
        </w:trPr>
        <w:tc>
          <w:tcPr>
            <w:tcW w:w="3440" w:type="dxa"/>
            <w:gridSpan w:val="3"/>
            <w:tcBorders>
              <w:top w:val="nil"/>
              <w:left w:val="nil"/>
              <w:bottom w:val="nil"/>
              <w:right w:val="nil"/>
            </w:tcBorders>
            <w:shd w:val="clear" w:color="000000" w:fill="FFFFFF"/>
            <w:noWrap/>
            <w:vAlign w:val="center"/>
          </w:tcPr>
          <w:p w14:paraId="216D412D" w14:textId="77777777" w:rsidR="00E22945" w:rsidRDefault="00F6772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部门：深圳市南山区南山小学</w:t>
            </w:r>
          </w:p>
        </w:tc>
        <w:tc>
          <w:tcPr>
            <w:tcW w:w="2147" w:type="dxa"/>
            <w:tcBorders>
              <w:top w:val="nil"/>
              <w:left w:val="nil"/>
              <w:bottom w:val="single" w:sz="8" w:space="0" w:color="auto"/>
              <w:right w:val="nil"/>
            </w:tcBorders>
            <w:shd w:val="clear" w:color="000000" w:fill="FFFFFF"/>
            <w:vAlign w:val="center"/>
          </w:tcPr>
          <w:p w14:paraId="776A1869"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2119" w:type="dxa"/>
            <w:tcBorders>
              <w:top w:val="nil"/>
              <w:left w:val="nil"/>
              <w:bottom w:val="single" w:sz="8" w:space="0" w:color="auto"/>
              <w:right w:val="nil"/>
            </w:tcBorders>
            <w:shd w:val="clear" w:color="000000" w:fill="FFFFFF"/>
            <w:vAlign w:val="center"/>
          </w:tcPr>
          <w:p w14:paraId="3C3775C5"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2306" w:type="dxa"/>
            <w:tcBorders>
              <w:top w:val="nil"/>
              <w:left w:val="nil"/>
              <w:bottom w:val="nil"/>
              <w:right w:val="nil"/>
            </w:tcBorders>
            <w:shd w:val="clear" w:color="000000" w:fill="FFFFFF"/>
            <w:noWrap/>
            <w:vAlign w:val="center"/>
          </w:tcPr>
          <w:p w14:paraId="36ADE9B3"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E22945" w14:paraId="707AAD5C" w14:textId="77777777">
        <w:trPr>
          <w:trHeight w:val="402"/>
        </w:trPr>
        <w:tc>
          <w:tcPr>
            <w:tcW w:w="3440" w:type="dxa"/>
            <w:gridSpan w:val="3"/>
            <w:tcBorders>
              <w:top w:val="single" w:sz="8" w:space="0" w:color="auto"/>
              <w:left w:val="single" w:sz="8" w:space="0" w:color="auto"/>
              <w:bottom w:val="single" w:sz="4" w:space="0" w:color="auto"/>
              <w:right w:val="single" w:sz="4" w:space="0" w:color="auto"/>
            </w:tcBorders>
            <w:shd w:val="clear" w:color="auto" w:fill="auto"/>
            <w:vAlign w:val="center"/>
          </w:tcPr>
          <w:p w14:paraId="02B9D0FA"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w:t>
            </w:r>
            <w:r>
              <w:rPr>
                <w:rFonts w:ascii="宋体" w:hAnsi="宋体" w:cs="宋体" w:hint="eastAsia"/>
                <w:kern w:val="0"/>
                <w:sz w:val="24"/>
                <w:szCs w:val="24"/>
                <w:lang w:bidi="ar"/>
              </w:rPr>
              <w:t xml:space="preserve"> </w:t>
            </w:r>
            <w:r>
              <w:rPr>
                <w:rFonts w:ascii="宋体" w:hAnsi="宋体" w:cs="宋体" w:hint="eastAsia"/>
                <w:color w:val="000000"/>
                <w:kern w:val="0"/>
                <w:sz w:val="22"/>
                <w:szCs w:val="22"/>
                <w:lang w:bidi="ar"/>
              </w:rPr>
              <w:t xml:space="preserve">   </w:t>
            </w:r>
            <w:r>
              <w:rPr>
                <w:rFonts w:ascii="宋体" w:hAnsi="宋体" w:cs="宋体" w:hint="eastAsia"/>
                <w:kern w:val="0"/>
                <w:sz w:val="24"/>
                <w:szCs w:val="24"/>
                <w:lang w:bidi="ar"/>
              </w:rPr>
              <w:t>目</w:t>
            </w:r>
          </w:p>
        </w:tc>
        <w:tc>
          <w:tcPr>
            <w:tcW w:w="6572" w:type="dxa"/>
            <w:gridSpan w:val="3"/>
            <w:tcBorders>
              <w:top w:val="single" w:sz="8" w:space="0" w:color="auto"/>
              <w:left w:val="nil"/>
              <w:bottom w:val="single" w:sz="4" w:space="0" w:color="auto"/>
              <w:right w:val="single" w:sz="4" w:space="0" w:color="000000"/>
            </w:tcBorders>
            <w:shd w:val="clear" w:color="auto" w:fill="auto"/>
            <w:vAlign w:val="center"/>
          </w:tcPr>
          <w:p w14:paraId="2D92B6C7"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本年支出</w:t>
            </w:r>
          </w:p>
        </w:tc>
      </w:tr>
      <w:tr w:rsidR="00E22945" w14:paraId="41DC1DC6" w14:textId="77777777">
        <w:trPr>
          <w:trHeight w:val="402"/>
        </w:trPr>
        <w:tc>
          <w:tcPr>
            <w:tcW w:w="16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D5994B0"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功能分类科目编码</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14:paraId="60A9FDED"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科目名称</w:t>
            </w:r>
          </w:p>
        </w:tc>
        <w:tc>
          <w:tcPr>
            <w:tcW w:w="2147" w:type="dxa"/>
            <w:vMerge w:val="restart"/>
            <w:tcBorders>
              <w:top w:val="nil"/>
              <w:left w:val="single" w:sz="4" w:space="0" w:color="auto"/>
              <w:bottom w:val="single" w:sz="4" w:space="0" w:color="000000"/>
              <w:right w:val="single" w:sz="4" w:space="0" w:color="auto"/>
            </w:tcBorders>
            <w:shd w:val="clear" w:color="auto" w:fill="auto"/>
            <w:vAlign w:val="center"/>
          </w:tcPr>
          <w:p w14:paraId="747F4CB4"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2119" w:type="dxa"/>
            <w:vMerge w:val="restart"/>
            <w:tcBorders>
              <w:top w:val="nil"/>
              <w:left w:val="single" w:sz="4" w:space="0" w:color="auto"/>
              <w:bottom w:val="single" w:sz="4" w:space="0" w:color="000000"/>
              <w:right w:val="single" w:sz="4" w:space="0" w:color="auto"/>
            </w:tcBorders>
            <w:shd w:val="clear" w:color="auto" w:fill="auto"/>
            <w:vAlign w:val="center"/>
          </w:tcPr>
          <w:p w14:paraId="52AE8CE7"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基本支出</w:t>
            </w:r>
            <w:r>
              <w:rPr>
                <w:rFonts w:ascii="宋体" w:hAnsi="宋体" w:cs="宋体" w:hint="eastAsia"/>
                <w:kern w:val="0"/>
                <w:sz w:val="24"/>
                <w:szCs w:val="24"/>
                <w:lang w:bidi="ar"/>
              </w:rPr>
              <w:t xml:space="preserve">  </w:t>
            </w:r>
          </w:p>
        </w:tc>
        <w:tc>
          <w:tcPr>
            <w:tcW w:w="2306" w:type="dxa"/>
            <w:vMerge w:val="restart"/>
            <w:tcBorders>
              <w:top w:val="nil"/>
              <w:left w:val="single" w:sz="4" w:space="0" w:color="auto"/>
              <w:bottom w:val="single" w:sz="4" w:space="0" w:color="000000"/>
              <w:right w:val="single" w:sz="4" w:space="0" w:color="auto"/>
            </w:tcBorders>
            <w:shd w:val="clear" w:color="auto" w:fill="auto"/>
            <w:vAlign w:val="center"/>
          </w:tcPr>
          <w:p w14:paraId="0D6048F9"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项目支出</w:t>
            </w:r>
          </w:p>
        </w:tc>
      </w:tr>
      <w:tr w:rsidR="00E22945" w14:paraId="66DEA577" w14:textId="77777777">
        <w:trPr>
          <w:trHeight w:val="402"/>
        </w:trPr>
        <w:tc>
          <w:tcPr>
            <w:tcW w:w="162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346EF9F1" w14:textId="77777777" w:rsidR="00E22945" w:rsidRDefault="00E22945">
            <w:pPr>
              <w:jc w:val="center"/>
              <w:rPr>
                <w:rFonts w:ascii="宋体" w:hAnsi="宋体" w:cs="宋体"/>
                <w:sz w:val="24"/>
                <w:szCs w:val="24"/>
              </w:rPr>
            </w:pPr>
          </w:p>
        </w:tc>
        <w:tc>
          <w:tcPr>
            <w:tcW w:w="1820" w:type="dxa"/>
            <w:vMerge/>
            <w:tcBorders>
              <w:top w:val="nil"/>
              <w:left w:val="single" w:sz="4" w:space="0" w:color="auto"/>
              <w:bottom w:val="single" w:sz="4" w:space="0" w:color="auto"/>
              <w:right w:val="single" w:sz="4" w:space="0" w:color="auto"/>
            </w:tcBorders>
            <w:shd w:val="clear" w:color="auto" w:fill="auto"/>
            <w:vAlign w:val="center"/>
          </w:tcPr>
          <w:p w14:paraId="20775131" w14:textId="77777777" w:rsidR="00E22945" w:rsidRDefault="00E22945">
            <w:pPr>
              <w:jc w:val="center"/>
              <w:rPr>
                <w:rFonts w:ascii="宋体" w:hAnsi="宋体" w:cs="宋体"/>
                <w:sz w:val="24"/>
                <w:szCs w:val="24"/>
              </w:rPr>
            </w:pPr>
          </w:p>
        </w:tc>
        <w:tc>
          <w:tcPr>
            <w:tcW w:w="2147" w:type="dxa"/>
            <w:vMerge/>
            <w:tcBorders>
              <w:top w:val="nil"/>
              <w:left w:val="single" w:sz="4" w:space="0" w:color="auto"/>
              <w:bottom w:val="single" w:sz="4" w:space="0" w:color="000000"/>
              <w:right w:val="single" w:sz="4" w:space="0" w:color="auto"/>
            </w:tcBorders>
            <w:shd w:val="clear" w:color="auto" w:fill="auto"/>
            <w:vAlign w:val="center"/>
          </w:tcPr>
          <w:p w14:paraId="1C7298F3" w14:textId="77777777" w:rsidR="00E22945" w:rsidRDefault="00E22945">
            <w:pPr>
              <w:jc w:val="center"/>
              <w:rPr>
                <w:rFonts w:ascii="宋体" w:hAnsi="宋体" w:cs="宋体"/>
                <w:sz w:val="24"/>
                <w:szCs w:val="24"/>
              </w:rPr>
            </w:pPr>
          </w:p>
        </w:tc>
        <w:tc>
          <w:tcPr>
            <w:tcW w:w="2119" w:type="dxa"/>
            <w:vMerge/>
            <w:tcBorders>
              <w:top w:val="nil"/>
              <w:left w:val="single" w:sz="4" w:space="0" w:color="auto"/>
              <w:bottom w:val="single" w:sz="4" w:space="0" w:color="000000"/>
              <w:right w:val="single" w:sz="4" w:space="0" w:color="auto"/>
            </w:tcBorders>
            <w:shd w:val="clear" w:color="auto" w:fill="auto"/>
            <w:vAlign w:val="center"/>
          </w:tcPr>
          <w:p w14:paraId="73625513" w14:textId="77777777" w:rsidR="00E22945" w:rsidRDefault="00E22945">
            <w:pPr>
              <w:jc w:val="center"/>
              <w:rPr>
                <w:rFonts w:ascii="宋体" w:hAnsi="宋体" w:cs="宋体"/>
                <w:sz w:val="24"/>
                <w:szCs w:val="24"/>
              </w:rPr>
            </w:pPr>
          </w:p>
        </w:tc>
        <w:tc>
          <w:tcPr>
            <w:tcW w:w="2306" w:type="dxa"/>
            <w:vMerge/>
            <w:tcBorders>
              <w:top w:val="nil"/>
              <w:left w:val="single" w:sz="4" w:space="0" w:color="auto"/>
              <w:bottom w:val="single" w:sz="4" w:space="0" w:color="000000"/>
              <w:right w:val="single" w:sz="4" w:space="0" w:color="auto"/>
            </w:tcBorders>
            <w:shd w:val="clear" w:color="auto" w:fill="auto"/>
            <w:vAlign w:val="center"/>
          </w:tcPr>
          <w:p w14:paraId="1E66BFF4" w14:textId="77777777" w:rsidR="00E22945" w:rsidRDefault="00E22945">
            <w:pPr>
              <w:jc w:val="center"/>
              <w:rPr>
                <w:rFonts w:ascii="宋体" w:hAnsi="宋体" w:cs="宋体"/>
                <w:sz w:val="24"/>
                <w:szCs w:val="24"/>
              </w:rPr>
            </w:pPr>
          </w:p>
        </w:tc>
      </w:tr>
      <w:tr w:rsidR="00E22945" w14:paraId="462736C7" w14:textId="77777777">
        <w:trPr>
          <w:trHeight w:val="402"/>
        </w:trPr>
        <w:tc>
          <w:tcPr>
            <w:tcW w:w="162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067EBE6B" w14:textId="77777777" w:rsidR="00E22945" w:rsidRDefault="00E22945">
            <w:pPr>
              <w:jc w:val="center"/>
              <w:rPr>
                <w:rFonts w:ascii="宋体" w:hAnsi="宋体" w:cs="宋体"/>
                <w:sz w:val="24"/>
                <w:szCs w:val="24"/>
              </w:rPr>
            </w:pPr>
          </w:p>
        </w:tc>
        <w:tc>
          <w:tcPr>
            <w:tcW w:w="1820" w:type="dxa"/>
            <w:vMerge/>
            <w:tcBorders>
              <w:top w:val="nil"/>
              <w:left w:val="single" w:sz="4" w:space="0" w:color="auto"/>
              <w:bottom w:val="single" w:sz="4" w:space="0" w:color="auto"/>
              <w:right w:val="single" w:sz="4" w:space="0" w:color="auto"/>
            </w:tcBorders>
            <w:shd w:val="clear" w:color="auto" w:fill="auto"/>
            <w:vAlign w:val="center"/>
          </w:tcPr>
          <w:p w14:paraId="475BCFD5" w14:textId="77777777" w:rsidR="00E22945" w:rsidRDefault="00E22945">
            <w:pPr>
              <w:jc w:val="center"/>
              <w:rPr>
                <w:rFonts w:ascii="宋体" w:hAnsi="宋体" w:cs="宋体"/>
                <w:sz w:val="24"/>
                <w:szCs w:val="24"/>
              </w:rPr>
            </w:pPr>
          </w:p>
        </w:tc>
        <w:tc>
          <w:tcPr>
            <w:tcW w:w="2147" w:type="dxa"/>
            <w:vMerge/>
            <w:tcBorders>
              <w:top w:val="nil"/>
              <w:left w:val="single" w:sz="4" w:space="0" w:color="auto"/>
              <w:bottom w:val="single" w:sz="4" w:space="0" w:color="000000"/>
              <w:right w:val="single" w:sz="4" w:space="0" w:color="auto"/>
            </w:tcBorders>
            <w:shd w:val="clear" w:color="auto" w:fill="auto"/>
            <w:vAlign w:val="center"/>
          </w:tcPr>
          <w:p w14:paraId="28410ABA" w14:textId="77777777" w:rsidR="00E22945" w:rsidRDefault="00E22945">
            <w:pPr>
              <w:jc w:val="center"/>
              <w:rPr>
                <w:rFonts w:ascii="宋体" w:hAnsi="宋体" w:cs="宋体"/>
                <w:sz w:val="24"/>
                <w:szCs w:val="24"/>
              </w:rPr>
            </w:pPr>
          </w:p>
        </w:tc>
        <w:tc>
          <w:tcPr>
            <w:tcW w:w="2119" w:type="dxa"/>
            <w:vMerge/>
            <w:tcBorders>
              <w:top w:val="nil"/>
              <w:left w:val="single" w:sz="4" w:space="0" w:color="auto"/>
              <w:bottom w:val="single" w:sz="4" w:space="0" w:color="000000"/>
              <w:right w:val="single" w:sz="4" w:space="0" w:color="auto"/>
            </w:tcBorders>
            <w:shd w:val="clear" w:color="auto" w:fill="auto"/>
            <w:vAlign w:val="center"/>
          </w:tcPr>
          <w:p w14:paraId="62454E12" w14:textId="77777777" w:rsidR="00E22945" w:rsidRDefault="00E22945">
            <w:pPr>
              <w:jc w:val="center"/>
              <w:rPr>
                <w:rFonts w:ascii="宋体" w:hAnsi="宋体" w:cs="宋体"/>
                <w:sz w:val="24"/>
                <w:szCs w:val="24"/>
              </w:rPr>
            </w:pPr>
          </w:p>
        </w:tc>
        <w:tc>
          <w:tcPr>
            <w:tcW w:w="2306" w:type="dxa"/>
            <w:vMerge/>
            <w:tcBorders>
              <w:top w:val="nil"/>
              <w:left w:val="single" w:sz="4" w:space="0" w:color="auto"/>
              <w:bottom w:val="single" w:sz="4" w:space="0" w:color="000000"/>
              <w:right w:val="single" w:sz="4" w:space="0" w:color="auto"/>
            </w:tcBorders>
            <w:shd w:val="clear" w:color="auto" w:fill="auto"/>
            <w:vAlign w:val="center"/>
          </w:tcPr>
          <w:p w14:paraId="17D0F3D7" w14:textId="77777777" w:rsidR="00E22945" w:rsidRDefault="00E22945">
            <w:pPr>
              <w:jc w:val="center"/>
              <w:rPr>
                <w:rFonts w:ascii="宋体" w:hAnsi="宋体" w:cs="宋体"/>
                <w:sz w:val="24"/>
                <w:szCs w:val="24"/>
              </w:rPr>
            </w:pPr>
          </w:p>
        </w:tc>
      </w:tr>
      <w:tr w:rsidR="00E22945" w14:paraId="256FD7B5" w14:textId="77777777">
        <w:trPr>
          <w:trHeight w:val="402"/>
        </w:trPr>
        <w:tc>
          <w:tcPr>
            <w:tcW w:w="3440"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696D488E"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栏次</w:t>
            </w:r>
          </w:p>
        </w:tc>
        <w:tc>
          <w:tcPr>
            <w:tcW w:w="2147" w:type="dxa"/>
            <w:tcBorders>
              <w:top w:val="nil"/>
              <w:left w:val="nil"/>
              <w:bottom w:val="single" w:sz="4" w:space="0" w:color="auto"/>
              <w:right w:val="single" w:sz="4" w:space="0" w:color="auto"/>
            </w:tcBorders>
            <w:shd w:val="clear" w:color="auto" w:fill="auto"/>
            <w:vAlign w:val="center"/>
          </w:tcPr>
          <w:p w14:paraId="20856EBE"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2119" w:type="dxa"/>
            <w:tcBorders>
              <w:top w:val="nil"/>
              <w:left w:val="nil"/>
              <w:bottom w:val="single" w:sz="4" w:space="0" w:color="auto"/>
              <w:right w:val="single" w:sz="4" w:space="0" w:color="auto"/>
            </w:tcBorders>
            <w:shd w:val="clear" w:color="auto" w:fill="auto"/>
            <w:vAlign w:val="center"/>
          </w:tcPr>
          <w:p w14:paraId="39F62BDE"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2306" w:type="dxa"/>
            <w:tcBorders>
              <w:top w:val="nil"/>
              <w:left w:val="nil"/>
              <w:bottom w:val="single" w:sz="4" w:space="0" w:color="auto"/>
              <w:right w:val="single" w:sz="4" w:space="0" w:color="auto"/>
            </w:tcBorders>
            <w:shd w:val="clear" w:color="auto" w:fill="auto"/>
            <w:vAlign w:val="center"/>
          </w:tcPr>
          <w:p w14:paraId="33FDAA0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3</w:t>
            </w:r>
          </w:p>
        </w:tc>
      </w:tr>
      <w:tr w:rsidR="00E22945" w14:paraId="766DF14A" w14:textId="77777777">
        <w:trPr>
          <w:trHeight w:val="402"/>
        </w:trPr>
        <w:tc>
          <w:tcPr>
            <w:tcW w:w="3440" w:type="dxa"/>
            <w:gridSpan w:val="3"/>
            <w:tcBorders>
              <w:top w:val="nil"/>
              <w:left w:val="single" w:sz="8" w:space="0" w:color="auto"/>
              <w:bottom w:val="single" w:sz="4" w:space="0" w:color="auto"/>
              <w:right w:val="single" w:sz="4" w:space="0" w:color="000000"/>
            </w:tcBorders>
            <w:shd w:val="clear" w:color="auto" w:fill="auto"/>
            <w:vAlign w:val="center"/>
          </w:tcPr>
          <w:p w14:paraId="4EB3117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2147" w:type="dxa"/>
            <w:tcBorders>
              <w:top w:val="nil"/>
              <w:left w:val="nil"/>
              <w:bottom w:val="single" w:sz="4" w:space="0" w:color="auto"/>
              <w:right w:val="single" w:sz="4" w:space="0" w:color="auto"/>
            </w:tcBorders>
            <w:shd w:val="clear" w:color="auto" w:fill="auto"/>
            <w:vAlign w:val="center"/>
          </w:tcPr>
          <w:p w14:paraId="46B1225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0.00</w:t>
            </w:r>
          </w:p>
        </w:tc>
        <w:tc>
          <w:tcPr>
            <w:tcW w:w="2119" w:type="dxa"/>
            <w:tcBorders>
              <w:top w:val="nil"/>
              <w:left w:val="nil"/>
              <w:bottom w:val="single" w:sz="4" w:space="0" w:color="auto"/>
              <w:right w:val="single" w:sz="4" w:space="0" w:color="auto"/>
            </w:tcBorders>
            <w:shd w:val="clear" w:color="auto" w:fill="auto"/>
            <w:vAlign w:val="center"/>
          </w:tcPr>
          <w:p w14:paraId="147E90D0"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0.00</w:t>
            </w:r>
          </w:p>
        </w:tc>
        <w:tc>
          <w:tcPr>
            <w:tcW w:w="2306" w:type="dxa"/>
            <w:tcBorders>
              <w:top w:val="nil"/>
              <w:left w:val="nil"/>
              <w:bottom w:val="single" w:sz="4" w:space="0" w:color="auto"/>
              <w:right w:val="single" w:sz="4" w:space="0" w:color="auto"/>
            </w:tcBorders>
            <w:shd w:val="clear" w:color="auto" w:fill="auto"/>
            <w:vAlign w:val="center"/>
          </w:tcPr>
          <w:p w14:paraId="56863A0D"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0.00</w:t>
            </w:r>
          </w:p>
        </w:tc>
      </w:tr>
      <w:tr w:rsidR="00E22945" w14:paraId="06092505" w14:textId="7777777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2CEABA6"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820" w:type="dxa"/>
            <w:tcBorders>
              <w:top w:val="nil"/>
              <w:left w:val="nil"/>
              <w:bottom w:val="single" w:sz="4" w:space="0" w:color="auto"/>
              <w:right w:val="single" w:sz="4" w:space="0" w:color="auto"/>
            </w:tcBorders>
            <w:shd w:val="clear" w:color="auto" w:fill="auto"/>
            <w:vAlign w:val="center"/>
          </w:tcPr>
          <w:p w14:paraId="7D9C0499"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2147" w:type="dxa"/>
            <w:tcBorders>
              <w:top w:val="nil"/>
              <w:left w:val="nil"/>
              <w:bottom w:val="single" w:sz="4" w:space="0" w:color="auto"/>
              <w:right w:val="single" w:sz="4" w:space="0" w:color="auto"/>
            </w:tcBorders>
            <w:shd w:val="clear" w:color="auto" w:fill="auto"/>
            <w:vAlign w:val="center"/>
          </w:tcPr>
          <w:p w14:paraId="6569672D"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119" w:type="dxa"/>
            <w:tcBorders>
              <w:top w:val="nil"/>
              <w:left w:val="nil"/>
              <w:bottom w:val="single" w:sz="4" w:space="0" w:color="auto"/>
              <w:right w:val="single" w:sz="4" w:space="0" w:color="auto"/>
            </w:tcBorders>
            <w:shd w:val="clear" w:color="auto" w:fill="auto"/>
            <w:vAlign w:val="center"/>
          </w:tcPr>
          <w:p w14:paraId="17A82475"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306" w:type="dxa"/>
            <w:tcBorders>
              <w:top w:val="nil"/>
              <w:left w:val="nil"/>
              <w:bottom w:val="single" w:sz="4" w:space="0" w:color="auto"/>
              <w:right w:val="single" w:sz="4" w:space="0" w:color="auto"/>
            </w:tcBorders>
            <w:shd w:val="clear" w:color="auto" w:fill="auto"/>
            <w:vAlign w:val="center"/>
          </w:tcPr>
          <w:p w14:paraId="288B60B1"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E22945" w14:paraId="3E33D3D9" w14:textId="7777777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7DDE591"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820" w:type="dxa"/>
            <w:tcBorders>
              <w:top w:val="nil"/>
              <w:left w:val="nil"/>
              <w:bottom w:val="single" w:sz="4" w:space="0" w:color="auto"/>
              <w:right w:val="single" w:sz="4" w:space="0" w:color="auto"/>
            </w:tcBorders>
            <w:shd w:val="clear" w:color="auto" w:fill="auto"/>
            <w:vAlign w:val="center"/>
          </w:tcPr>
          <w:p w14:paraId="06BCC0B9"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147" w:type="dxa"/>
            <w:tcBorders>
              <w:top w:val="nil"/>
              <w:left w:val="nil"/>
              <w:bottom w:val="single" w:sz="4" w:space="0" w:color="auto"/>
              <w:right w:val="single" w:sz="4" w:space="0" w:color="auto"/>
            </w:tcBorders>
            <w:shd w:val="clear" w:color="auto" w:fill="auto"/>
            <w:vAlign w:val="center"/>
          </w:tcPr>
          <w:p w14:paraId="123A32E8"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119" w:type="dxa"/>
            <w:tcBorders>
              <w:top w:val="nil"/>
              <w:left w:val="nil"/>
              <w:bottom w:val="single" w:sz="4" w:space="0" w:color="auto"/>
              <w:right w:val="single" w:sz="4" w:space="0" w:color="auto"/>
            </w:tcBorders>
            <w:shd w:val="clear" w:color="auto" w:fill="auto"/>
            <w:vAlign w:val="center"/>
          </w:tcPr>
          <w:p w14:paraId="5DBF9C83"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306" w:type="dxa"/>
            <w:tcBorders>
              <w:top w:val="nil"/>
              <w:left w:val="nil"/>
              <w:bottom w:val="single" w:sz="4" w:space="0" w:color="auto"/>
              <w:right w:val="single" w:sz="4" w:space="0" w:color="auto"/>
            </w:tcBorders>
            <w:shd w:val="clear" w:color="auto" w:fill="auto"/>
            <w:vAlign w:val="center"/>
          </w:tcPr>
          <w:p w14:paraId="1AE42A34"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E22945" w14:paraId="25165996" w14:textId="7777777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530632" w14:textId="77777777" w:rsidR="00E22945" w:rsidRDefault="00F67720">
            <w:pPr>
              <w:widowControl/>
              <w:jc w:val="center"/>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1820" w:type="dxa"/>
            <w:tcBorders>
              <w:top w:val="nil"/>
              <w:left w:val="nil"/>
              <w:bottom w:val="single" w:sz="4" w:space="0" w:color="auto"/>
              <w:right w:val="single" w:sz="4" w:space="0" w:color="auto"/>
            </w:tcBorders>
            <w:shd w:val="clear" w:color="auto" w:fill="auto"/>
            <w:vAlign w:val="center"/>
          </w:tcPr>
          <w:p w14:paraId="3D218840" w14:textId="77777777" w:rsidR="00E22945" w:rsidRDefault="00F6772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p>
        </w:tc>
        <w:tc>
          <w:tcPr>
            <w:tcW w:w="2147" w:type="dxa"/>
            <w:tcBorders>
              <w:top w:val="nil"/>
              <w:left w:val="nil"/>
              <w:bottom w:val="single" w:sz="4" w:space="0" w:color="auto"/>
              <w:right w:val="single" w:sz="4" w:space="0" w:color="auto"/>
            </w:tcBorders>
            <w:shd w:val="clear" w:color="auto" w:fill="auto"/>
            <w:vAlign w:val="center"/>
          </w:tcPr>
          <w:p w14:paraId="4A74E228"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119" w:type="dxa"/>
            <w:tcBorders>
              <w:top w:val="nil"/>
              <w:left w:val="nil"/>
              <w:bottom w:val="single" w:sz="4" w:space="0" w:color="auto"/>
              <w:right w:val="single" w:sz="4" w:space="0" w:color="auto"/>
            </w:tcBorders>
            <w:shd w:val="clear" w:color="auto" w:fill="auto"/>
            <w:vAlign w:val="center"/>
          </w:tcPr>
          <w:p w14:paraId="0114E962"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c>
          <w:tcPr>
            <w:tcW w:w="2306" w:type="dxa"/>
            <w:tcBorders>
              <w:top w:val="nil"/>
              <w:left w:val="nil"/>
              <w:bottom w:val="single" w:sz="4" w:space="0" w:color="auto"/>
              <w:right w:val="single" w:sz="4" w:space="0" w:color="auto"/>
            </w:tcBorders>
            <w:shd w:val="clear" w:color="auto" w:fill="auto"/>
            <w:vAlign w:val="center"/>
          </w:tcPr>
          <w:p w14:paraId="1A4A07B5" w14:textId="77777777"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 xml:space="preserve">　</w:t>
            </w:r>
          </w:p>
        </w:tc>
      </w:tr>
      <w:tr w:rsidR="00E22945" w14:paraId="39A6AF20" w14:textId="77777777">
        <w:trPr>
          <w:trHeight w:val="720"/>
        </w:trPr>
        <w:tc>
          <w:tcPr>
            <w:tcW w:w="10012" w:type="dxa"/>
            <w:gridSpan w:val="6"/>
            <w:tcBorders>
              <w:top w:val="single" w:sz="8" w:space="0" w:color="auto"/>
              <w:left w:val="nil"/>
              <w:bottom w:val="nil"/>
              <w:right w:val="nil"/>
            </w:tcBorders>
            <w:shd w:val="clear" w:color="auto" w:fill="auto"/>
            <w:vAlign w:val="center"/>
          </w:tcPr>
          <w:p w14:paraId="6577A2A0" w14:textId="18690C6C" w:rsidR="00E22945" w:rsidRDefault="00F67720">
            <w:pPr>
              <w:widowControl/>
              <w:jc w:val="left"/>
              <w:textAlignment w:val="center"/>
              <w:rPr>
                <w:rFonts w:ascii="宋体" w:hAnsi="宋体" w:cs="宋体"/>
                <w:sz w:val="24"/>
                <w:szCs w:val="24"/>
              </w:rPr>
            </w:pPr>
            <w:r>
              <w:rPr>
                <w:rFonts w:ascii="宋体" w:hAnsi="宋体" w:cs="宋体" w:hint="eastAsia"/>
                <w:kern w:val="0"/>
                <w:sz w:val="24"/>
                <w:szCs w:val="24"/>
                <w:lang w:bidi="ar"/>
              </w:rPr>
              <w:t>注：</w:t>
            </w:r>
            <w:r>
              <w:rPr>
                <w:rFonts w:ascii="宋体" w:hAnsi="宋体" w:cs="宋体" w:hint="eastAsia"/>
                <w:kern w:val="0"/>
                <w:sz w:val="24"/>
                <w:szCs w:val="24"/>
                <w:lang w:bidi="ar"/>
              </w:rPr>
              <w:t>本年度</w:t>
            </w:r>
            <w:r w:rsidR="00DB6731">
              <w:rPr>
                <w:rFonts w:ascii="宋体" w:hAnsi="宋体" w:cs="宋体" w:hint="eastAsia"/>
                <w:kern w:val="0"/>
                <w:sz w:val="24"/>
                <w:szCs w:val="24"/>
                <w:lang w:bidi="ar"/>
              </w:rPr>
              <w:t>无</w:t>
            </w:r>
            <w:r>
              <w:rPr>
                <w:rFonts w:ascii="宋体" w:hAnsi="宋体" w:cs="宋体" w:hint="eastAsia"/>
                <w:kern w:val="0"/>
                <w:sz w:val="24"/>
                <w:szCs w:val="24"/>
                <w:lang w:bidi="ar"/>
              </w:rPr>
              <w:t>国有资本经营预算财政拨款支出</w:t>
            </w:r>
            <w:r>
              <w:rPr>
                <w:rFonts w:ascii="宋体" w:hAnsi="宋体" w:cs="宋体" w:hint="eastAsia"/>
                <w:kern w:val="0"/>
                <w:sz w:val="24"/>
                <w:szCs w:val="24"/>
                <w:lang w:bidi="ar"/>
              </w:rPr>
              <w:t>。</w:t>
            </w:r>
          </w:p>
        </w:tc>
      </w:tr>
    </w:tbl>
    <w:p w14:paraId="4A993C6F" w14:textId="77777777" w:rsidR="00E22945" w:rsidRDefault="00F67720">
      <w:pPr>
        <w:outlineLvl w:val="0"/>
        <w:rPr>
          <w:rFonts w:ascii="黑体" w:eastAsia="黑体" w:hAnsi="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三、</w:t>
      </w:r>
      <w:r>
        <w:rPr>
          <w:rFonts w:ascii="黑体" w:eastAsia="黑体" w:hAnsi="黑体" w:cs="黑体" w:hint="eastAsia"/>
          <w:sz w:val="32"/>
          <w:szCs w:val="32"/>
        </w:rPr>
        <w:t>深圳市南山区南山小学</w:t>
      </w:r>
      <w:r>
        <w:rPr>
          <w:rFonts w:ascii="黑体" w:eastAsia="黑体" w:hAnsi="黑体" w:cs="黑体"/>
          <w:sz w:val="32"/>
          <w:szCs w:val="32"/>
        </w:rPr>
        <w:t>2020</w:t>
      </w:r>
      <w:r>
        <w:rPr>
          <w:rFonts w:ascii="黑体" w:eastAsia="黑体" w:hAnsi="黑体" w:cs="黑体" w:hint="eastAsia"/>
          <w:sz w:val="32"/>
          <w:szCs w:val="32"/>
        </w:rPr>
        <w:t>年度部门决算情况说明</w:t>
      </w:r>
    </w:p>
    <w:p w14:paraId="73B0580C" w14:textId="77777777" w:rsidR="00E22945" w:rsidRDefault="00F67720">
      <w:pPr>
        <w:numPr>
          <w:ilvl w:val="0"/>
          <w:numId w:val="1"/>
        </w:numPr>
        <w:outlineLvl w:val="1"/>
        <w:rPr>
          <w:rFonts w:ascii="楷体_GB2312" w:eastAsia="楷体_GB2312" w:hAnsi="宋体"/>
          <w:b/>
          <w:bCs/>
          <w:sz w:val="32"/>
          <w:szCs w:val="32"/>
        </w:rPr>
      </w:pPr>
      <w:r>
        <w:rPr>
          <w:rFonts w:ascii="楷体_GB2312" w:eastAsia="楷体_GB2312" w:hAnsi="宋体" w:cs="楷体_GB2312" w:hint="eastAsia"/>
          <w:b/>
          <w:bCs/>
          <w:sz w:val="32"/>
          <w:szCs w:val="32"/>
        </w:rPr>
        <w:t>收入支出决算总体情况说明</w:t>
      </w:r>
    </w:p>
    <w:p w14:paraId="4F2EA983" w14:textId="77777777" w:rsidR="00E22945" w:rsidRDefault="00F67720">
      <w:pPr>
        <w:widowControl/>
        <w:ind w:firstLine="420"/>
        <w:rPr>
          <w:rFonts w:ascii="宋体" w:hAnsi="宋体" w:cs="Arial"/>
          <w:color w:val="000000"/>
          <w:kern w:val="0"/>
          <w:sz w:val="22"/>
          <w:szCs w:val="22"/>
        </w:rPr>
      </w:pPr>
      <w:bookmarkStart w:id="4" w:name="_Hlk77631667"/>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年度收入决算数为</w:t>
      </w:r>
      <w:r>
        <w:rPr>
          <w:rFonts w:ascii="仿宋_GB2312" w:eastAsia="仿宋_GB2312" w:hAnsi="宋体" w:cs="宋体" w:hint="eastAsia"/>
          <w:sz w:val="32"/>
          <w:szCs w:val="32"/>
          <w:lang w:bidi="ar"/>
        </w:rPr>
        <w:t>6,937.71</w:t>
      </w:r>
      <w:r>
        <w:rPr>
          <w:rFonts w:ascii="仿宋_GB2312" w:eastAsia="仿宋_GB2312" w:hAnsi="宋体" w:cs="宋体" w:hint="eastAsia"/>
          <w:sz w:val="32"/>
          <w:szCs w:val="32"/>
          <w:lang w:bidi="ar"/>
        </w:rPr>
        <w:t>万元。其中：本年收入合计决算数</w:t>
      </w:r>
      <w:r>
        <w:rPr>
          <w:rFonts w:ascii="仿宋_GB2312" w:eastAsia="仿宋_GB2312" w:hAnsi="宋体" w:cs="宋体" w:hint="eastAsia"/>
          <w:sz w:val="32"/>
          <w:szCs w:val="32"/>
          <w:lang w:bidi="ar"/>
        </w:rPr>
        <w:t>6,908.14</w:t>
      </w:r>
      <w:r>
        <w:rPr>
          <w:rFonts w:ascii="仿宋_GB2312" w:eastAsia="仿宋_GB2312" w:hAnsi="宋体" w:cs="宋体" w:hint="eastAsia"/>
          <w:sz w:val="32"/>
          <w:szCs w:val="32"/>
          <w:lang w:bidi="ar"/>
        </w:rPr>
        <w:t>万元（财政拨款收入</w:t>
      </w:r>
      <w:r>
        <w:rPr>
          <w:rFonts w:ascii="仿宋_GB2312" w:eastAsia="仿宋_GB2312" w:hAnsi="宋体" w:cs="宋体" w:hint="eastAsia"/>
          <w:sz w:val="32"/>
          <w:szCs w:val="32"/>
          <w:lang w:bidi="ar"/>
        </w:rPr>
        <w:t>6,894.96</w:t>
      </w:r>
      <w:r>
        <w:rPr>
          <w:rFonts w:ascii="仿宋_GB2312" w:eastAsia="仿宋_GB2312" w:hAnsi="宋体" w:cs="宋体" w:hint="eastAsia"/>
          <w:sz w:val="32"/>
          <w:szCs w:val="32"/>
          <w:lang w:bidi="ar"/>
        </w:rPr>
        <w:t>万元，其他收入</w:t>
      </w:r>
      <w:r>
        <w:rPr>
          <w:rFonts w:ascii="仿宋_GB2312" w:eastAsia="仿宋_GB2312" w:hAnsi="宋体" w:cs="宋体" w:hint="eastAsia"/>
          <w:sz w:val="32"/>
          <w:szCs w:val="32"/>
          <w:lang w:bidi="ar"/>
        </w:rPr>
        <w:t>13.17</w:t>
      </w:r>
      <w:r>
        <w:rPr>
          <w:rFonts w:ascii="仿宋_GB2312" w:eastAsia="仿宋_GB2312" w:hAnsi="宋体" w:cs="宋体" w:hint="eastAsia"/>
          <w:sz w:val="32"/>
          <w:szCs w:val="32"/>
          <w:lang w:bidi="ar"/>
        </w:rPr>
        <w:t>万元），年初结转和结余决算数</w:t>
      </w:r>
      <w:r>
        <w:rPr>
          <w:rFonts w:ascii="仿宋_GB2312" w:eastAsia="仿宋_GB2312" w:hAnsi="宋体" w:cs="宋体" w:hint="eastAsia"/>
          <w:sz w:val="32"/>
          <w:szCs w:val="32"/>
          <w:lang w:bidi="ar"/>
        </w:rPr>
        <w:t>29.57</w:t>
      </w:r>
      <w:r>
        <w:rPr>
          <w:rFonts w:ascii="仿宋_GB2312" w:eastAsia="仿宋_GB2312" w:hAnsi="宋体" w:cs="宋体" w:hint="eastAsia"/>
          <w:sz w:val="32"/>
          <w:szCs w:val="32"/>
          <w:lang w:bidi="ar"/>
        </w:rPr>
        <w:t>万元。</w:t>
      </w:r>
    </w:p>
    <w:p w14:paraId="4C29E8D2" w14:textId="6FAE8C50" w:rsidR="00E22945" w:rsidRDefault="00F67720">
      <w:pPr>
        <w:widowControl/>
        <w:ind w:firstLine="420"/>
        <w:rPr>
          <w:rFonts w:ascii="仿宋_GB2312" w:eastAsia="仿宋_GB2312" w:hAnsi="宋体" w:cs="宋体"/>
          <w:sz w:val="32"/>
          <w:szCs w:val="32"/>
          <w:lang w:bidi="ar"/>
        </w:rPr>
      </w:pPr>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年支出决算数为</w:t>
      </w:r>
      <w:r>
        <w:rPr>
          <w:rFonts w:ascii="仿宋_GB2312" w:eastAsia="仿宋_GB2312" w:hAnsi="宋体" w:cs="宋体" w:hint="eastAsia"/>
          <w:sz w:val="32"/>
          <w:szCs w:val="32"/>
          <w:lang w:bidi="ar"/>
        </w:rPr>
        <w:t>6,937.71</w:t>
      </w:r>
      <w:r>
        <w:rPr>
          <w:rFonts w:ascii="仿宋_GB2312" w:eastAsia="仿宋_GB2312" w:hAnsi="宋体" w:cs="宋体" w:hint="eastAsia"/>
          <w:sz w:val="32"/>
          <w:szCs w:val="32"/>
          <w:lang w:bidi="ar"/>
        </w:rPr>
        <w:t>万元。其中：教育支出</w:t>
      </w:r>
      <w:r>
        <w:rPr>
          <w:rFonts w:ascii="仿宋_GB2312" w:eastAsia="仿宋_GB2312" w:hAnsi="宋体" w:cs="宋体" w:hint="eastAsia"/>
          <w:sz w:val="32"/>
          <w:szCs w:val="32"/>
          <w:lang w:bidi="ar"/>
        </w:rPr>
        <w:t>5,306.86</w:t>
      </w:r>
      <w:r>
        <w:rPr>
          <w:rFonts w:ascii="仿宋_GB2312" w:eastAsia="仿宋_GB2312" w:hAnsi="宋体" w:cs="宋体" w:hint="eastAsia"/>
          <w:sz w:val="32"/>
          <w:szCs w:val="32"/>
          <w:lang w:bidi="ar"/>
        </w:rPr>
        <w:t>万元，文化旅游体育与传媒支出</w:t>
      </w:r>
      <w:r>
        <w:rPr>
          <w:rFonts w:ascii="仿宋_GB2312" w:eastAsia="仿宋_GB2312" w:hAnsi="宋体" w:cs="宋体" w:hint="eastAsia"/>
          <w:sz w:val="32"/>
          <w:szCs w:val="32"/>
          <w:lang w:bidi="ar"/>
        </w:rPr>
        <w:t>3.93</w:t>
      </w:r>
      <w:r>
        <w:rPr>
          <w:rFonts w:ascii="仿宋_GB2312" w:eastAsia="仿宋_GB2312" w:hAnsi="宋体" w:cs="宋体" w:hint="eastAsia"/>
          <w:sz w:val="32"/>
          <w:szCs w:val="32"/>
          <w:lang w:bidi="ar"/>
        </w:rPr>
        <w:t>万元，社会保障和就业支出</w:t>
      </w:r>
      <w:r>
        <w:rPr>
          <w:rFonts w:ascii="仿宋_GB2312" w:eastAsia="仿宋_GB2312" w:hAnsi="宋体" w:cs="宋体" w:hint="eastAsia"/>
          <w:sz w:val="32"/>
          <w:szCs w:val="32"/>
          <w:lang w:bidi="ar"/>
        </w:rPr>
        <w:t>751.98</w:t>
      </w:r>
      <w:r>
        <w:rPr>
          <w:rFonts w:ascii="仿宋_GB2312" w:eastAsia="仿宋_GB2312" w:hAnsi="宋体" w:cs="宋体" w:hint="eastAsia"/>
          <w:sz w:val="32"/>
          <w:szCs w:val="32"/>
          <w:lang w:bidi="ar"/>
        </w:rPr>
        <w:t>万元，卫生健康支出</w:t>
      </w:r>
      <w:r>
        <w:rPr>
          <w:rFonts w:ascii="仿宋_GB2312" w:eastAsia="仿宋_GB2312" w:hAnsi="宋体" w:cs="宋体" w:hint="eastAsia"/>
          <w:sz w:val="32"/>
          <w:szCs w:val="32"/>
          <w:lang w:bidi="ar"/>
        </w:rPr>
        <w:t>91.23</w:t>
      </w:r>
      <w:r>
        <w:rPr>
          <w:rFonts w:ascii="仿宋_GB2312" w:eastAsia="仿宋_GB2312" w:hAnsi="宋体" w:cs="宋体" w:hint="eastAsia"/>
          <w:sz w:val="32"/>
          <w:szCs w:val="32"/>
          <w:lang w:bidi="ar"/>
        </w:rPr>
        <w:t>万元，住房保障支出</w:t>
      </w:r>
      <w:r>
        <w:rPr>
          <w:rFonts w:ascii="仿宋_GB2312" w:eastAsia="仿宋_GB2312" w:hAnsi="宋体" w:cs="宋体" w:hint="eastAsia"/>
          <w:sz w:val="32"/>
          <w:szCs w:val="32"/>
          <w:lang w:bidi="ar"/>
        </w:rPr>
        <w:t>717.83</w:t>
      </w:r>
      <w:r>
        <w:rPr>
          <w:rFonts w:ascii="仿宋_GB2312" w:eastAsia="仿宋_GB2312" w:hAnsi="宋体" w:cs="宋体" w:hint="eastAsia"/>
          <w:sz w:val="32"/>
          <w:szCs w:val="32"/>
          <w:lang w:bidi="ar"/>
        </w:rPr>
        <w:t>万元，年末结转和结余</w:t>
      </w:r>
      <w:r>
        <w:rPr>
          <w:rFonts w:ascii="仿宋_GB2312" w:eastAsia="仿宋_GB2312" w:hAnsi="宋体" w:cs="宋体" w:hint="eastAsia"/>
          <w:sz w:val="32"/>
          <w:szCs w:val="32"/>
          <w:lang w:bidi="ar"/>
        </w:rPr>
        <w:t>65.87</w:t>
      </w:r>
      <w:r>
        <w:rPr>
          <w:rFonts w:ascii="仿宋_GB2312" w:eastAsia="仿宋_GB2312" w:hAnsi="宋体" w:cs="宋体" w:hint="eastAsia"/>
          <w:sz w:val="32"/>
          <w:szCs w:val="32"/>
          <w:lang w:bidi="ar"/>
        </w:rPr>
        <w:t>万元。收支平衡。</w:t>
      </w:r>
      <w:bookmarkEnd w:id="4"/>
    </w:p>
    <w:p w14:paraId="1649C9E8" w14:textId="664048D7" w:rsidR="00DB6731" w:rsidRDefault="00DB6731">
      <w:pPr>
        <w:widowControl/>
        <w:ind w:firstLine="420"/>
        <w:rPr>
          <w:rFonts w:ascii="宋体" w:hAnsi="宋体" w:cs="Arial" w:hint="eastAsia"/>
          <w:color w:val="000000"/>
          <w:kern w:val="0"/>
          <w:sz w:val="22"/>
          <w:szCs w:val="22"/>
        </w:rPr>
      </w:pPr>
      <w:r>
        <w:rPr>
          <w:rFonts w:ascii="仿宋_GB2312" w:eastAsia="仿宋_GB2312" w:hAnsi="宋体" w:cs="宋体" w:hint="eastAsia"/>
          <w:sz w:val="32"/>
          <w:szCs w:val="32"/>
          <w:lang w:bidi="ar"/>
        </w:rPr>
        <w:t>2</w:t>
      </w:r>
      <w:r>
        <w:rPr>
          <w:rFonts w:ascii="仿宋_GB2312" w:eastAsia="仿宋_GB2312" w:hAnsi="宋体" w:cs="宋体"/>
          <w:sz w:val="32"/>
          <w:szCs w:val="32"/>
          <w:lang w:bidi="ar"/>
        </w:rPr>
        <w:t>020</w:t>
      </w:r>
      <w:r>
        <w:rPr>
          <w:rFonts w:ascii="仿宋_GB2312" w:eastAsia="仿宋_GB2312" w:hAnsi="宋体" w:cs="宋体" w:hint="eastAsia"/>
          <w:sz w:val="32"/>
          <w:szCs w:val="32"/>
          <w:lang w:bidi="ar"/>
        </w:rPr>
        <w:t>年度收入支出决算数比上年决算数增加</w:t>
      </w:r>
      <w:r>
        <w:rPr>
          <w:rFonts w:ascii="仿宋_GB2312" w:eastAsia="仿宋_GB2312" w:hAnsi="宋体" w:cs="宋体"/>
          <w:sz w:val="32"/>
          <w:szCs w:val="32"/>
          <w:lang w:bidi="ar"/>
        </w:rPr>
        <w:t>35.65</w:t>
      </w:r>
      <w:r>
        <w:rPr>
          <w:rFonts w:ascii="仿宋_GB2312" w:eastAsia="仿宋_GB2312" w:hAnsi="宋体" w:cs="宋体" w:hint="eastAsia"/>
          <w:sz w:val="32"/>
          <w:szCs w:val="32"/>
          <w:lang w:bidi="ar"/>
        </w:rPr>
        <w:t>万元，增长</w:t>
      </w:r>
      <w:r>
        <w:rPr>
          <w:rFonts w:ascii="仿宋_GB2312" w:eastAsia="仿宋_GB2312" w:hAnsi="宋体" w:cs="宋体"/>
          <w:sz w:val="32"/>
          <w:szCs w:val="32"/>
          <w:lang w:bidi="ar"/>
        </w:rPr>
        <w:t>0.52%</w:t>
      </w:r>
      <w:r>
        <w:rPr>
          <w:rFonts w:ascii="仿宋_GB2312" w:eastAsia="仿宋_GB2312" w:hAnsi="宋体" w:cs="宋体" w:hint="eastAsia"/>
          <w:sz w:val="32"/>
          <w:szCs w:val="32"/>
          <w:lang w:bidi="ar"/>
        </w:rPr>
        <w:t>。主要原因为：学校扩大，经费相应增加。</w:t>
      </w:r>
    </w:p>
    <w:p w14:paraId="7ED59F25" w14:textId="77777777" w:rsidR="00E22945" w:rsidRDefault="00F67720">
      <w:pPr>
        <w:numPr>
          <w:ilvl w:val="0"/>
          <w:numId w:val="1"/>
        </w:numPr>
        <w:outlineLvl w:val="1"/>
        <w:rPr>
          <w:rFonts w:ascii="楷体_GB2312" w:eastAsia="楷体_GB2312" w:hAnsi="宋体"/>
          <w:b/>
          <w:bCs/>
          <w:sz w:val="32"/>
          <w:szCs w:val="32"/>
        </w:rPr>
      </w:pPr>
      <w:r>
        <w:rPr>
          <w:rFonts w:ascii="楷体_GB2312" w:eastAsia="楷体_GB2312" w:hAnsi="宋体" w:cs="楷体_GB2312" w:hint="eastAsia"/>
          <w:b/>
          <w:bCs/>
          <w:sz w:val="32"/>
          <w:szCs w:val="32"/>
        </w:rPr>
        <w:t>收入决算情况说明</w:t>
      </w:r>
    </w:p>
    <w:p w14:paraId="64474CFE" w14:textId="77777777" w:rsidR="00E22945" w:rsidRDefault="00F67720">
      <w:pPr>
        <w:ind w:firstLine="420"/>
        <w:rPr>
          <w:rFonts w:ascii="仿宋_GB2312" w:eastAsia="仿宋_GB2312" w:hAnsi="宋体" w:cs="宋体"/>
          <w:sz w:val="32"/>
          <w:szCs w:val="32"/>
        </w:rPr>
      </w:pPr>
      <w:bookmarkStart w:id="5" w:name="_Hlk77631986"/>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年度收入</w:t>
      </w:r>
      <w:r>
        <w:rPr>
          <w:rFonts w:ascii="仿宋_GB2312" w:eastAsia="仿宋_GB2312" w:hAnsi="宋体" w:cs="宋体" w:hint="eastAsia"/>
          <w:sz w:val="32"/>
          <w:szCs w:val="32"/>
          <w:lang w:bidi="ar"/>
        </w:rPr>
        <w:t>6,908.14</w:t>
      </w:r>
      <w:r>
        <w:rPr>
          <w:rFonts w:ascii="仿宋_GB2312" w:eastAsia="仿宋_GB2312" w:hAnsi="宋体" w:cs="宋体" w:hint="eastAsia"/>
          <w:sz w:val="32"/>
          <w:szCs w:val="32"/>
          <w:lang w:bidi="ar"/>
        </w:rPr>
        <w:t>万元，比上年决算数增</w:t>
      </w:r>
      <w:r>
        <w:rPr>
          <w:rFonts w:ascii="仿宋_GB2312" w:eastAsia="仿宋_GB2312" w:hAnsi="宋体" w:cs="宋体" w:hint="eastAsia"/>
          <w:sz w:val="32"/>
          <w:szCs w:val="32"/>
          <w:lang w:bidi="ar"/>
        </w:rPr>
        <w:t>加</w:t>
      </w:r>
      <w:r>
        <w:rPr>
          <w:rFonts w:ascii="仿宋_GB2312" w:eastAsia="仿宋_GB2312" w:hAnsi="宋体" w:cs="宋体" w:hint="eastAsia"/>
          <w:sz w:val="32"/>
          <w:szCs w:val="32"/>
          <w:lang w:bidi="ar"/>
        </w:rPr>
        <w:t>63.08</w:t>
      </w:r>
      <w:r>
        <w:rPr>
          <w:rFonts w:ascii="仿宋_GB2312" w:eastAsia="仿宋_GB2312" w:hAnsi="宋体" w:cs="宋体" w:hint="eastAsia"/>
          <w:sz w:val="32"/>
          <w:szCs w:val="32"/>
          <w:lang w:bidi="ar"/>
        </w:rPr>
        <w:t>万元，增长</w:t>
      </w:r>
      <w:r>
        <w:rPr>
          <w:rFonts w:ascii="仿宋_GB2312" w:eastAsia="仿宋_GB2312" w:hAnsi="宋体" w:cs="宋体" w:hint="eastAsia"/>
          <w:sz w:val="32"/>
          <w:szCs w:val="32"/>
          <w:lang w:bidi="ar"/>
        </w:rPr>
        <w:t>0.92%</w:t>
      </w:r>
      <w:r>
        <w:rPr>
          <w:rFonts w:ascii="仿宋_GB2312" w:eastAsia="仿宋_GB2312" w:hAnsi="宋体" w:cs="宋体" w:hint="eastAsia"/>
          <w:sz w:val="32"/>
          <w:szCs w:val="32"/>
          <w:lang w:bidi="ar"/>
        </w:rPr>
        <w:t>，主要原因为：学校扩大，教师增加。其中：财政拨款收入</w:t>
      </w:r>
      <w:r>
        <w:rPr>
          <w:rFonts w:ascii="仿宋_GB2312" w:eastAsia="仿宋_GB2312" w:hAnsi="宋体" w:cs="宋体" w:hint="eastAsia"/>
          <w:sz w:val="32"/>
          <w:szCs w:val="32"/>
          <w:lang w:bidi="ar"/>
        </w:rPr>
        <w:t>6,894.96</w:t>
      </w:r>
      <w:r>
        <w:rPr>
          <w:rFonts w:ascii="仿宋_GB2312" w:eastAsia="仿宋_GB2312" w:hAnsi="宋体" w:cs="宋体" w:hint="eastAsia"/>
          <w:sz w:val="32"/>
          <w:szCs w:val="32"/>
          <w:lang w:bidi="ar"/>
        </w:rPr>
        <w:t>万元，比上年决算数增加</w:t>
      </w:r>
      <w:r>
        <w:rPr>
          <w:rFonts w:ascii="仿宋_GB2312" w:eastAsia="仿宋_GB2312" w:hAnsi="宋体" w:cs="宋体" w:hint="eastAsia"/>
          <w:sz w:val="32"/>
          <w:szCs w:val="32"/>
          <w:lang w:bidi="ar"/>
        </w:rPr>
        <w:t>60.46</w:t>
      </w:r>
      <w:r>
        <w:rPr>
          <w:rFonts w:ascii="仿宋_GB2312" w:eastAsia="仿宋_GB2312" w:hAnsi="宋体" w:cs="宋体" w:hint="eastAsia"/>
          <w:sz w:val="32"/>
          <w:szCs w:val="32"/>
          <w:lang w:bidi="ar"/>
        </w:rPr>
        <w:t>万元，增长</w:t>
      </w:r>
      <w:r>
        <w:rPr>
          <w:rFonts w:ascii="仿宋_GB2312" w:eastAsia="仿宋_GB2312" w:hAnsi="宋体" w:cs="宋体" w:hint="eastAsia"/>
          <w:sz w:val="32"/>
          <w:szCs w:val="32"/>
          <w:lang w:bidi="ar"/>
        </w:rPr>
        <w:t>0.88%</w:t>
      </w:r>
      <w:r>
        <w:rPr>
          <w:rFonts w:ascii="仿宋_GB2312" w:eastAsia="仿宋_GB2312" w:hAnsi="宋体" w:cs="宋体" w:hint="eastAsia"/>
          <w:sz w:val="32"/>
          <w:szCs w:val="32"/>
          <w:lang w:bidi="ar"/>
        </w:rPr>
        <w:t>；其他收入</w:t>
      </w:r>
      <w:r>
        <w:rPr>
          <w:rFonts w:ascii="仿宋_GB2312" w:eastAsia="仿宋_GB2312" w:hAnsi="宋体" w:cs="宋体" w:hint="eastAsia"/>
          <w:sz w:val="32"/>
          <w:szCs w:val="32"/>
          <w:lang w:bidi="ar"/>
        </w:rPr>
        <w:t>13.17</w:t>
      </w:r>
      <w:r>
        <w:rPr>
          <w:rFonts w:ascii="仿宋_GB2312" w:eastAsia="仿宋_GB2312" w:hAnsi="宋体" w:cs="宋体" w:hint="eastAsia"/>
          <w:sz w:val="32"/>
          <w:szCs w:val="32"/>
          <w:lang w:bidi="ar"/>
        </w:rPr>
        <w:t>万元，比上年决算数增加</w:t>
      </w:r>
      <w:r>
        <w:rPr>
          <w:rFonts w:ascii="仿宋_GB2312" w:eastAsia="仿宋_GB2312" w:hAnsi="宋体" w:cs="宋体" w:hint="eastAsia"/>
          <w:sz w:val="32"/>
          <w:szCs w:val="32"/>
          <w:lang w:bidi="ar"/>
        </w:rPr>
        <w:t>2.6</w:t>
      </w:r>
      <w:r>
        <w:rPr>
          <w:rFonts w:ascii="仿宋_GB2312" w:eastAsia="仿宋_GB2312" w:hAnsi="宋体" w:cs="宋体" w:hint="eastAsia"/>
          <w:sz w:val="32"/>
          <w:szCs w:val="32"/>
          <w:lang w:bidi="ar"/>
        </w:rPr>
        <w:t>万元，增长</w:t>
      </w:r>
      <w:r>
        <w:rPr>
          <w:rFonts w:ascii="仿宋_GB2312" w:eastAsia="仿宋_GB2312" w:hAnsi="宋体" w:cs="宋体" w:hint="eastAsia"/>
          <w:sz w:val="32"/>
          <w:szCs w:val="32"/>
          <w:lang w:bidi="ar"/>
        </w:rPr>
        <w:t>24.60%</w:t>
      </w:r>
      <w:r>
        <w:rPr>
          <w:rFonts w:ascii="仿宋_GB2312" w:eastAsia="仿宋_GB2312" w:hAnsi="宋体" w:cs="宋体" w:hint="eastAsia"/>
          <w:sz w:val="32"/>
          <w:szCs w:val="32"/>
          <w:lang w:bidi="ar"/>
        </w:rPr>
        <w:t>。</w:t>
      </w:r>
      <w:bookmarkEnd w:id="5"/>
    </w:p>
    <w:p w14:paraId="1E61A489" w14:textId="77777777" w:rsidR="00E22945" w:rsidRDefault="00F67720">
      <w:pPr>
        <w:numPr>
          <w:ilvl w:val="0"/>
          <w:numId w:val="1"/>
        </w:numPr>
        <w:outlineLvl w:val="1"/>
        <w:rPr>
          <w:rFonts w:ascii="楷体_GB2312" w:eastAsia="楷体_GB2312" w:hAnsi="宋体"/>
          <w:b/>
          <w:bCs/>
          <w:sz w:val="32"/>
          <w:szCs w:val="32"/>
        </w:rPr>
      </w:pPr>
      <w:r>
        <w:rPr>
          <w:rFonts w:ascii="楷体_GB2312" w:eastAsia="楷体_GB2312" w:hAnsi="宋体" w:cs="楷体_GB2312" w:hint="eastAsia"/>
          <w:b/>
          <w:bCs/>
          <w:sz w:val="32"/>
          <w:szCs w:val="32"/>
        </w:rPr>
        <w:t>支出决算情况说明</w:t>
      </w:r>
    </w:p>
    <w:p w14:paraId="22F1E3B4" w14:textId="77777777" w:rsidR="00E22945" w:rsidRDefault="00F67720">
      <w:pPr>
        <w:ind w:firstLine="420"/>
        <w:rPr>
          <w:rFonts w:ascii="仿宋_GB2312" w:eastAsia="仿宋_GB2312" w:hAnsi="宋体" w:cs="宋体"/>
          <w:sz w:val="32"/>
          <w:szCs w:val="32"/>
        </w:rPr>
      </w:pPr>
      <w:bookmarkStart w:id="6" w:name="_Hlk77632608"/>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年支出决算</w:t>
      </w:r>
      <w:r>
        <w:rPr>
          <w:rFonts w:ascii="仿宋_GB2312" w:eastAsia="仿宋_GB2312" w:hAnsi="宋体" w:cs="宋体" w:hint="eastAsia"/>
          <w:sz w:val="32"/>
          <w:szCs w:val="32"/>
          <w:lang w:bidi="ar"/>
        </w:rPr>
        <w:t>6,871.83</w:t>
      </w:r>
      <w:r>
        <w:rPr>
          <w:rFonts w:ascii="仿宋_GB2312" w:eastAsia="仿宋_GB2312" w:hAnsi="宋体" w:cs="宋体" w:hint="eastAsia"/>
          <w:sz w:val="32"/>
          <w:szCs w:val="32"/>
          <w:lang w:bidi="ar"/>
        </w:rPr>
        <w:t>万元，比上年决算数增加</w:t>
      </w:r>
      <w:r>
        <w:rPr>
          <w:rFonts w:ascii="仿宋_GB2312" w:eastAsia="仿宋_GB2312" w:hAnsi="宋体" w:cs="宋体" w:hint="eastAsia"/>
          <w:sz w:val="32"/>
          <w:szCs w:val="32"/>
          <w:lang w:bidi="ar"/>
        </w:rPr>
        <w:t>1.85</w:t>
      </w:r>
      <w:r>
        <w:rPr>
          <w:rFonts w:ascii="仿宋_GB2312" w:eastAsia="仿宋_GB2312" w:hAnsi="宋体" w:cs="宋体" w:hint="eastAsia"/>
          <w:sz w:val="32"/>
          <w:szCs w:val="32"/>
          <w:lang w:bidi="ar"/>
        </w:rPr>
        <w:t>万元，增长</w:t>
      </w:r>
      <w:r>
        <w:rPr>
          <w:rFonts w:ascii="仿宋_GB2312" w:eastAsia="仿宋_GB2312" w:hAnsi="宋体" w:cs="宋体" w:hint="eastAsia"/>
          <w:sz w:val="32"/>
          <w:szCs w:val="32"/>
          <w:lang w:bidi="ar"/>
        </w:rPr>
        <w:t>0.01%</w:t>
      </w:r>
      <w:r>
        <w:rPr>
          <w:rFonts w:ascii="仿宋_GB2312" w:eastAsia="仿宋_GB2312" w:hAnsi="宋体" w:cs="宋体" w:hint="eastAsia"/>
          <w:sz w:val="32"/>
          <w:szCs w:val="32"/>
          <w:lang w:bidi="ar"/>
        </w:rPr>
        <w:t>。主要原因为：学校扩大，教师增加。其中：基本支出</w:t>
      </w:r>
      <w:r>
        <w:rPr>
          <w:rFonts w:ascii="仿宋_GB2312" w:eastAsia="仿宋_GB2312" w:hAnsi="宋体" w:cs="宋体" w:hint="eastAsia"/>
          <w:sz w:val="32"/>
          <w:szCs w:val="32"/>
          <w:lang w:bidi="ar"/>
        </w:rPr>
        <w:t>4,476.76</w:t>
      </w:r>
      <w:r>
        <w:rPr>
          <w:rFonts w:ascii="仿宋_GB2312" w:eastAsia="仿宋_GB2312" w:hAnsi="宋体" w:cs="宋体" w:hint="eastAsia"/>
          <w:sz w:val="32"/>
          <w:szCs w:val="32"/>
          <w:lang w:bidi="ar"/>
        </w:rPr>
        <w:t>万元，比上年决算数增加</w:t>
      </w:r>
      <w:r>
        <w:rPr>
          <w:rFonts w:ascii="仿宋_GB2312" w:eastAsia="仿宋_GB2312" w:hAnsi="宋体" w:cs="宋体" w:hint="eastAsia"/>
          <w:sz w:val="32"/>
          <w:szCs w:val="32"/>
          <w:lang w:bidi="ar"/>
        </w:rPr>
        <w:t>19.9</w:t>
      </w:r>
      <w:r>
        <w:rPr>
          <w:rFonts w:ascii="仿宋_GB2312" w:eastAsia="仿宋_GB2312" w:hAnsi="宋体" w:cs="宋体" w:hint="eastAsia"/>
          <w:sz w:val="32"/>
          <w:szCs w:val="32"/>
          <w:lang w:bidi="ar"/>
        </w:rPr>
        <w:t>万元，增加</w:t>
      </w:r>
      <w:r>
        <w:rPr>
          <w:rFonts w:ascii="仿宋_GB2312" w:eastAsia="仿宋_GB2312" w:hAnsi="宋体" w:cs="宋体" w:hint="eastAsia"/>
          <w:sz w:val="32"/>
          <w:szCs w:val="32"/>
          <w:lang w:bidi="ar"/>
        </w:rPr>
        <w:t>0.45%</w:t>
      </w:r>
      <w:r>
        <w:rPr>
          <w:rFonts w:ascii="仿宋_GB2312" w:eastAsia="仿宋_GB2312" w:hAnsi="宋体" w:cs="宋体" w:hint="eastAsia"/>
          <w:sz w:val="32"/>
          <w:szCs w:val="32"/>
          <w:lang w:bidi="ar"/>
        </w:rPr>
        <w:t>。项目支出</w:t>
      </w:r>
      <w:r>
        <w:rPr>
          <w:rFonts w:ascii="仿宋_GB2312" w:eastAsia="仿宋_GB2312" w:hAnsi="宋体" w:cs="宋体" w:hint="eastAsia"/>
          <w:sz w:val="32"/>
          <w:szCs w:val="32"/>
          <w:lang w:bidi="ar"/>
        </w:rPr>
        <w:t>2,395.08</w:t>
      </w:r>
      <w:r>
        <w:rPr>
          <w:rFonts w:ascii="仿宋_GB2312" w:eastAsia="仿宋_GB2312" w:hAnsi="宋体" w:cs="宋体" w:hint="eastAsia"/>
          <w:sz w:val="32"/>
          <w:szCs w:val="32"/>
          <w:lang w:bidi="ar"/>
        </w:rPr>
        <w:t>万元，比上年决算数减少</w:t>
      </w:r>
      <w:r>
        <w:rPr>
          <w:rFonts w:ascii="仿宋_GB2312" w:eastAsia="仿宋_GB2312" w:hAnsi="宋体" w:cs="宋体" w:hint="eastAsia"/>
          <w:sz w:val="32"/>
          <w:szCs w:val="32"/>
          <w:lang w:bidi="ar"/>
        </w:rPr>
        <w:t>18.04</w:t>
      </w:r>
      <w:r>
        <w:rPr>
          <w:rFonts w:ascii="仿宋_GB2312" w:eastAsia="仿宋_GB2312" w:hAnsi="宋体" w:cs="宋体" w:hint="eastAsia"/>
          <w:sz w:val="32"/>
          <w:szCs w:val="32"/>
          <w:lang w:bidi="ar"/>
        </w:rPr>
        <w:t>万元，降低</w:t>
      </w:r>
      <w:r>
        <w:rPr>
          <w:rFonts w:ascii="仿宋_GB2312" w:eastAsia="仿宋_GB2312" w:hAnsi="宋体" w:cs="宋体" w:hint="eastAsia"/>
          <w:sz w:val="32"/>
          <w:szCs w:val="32"/>
          <w:lang w:bidi="ar"/>
        </w:rPr>
        <w:t>0</w:t>
      </w:r>
      <w:r>
        <w:rPr>
          <w:rFonts w:ascii="仿宋_GB2312" w:eastAsia="仿宋_GB2312" w:hAnsi="宋体" w:cs="宋体" w:hint="eastAsia"/>
          <w:sz w:val="32"/>
          <w:szCs w:val="32"/>
          <w:lang w:bidi="ar"/>
        </w:rPr>
        <w:t>.75%</w:t>
      </w:r>
      <w:r>
        <w:rPr>
          <w:rFonts w:ascii="仿宋_GB2312" w:eastAsia="仿宋_GB2312" w:hAnsi="宋体" w:cs="宋体" w:hint="eastAsia"/>
          <w:sz w:val="32"/>
          <w:szCs w:val="32"/>
          <w:lang w:bidi="ar"/>
        </w:rPr>
        <w:t>。</w:t>
      </w:r>
      <w:bookmarkEnd w:id="6"/>
    </w:p>
    <w:p w14:paraId="34B93241" w14:textId="77777777" w:rsidR="00E22945" w:rsidRDefault="00F67720">
      <w:pPr>
        <w:numPr>
          <w:ilvl w:val="0"/>
          <w:numId w:val="1"/>
        </w:numPr>
        <w:outlineLvl w:val="1"/>
        <w:rPr>
          <w:rFonts w:ascii="楷体_GB2312" w:eastAsia="楷体_GB2312" w:hAnsi="宋体"/>
          <w:b/>
          <w:bCs/>
          <w:sz w:val="32"/>
          <w:szCs w:val="32"/>
        </w:rPr>
      </w:pPr>
      <w:r>
        <w:rPr>
          <w:rFonts w:ascii="楷体_GB2312" w:eastAsia="楷体_GB2312" w:hAnsi="宋体" w:cs="楷体_GB2312" w:hint="eastAsia"/>
          <w:b/>
          <w:bCs/>
          <w:sz w:val="32"/>
          <w:szCs w:val="32"/>
        </w:rPr>
        <w:t>财政拨款收入支出决算总体情况说明</w:t>
      </w:r>
    </w:p>
    <w:p w14:paraId="3FC9B47D" w14:textId="77777777" w:rsidR="00E22945" w:rsidRDefault="00F67720">
      <w:pPr>
        <w:ind w:firstLine="420"/>
        <w:rPr>
          <w:rFonts w:ascii="仿宋_GB2312" w:eastAsia="仿宋_GB2312" w:hAnsi="宋体" w:cs="宋体"/>
          <w:sz w:val="32"/>
          <w:szCs w:val="32"/>
        </w:rPr>
      </w:pPr>
      <w:bookmarkStart w:id="7" w:name="_Hlk77632846"/>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年财政拨款收入决算数为</w:t>
      </w:r>
      <w:r>
        <w:rPr>
          <w:rFonts w:ascii="仿宋_GB2312" w:eastAsia="仿宋_GB2312" w:hAnsi="宋体" w:cs="宋体" w:hint="eastAsia"/>
          <w:sz w:val="32"/>
          <w:szCs w:val="32"/>
          <w:lang w:bidi="ar"/>
        </w:rPr>
        <w:t>6,919.26</w:t>
      </w:r>
      <w:r>
        <w:rPr>
          <w:rFonts w:ascii="仿宋_GB2312" w:eastAsia="仿宋_GB2312" w:hAnsi="宋体" w:cs="宋体" w:hint="eastAsia"/>
          <w:sz w:val="32"/>
          <w:szCs w:val="32"/>
          <w:lang w:bidi="ar"/>
        </w:rPr>
        <w:t>万元。其中：本年收入合计决算数</w:t>
      </w:r>
      <w:r>
        <w:rPr>
          <w:rFonts w:ascii="仿宋_GB2312" w:eastAsia="仿宋_GB2312" w:hAnsi="宋体" w:cs="宋体" w:hint="eastAsia"/>
          <w:sz w:val="32"/>
          <w:szCs w:val="32"/>
          <w:lang w:bidi="ar"/>
        </w:rPr>
        <w:t>6,894.96</w:t>
      </w:r>
      <w:r>
        <w:rPr>
          <w:rFonts w:ascii="仿宋_GB2312" w:eastAsia="仿宋_GB2312" w:hAnsi="宋体" w:cs="宋体" w:hint="eastAsia"/>
          <w:sz w:val="32"/>
          <w:szCs w:val="32"/>
          <w:lang w:bidi="ar"/>
        </w:rPr>
        <w:t>万元，年初结转和结余决算数</w:t>
      </w:r>
      <w:r>
        <w:rPr>
          <w:rFonts w:ascii="仿宋_GB2312" w:eastAsia="仿宋_GB2312" w:hAnsi="宋体" w:cs="宋体" w:hint="eastAsia"/>
          <w:sz w:val="32"/>
          <w:szCs w:val="32"/>
          <w:lang w:bidi="ar"/>
        </w:rPr>
        <w:t>24.30</w:t>
      </w:r>
      <w:r>
        <w:rPr>
          <w:rFonts w:ascii="仿宋_GB2312" w:eastAsia="仿宋_GB2312" w:hAnsi="宋体" w:cs="宋体" w:hint="eastAsia"/>
          <w:sz w:val="32"/>
          <w:szCs w:val="32"/>
          <w:lang w:bidi="ar"/>
        </w:rPr>
        <w:t>万元。</w:t>
      </w:r>
    </w:p>
    <w:p w14:paraId="381E0730" w14:textId="4B37549E" w:rsidR="00E22945" w:rsidRDefault="00F67720">
      <w:pPr>
        <w:ind w:firstLine="420"/>
        <w:rPr>
          <w:rFonts w:ascii="仿宋_GB2312" w:eastAsia="仿宋_GB2312" w:hAnsi="宋体" w:cs="宋体"/>
          <w:sz w:val="32"/>
          <w:szCs w:val="32"/>
          <w:lang w:bidi="ar"/>
        </w:rPr>
      </w:pPr>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年财政拨款支出决算数</w:t>
      </w:r>
      <w:r>
        <w:rPr>
          <w:rFonts w:ascii="仿宋_GB2312" w:eastAsia="仿宋_GB2312" w:hAnsi="宋体" w:cs="宋体" w:hint="eastAsia"/>
          <w:sz w:val="32"/>
          <w:szCs w:val="32"/>
          <w:lang w:bidi="ar"/>
        </w:rPr>
        <w:t>6,919.26</w:t>
      </w:r>
      <w:r>
        <w:rPr>
          <w:rFonts w:ascii="仿宋_GB2312" w:eastAsia="仿宋_GB2312" w:hAnsi="宋体" w:cs="宋体" w:hint="eastAsia"/>
          <w:sz w:val="32"/>
          <w:szCs w:val="32"/>
          <w:lang w:bidi="ar"/>
        </w:rPr>
        <w:t>万元。其中：教育支出</w:t>
      </w:r>
      <w:r>
        <w:rPr>
          <w:rFonts w:ascii="仿宋_GB2312" w:eastAsia="仿宋_GB2312" w:hAnsi="宋体" w:cs="宋体" w:hint="eastAsia"/>
          <w:sz w:val="32"/>
          <w:szCs w:val="32"/>
          <w:lang w:bidi="ar"/>
        </w:rPr>
        <w:t>5,304.37</w:t>
      </w:r>
      <w:r>
        <w:rPr>
          <w:rFonts w:ascii="仿宋_GB2312" w:eastAsia="仿宋_GB2312" w:hAnsi="宋体" w:cs="宋体" w:hint="eastAsia"/>
          <w:sz w:val="32"/>
          <w:szCs w:val="32"/>
          <w:lang w:bidi="ar"/>
        </w:rPr>
        <w:t>万元，文化旅游体育与传媒支出</w:t>
      </w:r>
      <w:r>
        <w:rPr>
          <w:rFonts w:ascii="仿宋_GB2312" w:eastAsia="仿宋_GB2312" w:hAnsi="宋体" w:cs="宋体" w:hint="eastAsia"/>
          <w:sz w:val="32"/>
          <w:szCs w:val="32"/>
          <w:lang w:bidi="ar"/>
        </w:rPr>
        <w:t>3.93</w:t>
      </w:r>
      <w:r>
        <w:rPr>
          <w:rFonts w:ascii="仿宋_GB2312" w:eastAsia="仿宋_GB2312" w:hAnsi="宋体" w:cs="宋体" w:hint="eastAsia"/>
          <w:sz w:val="32"/>
          <w:szCs w:val="32"/>
          <w:lang w:bidi="ar"/>
        </w:rPr>
        <w:t>万元，社会保障和就业支出</w:t>
      </w:r>
      <w:r>
        <w:rPr>
          <w:rFonts w:ascii="仿宋_GB2312" w:eastAsia="仿宋_GB2312" w:hAnsi="宋体" w:cs="宋体" w:hint="eastAsia"/>
          <w:sz w:val="32"/>
          <w:szCs w:val="32"/>
          <w:lang w:bidi="ar"/>
        </w:rPr>
        <w:t>751.98</w:t>
      </w:r>
      <w:r>
        <w:rPr>
          <w:rFonts w:ascii="仿宋_GB2312" w:eastAsia="仿宋_GB2312" w:hAnsi="宋体" w:cs="宋体" w:hint="eastAsia"/>
          <w:sz w:val="32"/>
          <w:szCs w:val="32"/>
          <w:lang w:bidi="ar"/>
        </w:rPr>
        <w:t>万元，卫生健康支出</w:t>
      </w:r>
      <w:r>
        <w:rPr>
          <w:rFonts w:ascii="仿宋_GB2312" w:eastAsia="仿宋_GB2312" w:hAnsi="宋体" w:cs="宋体" w:hint="eastAsia"/>
          <w:sz w:val="32"/>
          <w:szCs w:val="32"/>
          <w:lang w:bidi="ar"/>
        </w:rPr>
        <w:t>91.23</w:t>
      </w:r>
      <w:r>
        <w:rPr>
          <w:rFonts w:ascii="仿宋_GB2312" w:eastAsia="仿宋_GB2312" w:hAnsi="宋体" w:cs="宋体" w:hint="eastAsia"/>
          <w:sz w:val="32"/>
          <w:szCs w:val="32"/>
          <w:lang w:bidi="ar"/>
        </w:rPr>
        <w:t>万元，住房保障支出</w:t>
      </w:r>
      <w:r>
        <w:rPr>
          <w:rFonts w:ascii="仿宋_GB2312" w:eastAsia="仿宋_GB2312" w:hAnsi="宋体" w:cs="宋体" w:hint="eastAsia"/>
          <w:sz w:val="32"/>
          <w:szCs w:val="32"/>
          <w:lang w:bidi="ar"/>
        </w:rPr>
        <w:t>717.83</w:t>
      </w:r>
      <w:r>
        <w:rPr>
          <w:rFonts w:ascii="仿宋_GB2312" w:eastAsia="仿宋_GB2312" w:hAnsi="宋体" w:cs="宋体" w:hint="eastAsia"/>
          <w:sz w:val="32"/>
          <w:szCs w:val="32"/>
          <w:lang w:bidi="ar"/>
        </w:rPr>
        <w:t>万元，年末结转和结余</w:t>
      </w:r>
      <w:r>
        <w:rPr>
          <w:rFonts w:ascii="仿宋_GB2312" w:eastAsia="仿宋_GB2312" w:hAnsi="宋体" w:cs="宋体" w:hint="eastAsia"/>
          <w:sz w:val="32"/>
          <w:szCs w:val="32"/>
          <w:lang w:bidi="ar"/>
        </w:rPr>
        <w:t>49.93</w:t>
      </w:r>
      <w:r>
        <w:rPr>
          <w:rFonts w:ascii="仿宋_GB2312" w:eastAsia="仿宋_GB2312" w:hAnsi="宋体" w:cs="宋体" w:hint="eastAsia"/>
          <w:sz w:val="32"/>
          <w:szCs w:val="32"/>
          <w:lang w:bidi="ar"/>
        </w:rPr>
        <w:t>万元。</w:t>
      </w:r>
      <w:bookmarkEnd w:id="7"/>
    </w:p>
    <w:p w14:paraId="24B61C8C" w14:textId="271CDE91" w:rsidR="00DB6731" w:rsidRDefault="00DB6731">
      <w:pPr>
        <w:ind w:firstLine="420"/>
        <w:rPr>
          <w:rFonts w:ascii="仿宋_GB2312" w:eastAsia="仿宋_GB2312" w:hAnsi="宋体" w:cs="宋体" w:hint="eastAsia"/>
          <w:sz w:val="32"/>
          <w:szCs w:val="32"/>
        </w:rPr>
      </w:pPr>
      <w:r>
        <w:rPr>
          <w:rFonts w:ascii="仿宋_GB2312" w:eastAsia="仿宋_GB2312" w:hAnsi="宋体" w:cs="宋体" w:hint="eastAsia"/>
          <w:sz w:val="32"/>
          <w:szCs w:val="32"/>
          <w:lang w:bidi="ar"/>
        </w:rPr>
        <w:lastRenderedPageBreak/>
        <w:t>2</w:t>
      </w:r>
      <w:r>
        <w:rPr>
          <w:rFonts w:ascii="仿宋_GB2312" w:eastAsia="仿宋_GB2312" w:hAnsi="宋体" w:cs="宋体"/>
          <w:sz w:val="32"/>
          <w:szCs w:val="32"/>
          <w:lang w:bidi="ar"/>
        </w:rPr>
        <w:t>020</w:t>
      </w:r>
      <w:r>
        <w:rPr>
          <w:rFonts w:ascii="仿宋_GB2312" w:eastAsia="仿宋_GB2312" w:hAnsi="宋体" w:cs="宋体" w:hint="eastAsia"/>
          <w:sz w:val="32"/>
          <w:szCs w:val="32"/>
          <w:lang w:bidi="ar"/>
        </w:rPr>
        <w:t>年度财政拨款收入支出决算数比上年决算数增加3</w:t>
      </w:r>
      <w:r>
        <w:rPr>
          <w:rFonts w:ascii="仿宋_GB2312" w:eastAsia="仿宋_GB2312" w:hAnsi="宋体" w:cs="宋体"/>
          <w:sz w:val="32"/>
          <w:szCs w:val="32"/>
          <w:lang w:bidi="ar"/>
        </w:rPr>
        <w:t>2.89</w:t>
      </w:r>
      <w:r>
        <w:rPr>
          <w:rFonts w:ascii="仿宋_GB2312" w:eastAsia="仿宋_GB2312" w:hAnsi="宋体" w:cs="宋体" w:hint="eastAsia"/>
          <w:sz w:val="32"/>
          <w:szCs w:val="32"/>
          <w:lang w:bidi="ar"/>
        </w:rPr>
        <w:t>万元，增长0</w:t>
      </w:r>
      <w:r>
        <w:rPr>
          <w:rFonts w:ascii="仿宋_GB2312" w:eastAsia="仿宋_GB2312" w:hAnsi="宋体" w:cs="宋体"/>
          <w:sz w:val="32"/>
          <w:szCs w:val="32"/>
          <w:lang w:bidi="ar"/>
        </w:rPr>
        <w:t>.56%</w:t>
      </w:r>
      <w:r>
        <w:rPr>
          <w:rFonts w:ascii="仿宋_GB2312" w:eastAsia="仿宋_GB2312" w:hAnsi="宋体" w:cs="宋体" w:hint="eastAsia"/>
          <w:sz w:val="32"/>
          <w:szCs w:val="32"/>
          <w:lang w:bidi="ar"/>
        </w:rPr>
        <w:t>。主要原因为：学校扩大，经费相应增加。</w:t>
      </w:r>
    </w:p>
    <w:p w14:paraId="730685DD" w14:textId="77777777" w:rsidR="00E22945" w:rsidRDefault="00F67720">
      <w:pPr>
        <w:numPr>
          <w:ilvl w:val="0"/>
          <w:numId w:val="1"/>
        </w:numPr>
        <w:outlineLvl w:val="1"/>
        <w:rPr>
          <w:rFonts w:ascii="楷体_GB2312" w:eastAsia="楷体_GB2312" w:hAnsi="宋体"/>
          <w:b/>
          <w:bCs/>
          <w:sz w:val="32"/>
          <w:szCs w:val="32"/>
        </w:rPr>
      </w:pPr>
      <w:r>
        <w:rPr>
          <w:rFonts w:ascii="楷体_GB2312" w:eastAsia="楷体_GB2312" w:hAnsi="宋体" w:cs="楷体_GB2312" w:hint="eastAsia"/>
          <w:b/>
          <w:bCs/>
          <w:sz w:val="32"/>
          <w:szCs w:val="32"/>
        </w:rPr>
        <w:t>一般公共预算财政拨款支出决算情况说明</w:t>
      </w:r>
    </w:p>
    <w:p w14:paraId="5C4A6FC9" w14:textId="77777777" w:rsidR="00E22945" w:rsidRDefault="00F67720">
      <w:pPr>
        <w:ind w:firstLine="420"/>
        <w:rPr>
          <w:rFonts w:ascii="仿宋_GB2312" w:eastAsia="仿宋_GB2312" w:hAnsi="宋体" w:cs="宋体"/>
          <w:sz w:val="32"/>
          <w:szCs w:val="32"/>
        </w:rPr>
      </w:pPr>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年度一般公共预算财政拨款支出决算数为</w:t>
      </w:r>
      <w:r>
        <w:rPr>
          <w:rFonts w:ascii="仿宋_GB2312" w:eastAsia="仿宋_GB2312" w:hAnsi="宋体" w:cs="宋体" w:hint="eastAsia"/>
          <w:sz w:val="32"/>
          <w:szCs w:val="32"/>
          <w:lang w:bidi="ar"/>
        </w:rPr>
        <w:t>6,869.34</w:t>
      </w:r>
      <w:r>
        <w:rPr>
          <w:rFonts w:ascii="仿宋_GB2312" w:eastAsia="仿宋_GB2312" w:hAnsi="宋体" w:cs="宋体" w:hint="eastAsia"/>
          <w:sz w:val="32"/>
          <w:szCs w:val="32"/>
          <w:lang w:bidi="ar"/>
        </w:rPr>
        <w:t>万元。比年初预算数增加</w:t>
      </w:r>
      <w:r>
        <w:rPr>
          <w:rFonts w:ascii="仿宋_GB2312" w:eastAsia="仿宋_GB2312" w:hAnsi="宋体" w:cs="宋体" w:hint="eastAsia"/>
          <w:sz w:val="32"/>
          <w:szCs w:val="32"/>
          <w:lang w:bidi="ar"/>
        </w:rPr>
        <w:t>392.84</w:t>
      </w:r>
      <w:r>
        <w:rPr>
          <w:rFonts w:ascii="仿宋_GB2312" w:eastAsia="仿宋_GB2312" w:hAnsi="宋体" w:cs="宋体" w:hint="eastAsia"/>
          <w:sz w:val="32"/>
          <w:szCs w:val="32"/>
          <w:lang w:bidi="ar"/>
        </w:rPr>
        <w:t>万元，增加</w:t>
      </w:r>
      <w:r>
        <w:rPr>
          <w:rFonts w:ascii="仿宋_GB2312" w:eastAsia="仿宋_GB2312" w:hAnsi="宋体" w:cs="宋体" w:hint="eastAsia"/>
          <w:sz w:val="32"/>
          <w:szCs w:val="32"/>
          <w:lang w:bidi="ar"/>
        </w:rPr>
        <w:t>6.07%</w:t>
      </w:r>
      <w:r>
        <w:rPr>
          <w:rFonts w:ascii="仿宋_GB2312" w:eastAsia="仿宋_GB2312" w:hAnsi="宋体" w:cs="宋体" w:hint="eastAsia"/>
          <w:sz w:val="32"/>
          <w:szCs w:val="32"/>
          <w:lang w:bidi="ar"/>
        </w:rPr>
        <w:t>，主要原因为：学校扩大，教师增加。</w:t>
      </w:r>
    </w:p>
    <w:p w14:paraId="2EAF5FA4" w14:textId="77777777" w:rsidR="00E22945" w:rsidRDefault="00F67720">
      <w:pPr>
        <w:widowControl/>
        <w:jc w:val="left"/>
      </w:pPr>
      <w:r>
        <w:rPr>
          <w:rFonts w:ascii="仿宋_GB2312" w:eastAsia="仿宋_GB2312" w:hAnsi="宋体" w:cs="宋体" w:hint="eastAsia"/>
          <w:sz w:val="32"/>
          <w:szCs w:val="32"/>
          <w:lang w:bidi="ar"/>
        </w:rPr>
        <w:t>其中：基本支出</w:t>
      </w:r>
      <w:r>
        <w:rPr>
          <w:rFonts w:ascii="仿宋_GB2312" w:eastAsia="仿宋_GB2312" w:hAnsi="宋体" w:cs="宋体" w:hint="eastAsia"/>
          <w:sz w:val="32"/>
          <w:szCs w:val="32"/>
          <w:lang w:bidi="ar"/>
        </w:rPr>
        <w:t>4,476.76</w:t>
      </w:r>
      <w:r>
        <w:rPr>
          <w:rFonts w:ascii="仿宋_GB2312" w:eastAsia="仿宋_GB2312" w:hAnsi="宋体" w:cs="宋体" w:hint="eastAsia"/>
          <w:sz w:val="32"/>
          <w:szCs w:val="32"/>
          <w:lang w:bidi="ar"/>
        </w:rPr>
        <w:t>万元，项目支出</w:t>
      </w:r>
      <w:r>
        <w:rPr>
          <w:rFonts w:ascii="仿宋_GB2312" w:eastAsia="仿宋_GB2312" w:hAnsi="宋体" w:cs="宋体" w:hint="eastAsia"/>
          <w:sz w:val="32"/>
          <w:szCs w:val="32"/>
          <w:lang w:bidi="ar"/>
        </w:rPr>
        <w:t>2,392.58</w:t>
      </w:r>
      <w:r>
        <w:rPr>
          <w:rFonts w:ascii="仿宋_GB2312" w:eastAsia="仿宋_GB2312" w:hAnsi="宋体" w:cs="宋体" w:hint="eastAsia"/>
          <w:sz w:val="32"/>
          <w:szCs w:val="32"/>
          <w:lang w:bidi="ar"/>
        </w:rPr>
        <w:t>万元。主要支出项目有：教学教材及学生课本资料费（含教材练习本）、学生体检及体质检测费、教育管理经费</w:t>
      </w:r>
      <w:r>
        <w:rPr>
          <w:rFonts w:ascii="仿宋_GB2312" w:eastAsia="仿宋_GB2312" w:hAnsi="宋体" w:cs="宋体" w:hint="eastAsia"/>
          <w:sz w:val="32"/>
          <w:szCs w:val="32"/>
          <w:lang w:bidi="ar"/>
        </w:rPr>
        <w:t>/</w:t>
      </w:r>
      <w:r>
        <w:rPr>
          <w:rFonts w:ascii="仿宋_GB2312" w:eastAsia="仿宋_GB2312" w:hAnsi="宋体" w:cs="宋体" w:hint="eastAsia"/>
          <w:sz w:val="32"/>
          <w:szCs w:val="32"/>
          <w:lang w:bidi="ar"/>
        </w:rPr>
        <w:t>教学教研经费、后勤管理经费、校园活动经费、学生活动经费、特色教育经费、设备购置费、维修维护经费、助学金、教育教学改革、教育活动、师资培训、教育教学设备、校园修缮、校园文化、校舍安全保障补助、预算备用金、购买服务生均经费、班主任工作经费、四点半活动</w:t>
      </w:r>
      <w:r>
        <w:rPr>
          <w:rFonts w:ascii="仿宋_GB2312" w:eastAsia="仿宋_GB2312" w:hAnsi="宋体" w:cs="宋体" w:hint="eastAsia"/>
          <w:sz w:val="32"/>
          <w:szCs w:val="32"/>
          <w:lang w:bidi="ar"/>
        </w:rPr>
        <w:t>经费。</w:t>
      </w:r>
    </w:p>
    <w:p w14:paraId="18F4E674" w14:textId="3F5DB513" w:rsidR="00E22945" w:rsidRDefault="00F67720">
      <w:pPr>
        <w:numPr>
          <w:ilvl w:val="0"/>
          <w:numId w:val="1"/>
        </w:numPr>
        <w:outlineLvl w:val="1"/>
        <w:rPr>
          <w:rFonts w:ascii="楷体_GB2312" w:eastAsia="楷体_GB2312" w:hAnsi="宋体"/>
          <w:b/>
          <w:bCs/>
          <w:sz w:val="32"/>
          <w:szCs w:val="32"/>
        </w:rPr>
      </w:pPr>
      <w:r>
        <w:rPr>
          <w:rFonts w:ascii="楷体_GB2312" w:eastAsia="楷体_GB2312" w:hAnsi="宋体" w:cs="楷体_GB2312" w:hint="eastAsia"/>
          <w:b/>
          <w:bCs/>
          <w:sz w:val="32"/>
          <w:szCs w:val="32"/>
        </w:rPr>
        <w:t>一般公共预算财政拨款基本支出决算情况说明</w:t>
      </w:r>
    </w:p>
    <w:p w14:paraId="0639BBBF" w14:textId="77777777" w:rsidR="00E22945" w:rsidRDefault="00F67720">
      <w:pPr>
        <w:ind w:firstLine="420"/>
        <w:rPr>
          <w:rFonts w:ascii="仿宋_GB2312" w:eastAsia="仿宋_GB2312" w:hAnsi="宋体" w:cs="宋体"/>
          <w:sz w:val="32"/>
          <w:szCs w:val="32"/>
        </w:rPr>
      </w:pPr>
      <w:bookmarkStart w:id="8" w:name="_Hlk77633227"/>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年度一般公共预算财政拨款基本支出决算</w:t>
      </w:r>
      <w:r>
        <w:rPr>
          <w:rFonts w:ascii="仿宋_GB2312" w:eastAsia="仿宋_GB2312" w:hAnsi="宋体" w:cs="宋体" w:hint="eastAsia"/>
          <w:sz w:val="32"/>
          <w:szCs w:val="32"/>
          <w:lang w:bidi="ar"/>
        </w:rPr>
        <w:t>4,476.76</w:t>
      </w:r>
      <w:r>
        <w:rPr>
          <w:rFonts w:ascii="仿宋_GB2312" w:eastAsia="仿宋_GB2312" w:hAnsi="宋体" w:cs="宋体" w:hint="eastAsia"/>
          <w:sz w:val="32"/>
          <w:szCs w:val="32"/>
          <w:lang w:bidi="ar"/>
        </w:rPr>
        <w:t>万元，其中人员经费支出</w:t>
      </w:r>
      <w:r>
        <w:rPr>
          <w:rFonts w:ascii="仿宋_GB2312" w:eastAsia="仿宋_GB2312" w:hAnsi="宋体" w:cs="宋体" w:hint="eastAsia"/>
          <w:sz w:val="32"/>
          <w:szCs w:val="32"/>
          <w:lang w:bidi="ar"/>
        </w:rPr>
        <w:t>4,230.05</w:t>
      </w:r>
      <w:r>
        <w:rPr>
          <w:rFonts w:ascii="仿宋_GB2312" w:eastAsia="仿宋_GB2312" w:hAnsi="宋体" w:cs="宋体" w:hint="eastAsia"/>
          <w:sz w:val="32"/>
          <w:szCs w:val="32"/>
          <w:lang w:bidi="ar"/>
        </w:rPr>
        <w:t>万元，按支出经济分类划分：工资福利支出</w:t>
      </w:r>
      <w:r>
        <w:rPr>
          <w:rFonts w:ascii="仿宋_GB2312" w:eastAsia="仿宋_GB2312" w:hAnsi="宋体" w:cs="宋体" w:hint="eastAsia"/>
          <w:sz w:val="32"/>
          <w:szCs w:val="32"/>
          <w:lang w:bidi="ar"/>
        </w:rPr>
        <w:t>3,051.62</w:t>
      </w:r>
      <w:r>
        <w:rPr>
          <w:rFonts w:ascii="仿宋_GB2312" w:eastAsia="仿宋_GB2312" w:hAnsi="宋体" w:cs="宋体" w:hint="eastAsia"/>
          <w:sz w:val="32"/>
          <w:szCs w:val="32"/>
          <w:lang w:bidi="ar"/>
        </w:rPr>
        <w:t>万元，对个人和家庭的补助</w:t>
      </w:r>
      <w:r>
        <w:rPr>
          <w:rFonts w:ascii="仿宋_GB2312" w:eastAsia="仿宋_GB2312" w:hAnsi="宋体" w:cs="宋体" w:hint="eastAsia"/>
          <w:sz w:val="32"/>
          <w:szCs w:val="32"/>
          <w:lang w:bidi="ar"/>
        </w:rPr>
        <w:t>1,178.43</w:t>
      </w:r>
      <w:r>
        <w:rPr>
          <w:rFonts w:ascii="仿宋_GB2312" w:eastAsia="仿宋_GB2312" w:hAnsi="宋体" w:cs="宋体" w:hint="eastAsia"/>
          <w:sz w:val="32"/>
          <w:szCs w:val="32"/>
          <w:lang w:bidi="ar"/>
        </w:rPr>
        <w:t>万元。公用经费</w:t>
      </w:r>
      <w:r>
        <w:rPr>
          <w:rFonts w:ascii="仿宋_GB2312" w:eastAsia="仿宋_GB2312" w:hAnsi="宋体" w:cs="宋体" w:hint="eastAsia"/>
          <w:sz w:val="32"/>
          <w:szCs w:val="32"/>
          <w:lang w:bidi="ar"/>
        </w:rPr>
        <w:t>246.71</w:t>
      </w:r>
      <w:r>
        <w:rPr>
          <w:rFonts w:ascii="仿宋_GB2312" w:eastAsia="仿宋_GB2312" w:hAnsi="宋体" w:cs="宋体" w:hint="eastAsia"/>
          <w:sz w:val="32"/>
          <w:szCs w:val="32"/>
          <w:lang w:bidi="ar"/>
        </w:rPr>
        <w:t>万元</w:t>
      </w:r>
      <w:r>
        <w:rPr>
          <w:rFonts w:ascii="仿宋_GB2312" w:eastAsia="仿宋_GB2312" w:hAnsi="宋体" w:cs="宋体" w:hint="eastAsia"/>
          <w:sz w:val="32"/>
          <w:szCs w:val="32"/>
          <w:lang w:bidi="ar"/>
        </w:rPr>
        <w:t>,</w:t>
      </w:r>
      <w:r>
        <w:rPr>
          <w:rFonts w:ascii="仿宋_GB2312" w:eastAsia="仿宋_GB2312" w:hAnsi="宋体" w:cs="宋体" w:hint="eastAsia"/>
          <w:sz w:val="32"/>
          <w:szCs w:val="32"/>
          <w:lang w:bidi="ar"/>
        </w:rPr>
        <w:t>按支出经济分类划分：商品和服务支出</w:t>
      </w:r>
      <w:r>
        <w:rPr>
          <w:rFonts w:ascii="仿宋_GB2312" w:eastAsia="仿宋_GB2312" w:hAnsi="宋体" w:cs="宋体" w:hint="eastAsia"/>
          <w:sz w:val="32"/>
          <w:szCs w:val="32"/>
          <w:lang w:bidi="ar"/>
        </w:rPr>
        <w:t>230.54</w:t>
      </w:r>
      <w:r>
        <w:rPr>
          <w:rFonts w:ascii="仿宋_GB2312" w:eastAsia="仿宋_GB2312" w:hAnsi="宋体" w:cs="宋体" w:hint="eastAsia"/>
          <w:sz w:val="32"/>
          <w:szCs w:val="32"/>
          <w:lang w:bidi="ar"/>
        </w:rPr>
        <w:t>万元，资本性支出</w:t>
      </w:r>
      <w:r>
        <w:rPr>
          <w:rFonts w:ascii="仿宋_GB2312" w:eastAsia="仿宋_GB2312" w:hAnsi="宋体" w:cs="宋体" w:hint="eastAsia"/>
          <w:sz w:val="32"/>
          <w:szCs w:val="32"/>
          <w:lang w:bidi="ar"/>
        </w:rPr>
        <w:t>16.16</w:t>
      </w:r>
      <w:r>
        <w:rPr>
          <w:rFonts w:ascii="仿宋_GB2312" w:eastAsia="仿宋_GB2312" w:hAnsi="宋体" w:cs="宋体" w:hint="eastAsia"/>
          <w:sz w:val="32"/>
          <w:szCs w:val="32"/>
          <w:lang w:bidi="ar"/>
        </w:rPr>
        <w:t>万元。</w:t>
      </w:r>
    </w:p>
    <w:p w14:paraId="6FE44C6D" w14:textId="77777777" w:rsidR="00E22945" w:rsidRDefault="00F67720">
      <w:pPr>
        <w:ind w:firstLine="420"/>
        <w:rPr>
          <w:rFonts w:ascii="仿宋_GB2312" w:eastAsia="仿宋_GB2312" w:hAnsi="宋体" w:cs="宋体"/>
          <w:sz w:val="32"/>
          <w:szCs w:val="32"/>
        </w:rPr>
      </w:pPr>
      <w:r>
        <w:rPr>
          <w:rFonts w:ascii="仿宋_GB2312" w:eastAsia="仿宋_GB2312" w:hAnsi="宋体" w:cs="宋体" w:hint="eastAsia"/>
          <w:sz w:val="32"/>
          <w:szCs w:val="32"/>
          <w:lang w:bidi="ar"/>
        </w:rPr>
        <w:t>本年度一般公共预算财政拨款基本支出较年初基本支出预算数增加</w:t>
      </w:r>
      <w:r>
        <w:rPr>
          <w:rFonts w:ascii="仿宋_GB2312" w:eastAsia="仿宋_GB2312" w:hAnsi="宋体" w:cs="宋体" w:hint="eastAsia"/>
          <w:sz w:val="32"/>
          <w:szCs w:val="32"/>
          <w:lang w:bidi="ar"/>
        </w:rPr>
        <w:t>527.61</w:t>
      </w:r>
      <w:r>
        <w:rPr>
          <w:rFonts w:ascii="仿宋_GB2312" w:eastAsia="仿宋_GB2312" w:hAnsi="宋体" w:cs="宋体" w:hint="eastAsia"/>
          <w:sz w:val="32"/>
          <w:szCs w:val="32"/>
          <w:lang w:bidi="ar"/>
        </w:rPr>
        <w:t>万元，增长了</w:t>
      </w:r>
      <w:r>
        <w:rPr>
          <w:rFonts w:ascii="仿宋_GB2312" w:eastAsia="仿宋_GB2312" w:hAnsi="宋体" w:cs="宋体" w:hint="eastAsia"/>
          <w:sz w:val="32"/>
          <w:szCs w:val="32"/>
          <w:lang w:bidi="ar"/>
        </w:rPr>
        <w:t>13.36%</w:t>
      </w:r>
      <w:r>
        <w:rPr>
          <w:rFonts w:ascii="仿宋_GB2312" w:eastAsia="仿宋_GB2312" w:hAnsi="宋体" w:cs="宋体" w:hint="eastAsia"/>
          <w:sz w:val="32"/>
          <w:szCs w:val="32"/>
          <w:lang w:bidi="ar"/>
        </w:rPr>
        <w:t>，主要原因是我校扩大，教师增加。</w:t>
      </w:r>
      <w:bookmarkEnd w:id="8"/>
    </w:p>
    <w:p w14:paraId="2454DAB9" w14:textId="77777777" w:rsidR="00E22945" w:rsidRDefault="00F67720">
      <w:pPr>
        <w:numPr>
          <w:ilvl w:val="0"/>
          <w:numId w:val="1"/>
        </w:numPr>
        <w:outlineLvl w:val="1"/>
        <w:rPr>
          <w:rFonts w:ascii="仿宋_GB2312" w:eastAsia="仿宋_GB2312" w:hAnsi="宋体"/>
          <w:b/>
          <w:bCs/>
          <w:sz w:val="32"/>
          <w:szCs w:val="32"/>
        </w:rPr>
      </w:pPr>
      <w:r>
        <w:rPr>
          <w:rFonts w:ascii="楷体_GB2312" w:eastAsia="楷体_GB2312" w:hAnsi="宋体" w:cs="楷体_GB2312" w:hint="eastAsia"/>
          <w:b/>
          <w:bCs/>
          <w:sz w:val="32"/>
          <w:szCs w:val="32"/>
        </w:rPr>
        <w:t>一般公共预算财政拨款“三公”</w:t>
      </w:r>
      <w:r>
        <w:rPr>
          <w:rFonts w:ascii="楷体_GB2312" w:eastAsia="楷体_GB2312" w:hAnsi="宋体" w:cs="楷体_GB2312" w:hint="eastAsia"/>
          <w:b/>
          <w:bCs/>
          <w:sz w:val="32"/>
          <w:szCs w:val="32"/>
        </w:rPr>
        <w:t>经费支出决算情况说明</w:t>
      </w:r>
    </w:p>
    <w:p w14:paraId="6657BF0D" w14:textId="63ECD158"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年度一般公共预算财政拨款“三公”经费支出决算数为</w:t>
      </w:r>
      <w:r>
        <w:rPr>
          <w:rFonts w:ascii="仿宋_GB2312" w:eastAsia="仿宋_GB2312" w:hAnsi="宋体" w:cs="宋体" w:hint="eastAsia"/>
          <w:sz w:val="32"/>
          <w:szCs w:val="32"/>
          <w:lang w:bidi="ar"/>
        </w:rPr>
        <w:t>4.83</w:t>
      </w:r>
      <w:r>
        <w:rPr>
          <w:rFonts w:ascii="仿宋_GB2312" w:eastAsia="仿宋_GB2312" w:hAnsi="宋体" w:cs="宋体" w:hint="eastAsia"/>
          <w:sz w:val="32"/>
          <w:szCs w:val="32"/>
          <w:lang w:bidi="ar"/>
        </w:rPr>
        <w:t>万元，较上年</w:t>
      </w:r>
      <w:r>
        <w:rPr>
          <w:rFonts w:ascii="仿宋_GB2312" w:eastAsia="仿宋_GB2312" w:hAnsi="宋体" w:cs="宋体" w:hint="eastAsia"/>
          <w:sz w:val="32"/>
          <w:szCs w:val="32"/>
          <w:lang w:bidi="ar"/>
        </w:rPr>
        <w:t>3.22</w:t>
      </w:r>
      <w:r>
        <w:rPr>
          <w:rFonts w:ascii="仿宋_GB2312" w:eastAsia="仿宋_GB2312" w:hAnsi="宋体" w:cs="宋体" w:hint="eastAsia"/>
          <w:sz w:val="32"/>
          <w:szCs w:val="32"/>
          <w:lang w:bidi="ar"/>
        </w:rPr>
        <w:t>万元相比，增加</w:t>
      </w:r>
      <w:r>
        <w:rPr>
          <w:rFonts w:ascii="仿宋_GB2312" w:eastAsia="仿宋_GB2312" w:hAnsi="宋体" w:cs="宋体" w:hint="eastAsia"/>
          <w:sz w:val="32"/>
          <w:szCs w:val="32"/>
          <w:lang w:bidi="ar"/>
        </w:rPr>
        <w:t>1.61</w:t>
      </w:r>
      <w:r>
        <w:rPr>
          <w:rFonts w:ascii="仿宋_GB2312" w:eastAsia="仿宋_GB2312" w:hAnsi="宋体" w:cs="宋体" w:hint="eastAsia"/>
          <w:sz w:val="32"/>
          <w:szCs w:val="32"/>
          <w:lang w:bidi="ar"/>
        </w:rPr>
        <w:t>万元</w:t>
      </w:r>
      <w:r w:rsidR="009A3B2B">
        <w:rPr>
          <w:rFonts w:ascii="仿宋_GB2312" w:eastAsia="仿宋_GB2312" w:hAnsi="宋体" w:cs="宋体" w:hint="eastAsia"/>
          <w:sz w:val="32"/>
          <w:szCs w:val="32"/>
          <w:lang w:bidi="ar"/>
        </w:rPr>
        <w:t>。原因是公车年限增加，维护经费相应增长。</w:t>
      </w:r>
      <w:r>
        <w:rPr>
          <w:rFonts w:ascii="仿宋_GB2312" w:eastAsia="仿宋_GB2312" w:hAnsi="宋体" w:cs="宋体" w:hint="eastAsia"/>
          <w:sz w:val="32"/>
          <w:szCs w:val="32"/>
          <w:lang w:bidi="ar"/>
        </w:rPr>
        <w:t>与</w:t>
      </w:r>
      <w:r w:rsidR="009A3B2B">
        <w:rPr>
          <w:rFonts w:ascii="仿宋_GB2312" w:eastAsia="仿宋_GB2312" w:hAnsi="宋体" w:cs="宋体" w:hint="eastAsia"/>
          <w:sz w:val="32"/>
          <w:szCs w:val="32"/>
          <w:lang w:bidi="ar"/>
        </w:rPr>
        <w:t>全年预算</w:t>
      </w:r>
      <w:r>
        <w:rPr>
          <w:rFonts w:ascii="仿宋_GB2312" w:eastAsia="仿宋_GB2312" w:hAnsi="宋体" w:cs="宋体" w:hint="eastAsia"/>
          <w:sz w:val="32"/>
          <w:szCs w:val="32"/>
          <w:lang w:bidi="ar"/>
        </w:rPr>
        <w:t>数</w:t>
      </w:r>
      <w:r>
        <w:rPr>
          <w:rFonts w:ascii="仿宋_GB2312" w:eastAsia="仿宋_GB2312" w:hAnsi="宋体" w:cs="宋体" w:hint="eastAsia"/>
          <w:sz w:val="32"/>
          <w:szCs w:val="32"/>
          <w:lang w:bidi="ar"/>
        </w:rPr>
        <w:t>7.76</w:t>
      </w:r>
      <w:r>
        <w:rPr>
          <w:rFonts w:ascii="仿宋_GB2312" w:eastAsia="仿宋_GB2312" w:hAnsi="宋体" w:cs="宋体" w:hint="eastAsia"/>
          <w:sz w:val="32"/>
          <w:szCs w:val="32"/>
          <w:lang w:bidi="ar"/>
        </w:rPr>
        <w:t>万元相比，减少</w:t>
      </w:r>
      <w:r>
        <w:rPr>
          <w:rFonts w:ascii="仿宋_GB2312" w:eastAsia="仿宋_GB2312" w:hAnsi="宋体" w:cs="宋体" w:hint="eastAsia"/>
          <w:sz w:val="32"/>
          <w:szCs w:val="32"/>
          <w:lang w:bidi="ar"/>
        </w:rPr>
        <w:t>2.93</w:t>
      </w:r>
      <w:r>
        <w:rPr>
          <w:rFonts w:ascii="仿宋_GB2312" w:eastAsia="仿宋_GB2312" w:hAnsi="宋体" w:cs="宋体" w:hint="eastAsia"/>
          <w:sz w:val="32"/>
          <w:szCs w:val="32"/>
          <w:lang w:bidi="ar"/>
        </w:rPr>
        <w:t>万元。原因是单位厉行节约，压缩公车运行维护费。</w:t>
      </w:r>
    </w:p>
    <w:p w14:paraId="4F493960" w14:textId="3EFD0B41"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lastRenderedPageBreak/>
        <w:t>1.</w:t>
      </w:r>
      <w:r>
        <w:rPr>
          <w:rFonts w:ascii="仿宋_GB2312" w:eastAsia="仿宋_GB2312" w:hAnsi="宋体" w:cs="宋体" w:hint="eastAsia"/>
          <w:sz w:val="32"/>
          <w:szCs w:val="32"/>
          <w:lang w:bidi="ar"/>
        </w:rPr>
        <w:t>公务用车购置及运行费。实有公务用车</w:t>
      </w:r>
      <w:r>
        <w:rPr>
          <w:rFonts w:ascii="仿宋_GB2312" w:eastAsia="仿宋_GB2312" w:hAnsi="宋体" w:cs="宋体" w:hint="eastAsia"/>
          <w:sz w:val="32"/>
          <w:szCs w:val="32"/>
          <w:lang w:bidi="ar"/>
        </w:rPr>
        <w:t>2</w:t>
      </w:r>
      <w:r>
        <w:rPr>
          <w:rFonts w:ascii="仿宋_GB2312" w:eastAsia="仿宋_GB2312" w:hAnsi="宋体" w:cs="宋体" w:hint="eastAsia"/>
          <w:sz w:val="32"/>
          <w:szCs w:val="32"/>
          <w:lang w:bidi="ar"/>
        </w:rPr>
        <w:t>辆，</w:t>
      </w:r>
      <w:r>
        <w:rPr>
          <w:rFonts w:ascii="仿宋_GB2312" w:eastAsia="仿宋_GB2312" w:hAnsi="宋体" w:cs="宋体" w:hint="eastAsia"/>
          <w:sz w:val="32"/>
          <w:szCs w:val="32"/>
          <w:lang w:bidi="ar"/>
        </w:rPr>
        <w:t>2020</w:t>
      </w:r>
      <w:r>
        <w:rPr>
          <w:rFonts w:ascii="仿宋_GB2312" w:eastAsia="仿宋_GB2312" w:hAnsi="宋体" w:cs="宋体" w:hint="eastAsia"/>
          <w:sz w:val="32"/>
          <w:szCs w:val="32"/>
          <w:lang w:bidi="ar"/>
        </w:rPr>
        <w:t>年度公务用车购置费实际支出</w:t>
      </w:r>
      <w:r>
        <w:rPr>
          <w:rFonts w:ascii="仿宋_GB2312" w:eastAsia="仿宋_GB2312" w:hAnsi="宋体" w:cs="宋体" w:hint="eastAsia"/>
          <w:sz w:val="32"/>
          <w:szCs w:val="32"/>
          <w:lang w:bidi="ar"/>
        </w:rPr>
        <w:t>0.00</w:t>
      </w:r>
      <w:r>
        <w:rPr>
          <w:rFonts w:ascii="仿宋_GB2312" w:eastAsia="仿宋_GB2312" w:hAnsi="宋体" w:cs="宋体" w:hint="eastAsia"/>
          <w:sz w:val="32"/>
          <w:szCs w:val="32"/>
          <w:lang w:bidi="ar"/>
        </w:rPr>
        <w:t>元，与去年相同，无公务用车购置费支出。公务用车运行费实际支出</w:t>
      </w:r>
      <w:r>
        <w:rPr>
          <w:rFonts w:ascii="仿宋_GB2312" w:eastAsia="仿宋_GB2312" w:hAnsi="宋体" w:cs="宋体" w:hint="eastAsia"/>
          <w:sz w:val="32"/>
          <w:szCs w:val="32"/>
          <w:lang w:bidi="ar"/>
        </w:rPr>
        <w:t>4.83</w:t>
      </w:r>
      <w:r>
        <w:rPr>
          <w:rFonts w:ascii="仿宋_GB2312" w:eastAsia="仿宋_GB2312" w:hAnsi="宋体" w:cs="宋体" w:hint="eastAsia"/>
          <w:sz w:val="32"/>
          <w:szCs w:val="32"/>
          <w:lang w:bidi="ar"/>
        </w:rPr>
        <w:t>万元，较上年</w:t>
      </w:r>
      <w:r>
        <w:rPr>
          <w:rFonts w:ascii="仿宋_GB2312" w:eastAsia="仿宋_GB2312" w:hAnsi="宋体" w:cs="宋体" w:hint="eastAsia"/>
          <w:sz w:val="32"/>
          <w:szCs w:val="32"/>
          <w:lang w:bidi="ar"/>
        </w:rPr>
        <w:t>3.22</w:t>
      </w:r>
      <w:r>
        <w:rPr>
          <w:rFonts w:ascii="仿宋_GB2312" w:eastAsia="仿宋_GB2312" w:hAnsi="宋体" w:cs="宋体" w:hint="eastAsia"/>
          <w:sz w:val="32"/>
          <w:szCs w:val="32"/>
          <w:lang w:bidi="ar"/>
        </w:rPr>
        <w:t>万元相比，增加</w:t>
      </w:r>
      <w:r>
        <w:rPr>
          <w:rFonts w:ascii="仿宋_GB2312" w:eastAsia="仿宋_GB2312" w:hAnsi="宋体" w:cs="宋体" w:hint="eastAsia"/>
          <w:sz w:val="32"/>
          <w:szCs w:val="32"/>
          <w:lang w:bidi="ar"/>
        </w:rPr>
        <w:t>1.61</w:t>
      </w:r>
      <w:r>
        <w:rPr>
          <w:rFonts w:ascii="仿宋_GB2312" w:eastAsia="仿宋_GB2312" w:hAnsi="宋体" w:cs="宋体" w:hint="eastAsia"/>
          <w:sz w:val="32"/>
          <w:szCs w:val="32"/>
          <w:lang w:bidi="ar"/>
        </w:rPr>
        <w:t>万元，原因是公车使用年限增加，运行维护费增加；较年初预算</w:t>
      </w:r>
      <w:r>
        <w:rPr>
          <w:rFonts w:ascii="仿宋_GB2312" w:eastAsia="仿宋_GB2312" w:hAnsi="宋体" w:cs="宋体" w:hint="eastAsia"/>
          <w:sz w:val="32"/>
          <w:szCs w:val="32"/>
          <w:lang w:bidi="ar"/>
        </w:rPr>
        <w:t>7.76</w:t>
      </w:r>
      <w:r>
        <w:rPr>
          <w:rFonts w:ascii="仿宋_GB2312" w:eastAsia="仿宋_GB2312" w:hAnsi="宋体" w:cs="宋体" w:hint="eastAsia"/>
          <w:sz w:val="32"/>
          <w:szCs w:val="32"/>
          <w:lang w:bidi="ar"/>
        </w:rPr>
        <w:t>万元减少支出</w:t>
      </w:r>
      <w:r>
        <w:rPr>
          <w:rFonts w:ascii="仿宋_GB2312" w:eastAsia="仿宋_GB2312" w:hAnsi="宋体" w:cs="宋体" w:hint="eastAsia"/>
          <w:sz w:val="32"/>
          <w:szCs w:val="32"/>
          <w:lang w:bidi="ar"/>
        </w:rPr>
        <w:t>2.93</w:t>
      </w:r>
      <w:r>
        <w:rPr>
          <w:rFonts w:ascii="仿宋_GB2312" w:eastAsia="仿宋_GB2312" w:hAnsi="宋体" w:cs="宋体" w:hint="eastAsia"/>
          <w:sz w:val="32"/>
          <w:szCs w:val="32"/>
          <w:lang w:bidi="ar"/>
        </w:rPr>
        <w:t>万元</w:t>
      </w:r>
      <w:r w:rsidR="009A3B2B">
        <w:rPr>
          <w:rFonts w:ascii="仿宋_GB2312" w:eastAsia="仿宋_GB2312" w:hAnsi="宋体" w:cs="宋体" w:hint="eastAsia"/>
          <w:sz w:val="32"/>
          <w:szCs w:val="32"/>
          <w:lang w:bidi="ar"/>
        </w:rPr>
        <w:t>，原因是单位厉行节约。</w:t>
      </w:r>
    </w:p>
    <w:p w14:paraId="472B080B"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2.</w:t>
      </w:r>
      <w:r>
        <w:rPr>
          <w:rFonts w:ascii="仿宋_GB2312" w:eastAsia="仿宋_GB2312" w:hAnsi="宋体" w:cs="宋体" w:hint="eastAsia"/>
          <w:sz w:val="32"/>
          <w:szCs w:val="32"/>
          <w:lang w:bidi="ar"/>
        </w:rPr>
        <w:t>公务接待费。公务接待费实际支出</w:t>
      </w:r>
      <w:r>
        <w:rPr>
          <w:rFonts w:ascii="仿宋_GB2312" w:eastAsia="仿宋_GB2312" w:hAnsi="宋体" w:cs="宋体" w:hint="eastAsia"/>
          <w:sz w:val="32"/>
          <w:szCs w:val="32"/>
          <w:lang w:bidi="ar"/>
        </w:rPr>
        <w:t>0.00</w:t>
      </w:r>
      <w:r>
        <w:rPr>
          <w:rFonts w:ascii="仿宋_GB2312" w:eastAsia="仿宋_GB2312" w:hAnsi="宋体" w:cs="宋体" w:hint="eastAsia"/>
          <w:sz w:val="32"/>
          <w:szCs w:val="32"/>
          <w:lang w:bidi="ar"/>
        </w:rPr>
        <w:t>万元，与上年持平，较年初预算</w:t>
      </w:r>
      <w:r>
        <w:rPr>
          <w:rFonts w:ascii="仿宋_GB2312" w:eastAsia="仿宋_GB2312" w:hAnsi="宋体" w:cs="宋体" w:hint="eastAsia"/>
          <w:sz w:val="32"/>
          <w:szCs w:val="32"/>
          <w:lang w:bidi="ar"/>
        </w:rPr>
        <w:t>0.00</w:t>
      </w:r>
      <w:r>
        <w:rPr>
          <w:rFonts w:ascii="仿宋_GB2312" w:eastAsia="仿宋_GB2312" w:hAnsi="宋体" w:cs="宋体" w:hint="eastAsia"/>
          <w:sz w:val="32"/>
          <w:szCs w:val="32"/>
          <w:lang w:bidi="ar"/>
        </w:rPr>
        <w:t>万元相比持平，原因是严格执行中央和省市有关规定，厉行节约，严控接待标准和接待人数。</w:t>
      </w:r>
    </w:p>
    <w:p w14:paraId="58E0649D" w14:textId="77777777" w:rsidR="00E22945" w:rsidRDefault="00F67720">
      <w:pPr>
        <w:outlineLvl w:val="1"/>
        <w:rPr>
          <w:rFonts w:ascii="仿宋_GB2312" w:eastAsia="仿宋_GB2312" w:hAnsi="宋体" w:cs="宋体"/>
          <w:sz w:val="32"/>
          <w:szCs w:val="32"/>
        </w:rPr>
      </w:pPr>
      <w:r>
        <w:rPr>
          <w:rFonts w:ascii="仿宋_GB2312" w:eastAsia="仿宋_GB2312" w:hAnsi="宋体" w:cs="宋体" w:hint="eastAsia"/>
          <w:sz w:val="32"/>
          <w:szCs w:val="32"/>
          <w:lang w:bidi="ar"/>
        </w:rPr>
        <w:t>3.</w:t>
      </w:r>
      <w:r>
        <w:rPr>
          <w:rFonts w:ascii="仿宋_GB2312" w:eastAsia="仿宋_GB2312" w:hAnsi="宋体" w:cs="宋体" w:hint="eastAsia"/>
          <w:sz w:val="32"/>
          <w:szCs w:val="32"/>
          <w:lang w:bidi="ar"/>
        </w:rPr>
        <w:t>因公出国（境）费。因公出国境实际支出</w:t>
      </w:r>
      <w:r>
        <w:rPr>
          <w:rFonts w:ascii="仿宋_GB2312" w:eastAsia="仿宋_GB2312" w:hAnsi="宋体" w:cs="宋体" w:hint="eastAsia"/>
          <w:sz w:val="32"/>
          <w:szCs w:val="32"/>
          <w:lang w:bidi="ar"/>
        </w:rPr>
        <w:t>0.00</w:t>
      </w:r>
      <w:r>
        <w:rPr>
          <w:rFonts w:ascii="仿宋_GB2312" w:eastAsia="仿宋_GB2312" w:hAnsi="宋体" w:cs="宋体" w:hint="eastAsia"/>
          <w:sz w:val="32"/>
          <w:szCs w:val="32"/>
          <w:lang w:bidi="ar"/>
        </w:rPr>
        <w:t>万元，与上年持平</w:t>
      </w:r>
      <w:r>
        <w:rPr>
          <w:rFonts w:ascii="仿宋_GB2312" w:eastAsia="仿宋_GB2312" w:hAnsi="宋体" w:cs="宋体" w:hint="eastAsia"/>
          <w:sz w:val="32"/>
          <w:szCs w:val="32"/>
          <w:lang w:bidi="ar"/>
        </w:rPr>
        <w:t>,</w:t>
      </w:r>
      <w:r>
        <w:rPr>
          <w:rFonts w:ascii="仿宋_GB2312" w:eastAsia="仿宋_GB2312" w:hAnsi="宋体" w:cs="宋体" w:hint="eastAsia"/>
          <w:sz w:val="32"/>
          <w:szCs w:val="32"/>
          <w:lang w:bidi="ar"/>
        </w:rPr>
        <w:t>较年初预算</w:t>
      </w:r>
      <w:r>
        <w:rPr>
          <w:rFonts w:ascii="仿宋_GB2312" w:eastAsia="仿宋_GB2312" w:hAnsi="宋体" w:cs="宋体" w:hint="eastAsia"/>
          <w:sz w:val="32"/>
          <w:szCs w:val="32"/>
          <w:lang w:bidi="ar"/>
        </w:rPr>
        <w:t>0.00</w:t>
      </w:r>
      <w:r>
        <w:rPr>
          <w:rFonts w:ascii="仿宋_GB2312" w:eastAsia="仿宋_GB2312" w:hAnsi="宋体" w:cs="宋体" w:hint="eastAsia"/>
          <w:sz w:val="32"/>
          <w:szCs w:val="32"/>
          <w:lang w:bidi="ar"/>
        </w:rPr>
        <w:t>万元无变化。</w:t>
      </w:r>
    </w:p>
    <w:p w14:paraId="3380B3FA" w14:textId="77777777" w:rsidR="00E22945" w:rsidRDefault="00F67720">
      <w:pPr>
        <w:numPr>
          <w:ilvl w:val="0"/>
          <w:numId w:val="1"/>
        </w:numPr>
        <w:outlineLvl w:val="1"/>
        <w:rPr>
          <w:rFonts w:ascii="楷体_GB2312" w:eastAsia="楷体_GB2312" w:hAnsi="宋体"/>
          <w:b/>
          <w:bCs/>
          <w:sz w:val="32"/>
          <w:szCs w:val="32"/>
        </w:rPr>
      </w:pPr>
      <w:r>
        <w:rPr>
          <w:rFonts w:ascii="楷体_GB2312" w:eastAsia="楷体_GB2312" w:hAnsi="宋体" w:cs="楷体_GB2312" w:hint="eastAsia"/>
          <w:b/>
          <w:bCs/>
          <w:sz w:val="32"/>
          <w:szCs w:val="32"/>
        </w:rPr>
        <w:t>政府性基金预算财政拨款收入支出决算情况说明</w:t>
      </w:r>
    </w:p>
    <w:p w14:paraId="6B854899" w14:textId="77777777" w:rsidR="00E22945" w:rsidRDefault="00F67720">
      <w:pPr>
        <w:ind w:left="420"/>
        <w:rPr>
          <w:rFonts w:ascii="仿宋_GB2312" w:eastAsia="仿宋_GB2312" w:hAnsi="宋体" w:cs="仿宋_GB2312"/>
          <w:sz w:val="32"/>
          <w:szCs w:val="32"/>
        </w:rPr>
      </w:pPr>
      <w:r>
        <w:rPr>
          <w:rFonts w:ascii="仿宋_GB2312" w:eastAsia="仿宋_GB2312" w:hAnsi="宋体" w:cs="仿宋_GB2312" w:hint="eastAsia"/>
          <w:sz w:val="32"/>
          <w:szCs w:val="32"/>
          <w:lang w:bidi="ar"/>
        </w:rPr>
        <w:t>本校</w:t>
      </w:r>
      <w:r>
        <w:rPr>
          <w:rFonts w:ascii="仿宋_GB2312" w:eastAsia="仿宋_GB2312" w:hAnsi="宋体" w:cs="仿宋_GB2312" w:hint="eastAsia"/>
          <w:sz w:val="32"/>
          <w:szCs w:val="32"/>
          <w:lang w:bidi="ar"/>
        </w:rPr>
        <w:t>2020</w:t>
      </w:r>
      <w:r>
        <w:rPr>
          <w:rFonts w:ascii="仿宋_GB2312" w:eastAsia="仿宋_GB2312" w:hAnsi="宋体" w:cs="仿宋_GB2312" w:hint="eastAsia"/>
          <w:sz w:val="32"/>
          <w:szCs w:val="32"/>
          <w:lang w:bidi="ar"/>
        </w:rPr>
        <w:t>年度无政府性基金预算财政拨款支出。</w:t>
      </w:r>
    </w:p>
    <w:p w14:paraId="733EFA0F" w14:textId="77777777" w:rsidR="00E22945" w:rsidRDefault="00F67720">
      <w:pPr>
        <w:numPr>
          <w:ilvl w:val="0"/>
          <w:numId w:val="1"/>
        </w:numPr>
        <w:outlineLvl w:val="1"/>
        <w:rPr>
          <w:rFonts w:ascii="楷体_GB2312" w:eastAsia="楷体_GB2312" w:hAnsi="宋体"/>
          <w:b/>
          <w:bCs/>
          <w:sz w:val="32"/>
          <w:szCs w:val="32"/>
        </w:rPr>
      </w:pPr>
      <w:r>
        <w:rPr>
          <w:rFonts w:ascii="楷体_GB2312" w:eastAsia="楷体_GB2312" w:hAnsi="宋体" w:cs="楷体_GB2312" w:hint="eastAsia"/>
          <w:b/>
          <w:bCs/>
          <w:sz w:val="32"/>
          <w:szCs w:val="32"/>
        </w:rPr>
        <w:t>国有资本经营预算财政拨款支出</w:t>
      </w:r>
    </w:p>
    <w:p w14:paraId="520C019E" w14:textId="77777777" w:rsidR="00E22945" w:rsidRDefault="00F67720">
      <w:pPr>
        <w:ind w:left="420"/>
        <w:rPr>
          <w:rFonts w:ascii="仿宋_GB2312" w:eastAsia="仿宋_GB2312" w:hAnsi="宋体" w:cs="仿宋_GB2312"/>
          <w:sz w:val="32"/>
          <w:szCs w:val="32"/>
        </w:rPr>
      </w:pPr>
      <w:r>
        <w:rPr>
          <w:rFonts w:ascii="仿宋_GB2312" w:eastAsia="仿宋_GB2312" w:hAnsi="宋体" w:cs="仿宋_GB2312" w:hint="eastAsia"/>
          <w:sz w:val="32"/>
          <w:szCs w:val="32"/>
          <w:lang w:bidi="ar"/>
        </w:rPr>
        <w:t>本校</w:t>
      </w:r>
      <w:r>
        <w:rPr>
          <w:rFonts w:ascii="仿宋_GB2312" w:eastAsia="仿宋_GB2312" w:hAnsi="宋体" w:cs="仿宋_GB2312" w:hint="eastAsia"/>
          <w:sz w:val="32"/>
          <w:szCs w:val="32"/>
          <w:lang w:bidi="ar"/>
        </w:rPr>
        <w:t>2020</w:t>
      </w:r>
      <w:r>
        <w:rPr>
          <w:rFonts w:ascii="仿宋_GB2312" w:eastAsia="仿宋_GB2312" w:hAnsi="宋体" w:cs="仿宋_GB2312" w:hint="eastAsia"/>
          <w:sz w:val="32"/>
          <w:szCs w:val="32"/>
          <w:lang w:bidi="ar"/>
        </w:rPr>
        <w:t>年度无国有资本经营预算财政拨款支出。</w:t>
      </w:r>
    </w:p>
    <w:p w14:paraId="31A6E117" w14:textId="77777777" w:rsidR="00E22945" w:rsidRDefault="00F67720">
      <w:pPr>
        <w:numPr>
          <w:ilvl w:val="0"/>
          <w:numId w:val="1"/>
        </w:numPr>
        <w:outlineLvl w:val="1"/>
        <w:rPr>
          <w:rFonts w:ascii="楷体_GB2312" w:eastAsia="楷体_GB2312" w:hAnsi="宋体"/>
          <w:b/>
          <w:bCs/>
          <w:sz w:val="32"/>
          <w:szCs w:val="32"/>
        </w:rPr>
      </w:pPr>
      <w:r>
        <w:rPr>
          <w:rFonts w:ascii="楷体_GB2312" w:eastAsia="楷体_GB2312" w:hAnsi="宋体" w:cs="楷体_GB2312" w:hint="eastAsia"/>
          <w:b/>
          <w:bCs/>
          <w:sz w:val="32"/>
          <w:szCs w:val="32"/>
        </w:rPr>
        <w:t>预算绩效情况说明</w:t>
      </w:r>
    </w:p>
    <w:p w14:paraId="6A160F43" w14:textId="77777777" w:rsidR="00E22945" w:rsidRDefault="00F67720">
      <w:pPr>
        <w:ind w:firstLineChars="250" w:firstLine="803"/>
        <w:outlineLvl w:val="2"/>
        <w:rPr>
          <w:rFonts w:ascii="仿宋_GB2312" w:eastAsia="仿宋_GB2312" w:hAnsi="黑体" w:cs="仿宋_GB2312"/>
          <w:b/>
          <w:bCs/>
          <w:sz w:val="32"/>
          <w:szCs w:val="32"/>
        </w:rPr>
      </w:pPr>
      <w:r>
        <w:rPr>
          <w:rFonts w:ascii="仿宋_GB2312" w:eastAsia="仿宋_GB2312" w:hAnsi="黑体" w:cs="仿宋_GB2312" w:hint="eastAsia"/>
          <w:b/>
          <w:bCs/>
          <w:sz w:val="32"/>
          <w:szCs w:val="32"/>
        </w:rPr>
        <w:t>1.</w:t>
      </w:r>
      <w:r>
        <w:rPr>
          <w:rFonts w:ascii="仿宋_GB2312" w:eastAsia="仿宋_GB2312" w:hAnsi="黑体" w:cs="仿宋_GB2312" w:hint="eastAsia"/>
          <w:b/>
          <w:bCs/>
          <w:sz w:val="32"/>
          <w:szCs w:val="32"/>
        </w:rPr>
        <w:t>部门整体支出绩效自评结果</w:t>
      </w:r>
    </w:p>
    <w:p w14:paraId="6B546A5C" w14:textId="3CE8CB10" w:rsidR="009A3B2B" w:rsidRDefault="00F67720">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根据预算绩效管理要求，深圳市南山区南山小学已按要求编报整体支出绩效目标，并围绕政策落实、年度计划实施、重点工作任务和重大项目开展以及资金管理使用等情况，开展整体支出绩效自评。</w:t>
      </w:r>
    </w:p>
    <w:p w14:paraId="49C3016C" w14:textId="77777777" w:rsidR="009A3B2B" w:rsidRDefault="009A3B2B" w:rsidP="009A3B2B">
      <w:pPr>
        <w:pStyle w:val="Bodytext20"/>
        <w:spacing w:before="0" w:after="0" w:line="300" w:lineRule="exact"/>
        <w:ind w:firstLineChars="200" w:firstLine="720"/>
        <w:jc w:val="both"/>
        <w:rPr>
          <w:rFonts w:ascii="楷体" w:eastAsia="楷体" w:hAnsi="楷体" w:cs="楷体"/>
        </w:rPr>
      </w:pPr>
      <w:r>
        <w:rPr>
          <w:rFonts w:ascii="仿宋_GB2312" w:eastAsia="仿宋_GB2312" w:hAnsi="黑体" w:cs="仿宋_GB2312"/>
          <w:sz w:val="32"/>
          <w:szCs w:val="32"/>
        </w:rPr>
        <w:br w:type="page"/>
      </w:r>
    </w:p>
    <w:p w14:paraId="591A798E" w14:textId="77777777" w:rsidR="009A3B2B" w:rsidRDefault="009A3B2B" w:rsidP="009A3B2B">
      <w:pPr>
        <w:pStyle w:val="Bodytext20"/>
        <w:spacing w:before="0" w:after="0" w:line="300" w:lineRule="exact"/>
        <w:ind w:firstLineChars="200" w:firstLine="680"/>
        <w:jc w:val="both"/>
        <w:rPr>
          <w:rFonts w:ascii="楷体" w:eastAsia="楷体" w:hAnsi="楷体" w:cs="楷体"/>
        </w:rPr>
      </w:pPr>
    </w:p>
    <w:p w14:paraId="67B616F3" w14:textId="77777777" w:rsidR="009A3B2B" w:rsidRDefault="009A3B2B" w:rsidP="009A3B2B">
      <w:pPr>
        <w:pStyle w:val="Bodytext20"/>
        <w:spacing w:before="0" w:after="0" w:line="300" w:lineRule="exact"/>
        <w:ind w:firstLineChars="200" w:firstLine="680"/>
        <w:jc w:val="both"/>
        <w:rPr>
          <w:rFonts w:ascii="楷体" w:eastAsia="楷体" w:hAnsi="楷体" w:cs="楷体"/>
        </w:rPr>
      </w:pPr>
    </w:p>
    <w:p w14:paraId="4F9B445D" w14:textId="77777777" w:rsidR="009A3B2B" w:rsidRDefault="009A3B2B" w:rsidP="009A3B2B">
      <w:pPr>
        <w:pStyle w:val="Bodytext20"/>
        <w:spacing w:before="0" w:after="0" w:line="300" w:lineRule="exact"/>
        <w:ind w:firstLineChars="200" w:firstLine="680"/>
        <w:jc w:val="both"/>
        <w:rPr>
          <w:rFonts w:ascii="楷体" w:eastAsia="楷体" w:hAnsi="楷体" w:cs="楷体"/>
        </w:rPr>
      </w:pPr>
    </w:p>
    <w:p w14:paraId="129A86B2" w14:textId="77777777" w:rsidR="009A3B2B" w:rsidRDefault="009A3B2B" w:rsidP="009A3B2B">
      <w:pPr>
        <w:pStyle w:val="Bodytext20"/>
        <w:spacing w:before="0" w:after="0" w:line="300" w:lineRule="exact"/>
        <w:ind w:firstLineChars="200" w:firstLine="680"/>
        <w:jc w:val="both"/>
        <w:rPr>
          <w:rFonts w:ascii="楷体" w:eastAsia="楷体" w:hAnsi="楷体" w:cs="楷体"/>
        </w:rPr>
      </w:pPr>
    </w:p>
    <w:p w14:paraId="4D2E0526" w14:textId="77777777" w:rsidR="009A3B2B" w:rsidRDefault="009A3B2B" w:rsidP="009A3B2B">
      <w:pPr>
        <w:pStyle w:val="Bodytext20"/>
        <w:spacing w:before="0" w:after="0" w:line="300" w:lineRule="exact"/>
        <w:ind w:firstLineChars="200" w:firstLine="680"/>
        <w:jc w:val="both"/>
        <w:rPr>
          <w:rFonts w:ascii="楷体" w:eastAsia="楷体" w:hAnsi="楷体" w:cs="楷体"/>
        </w:rPr>
      </w:pPr>
    </w:p>
    <w:p w14:paraId="79885C44" w14:textId="77777777" w:rsidR="009A3B2B" w:rsidRDefault="009A3B2B" w:rsidP="009A3B2B">
      <w:pPr>
        <w:pStyle w:val="Bodytext20"/>
        <w:spacing w:before="0" w:after="0" w:line="300" w:lineRule="exact"/>
        <w:ind w:firstLineChars="200" w:firstLine="680"/>
        <w:jc w:val="both"/>
        <w:rPr>
          <w:rFonts w:ascii="楷体" w:eastAsia="楷体" w:hAnsi="楷体" w:cs="楷体"/>
        </w:rPr>
      </w:pPr>
    </w:p>
    <w:p w14:paraId="7F489842" w14:textId="77777777" w:rsidR="009A3B2B" w:rsidRDefault="009A3B2B" w:rsidP="009A3B2B">
      <w:pPr>
        <w:pStyle w:val="Heading3"/>
        <w:spacing w:before="0" w:beforeAutospacing="0" w:after="0" w:line="440" w:lineRule="exact"/>
        <w:jc w:val="center"/>
        <w:rPr>
          <w:rFonts w:ascii="楷体" w:eastAsia="楷体" w:hAnsi="楷体" w:cs="楷体"/>
          <w:b/>
          <w:bCs/>
        </w:rPr>
      </w:pPr>
      <w:r>
        <w:rPr>
          <w:rFonts w:ascii="楷体" w:eastAsia="楷体" w:hAnsi="楷体" w:cs="楷体" w:hint="eastAsia"/>
          <w:b/>
          <w:bCs/>
        </w:rPr>
        <w:t>2020年度部门整体支出绩效自评报告</w:t>
      </w:r>
    </w:p>
    <w:p w14:paraId="1F060A0C" w14:textId="77777777" w:rsidR="009A3B2B" w:rsidRDefault="009A3B2B" w:rsidP="009A3B2B">
      <w:pPr>
        <w:pStyle w:val="Heading3"/>
        <w:spacing w:after="0" w:line="440" w:lineRule="exact"/>
        <w:ind w:firstLineChars="200" w:firstLine="880"/>
        <w:jc w:val="both"/>
        <w:rPr>
          <w:rFonts w:ascii="楷体" w:eastAsia="楷体" w:hAnsi="楷体" w:cs="楷体"/>
        </w:rPr>
      </w:pPr>
    </w:p>
    <w:p w14:paraId="45BC41C1" w14:textId="77777777" w:rsidR="009A3B2B" w:rsidRDefault="009A3B2B" w:rsidP="009A3B2B">
      <w:pPr>
        <w:pStyle w:val="Heading3"/>
        <w:spacing w:after="0" w:line="440" w:lineRule="exact"/>
        <w:ind w:firstLineChars="200" w:firstLine="880"/>
        <w:jc w:val="both"/>
        <w:rPr>
          <w:rFonts w:ascii="楷体" w:eastAsia="楷体" w:hAnsi="楷体" w:cs="楷体"/>
        </w:rPr>
      </w:pPr>
    </w:p>
    <w:p w14:paraId="62336952" w14:textId="77777777" w:rsidR="009A3B2B" w:rsidRDefault="009A3B2B" w:rsidP="009A3B2B">
      <w:pPr>
        <w:pStyle w:val="Heading3"/>
        <w:spacing w:after="0" w:line="440" w:lineRule="exact"/>
        <w:ind w:firstLineChars="200" w:firstLine="880"/>
        <w:jc w:val="both"/>
        <w:rPr>
          <w:rFonts w:ascii="楷体" w:eastAsia="楷体" w:hAnsi="楷体" w:cs="楷体"/>
        </w:rPr>
      </w:pPr>
    </w:p>
    <w:p w14:paraId="695C5151" w14:textId="77777777" w:rsidR="009A3B2B" w:rsidRDefault="009A3B2B" w:rsidP="009A3B2B">
      <w:pPr>
        <w:pStyle w:val="Heading3"/>
        <w:spacing w:after="0" w:line="440" w:lineRule="exact"/>
        <w:ind w:firstLineChars="200" w:firstLine="880"/>
        <w:jc w:val="both"/>
        <w:rPr>
          <w:rFonts w:ascii="楷体" w:eastAsia="楷体" w:hAnsi="楷体" w:cs="楷体"/>
        </w:rPr>
      </w:pPr>
    </w:p>
    <w:p w14:paraId="15A88B29" w14:textId="77777777" w:rsidR="009A3B2B" w:rsidRDefault="009A3B2B" w:rsidP="009A3B2B">
      <w:pPr>
        <w:pStyle w:val="Bodytext20"/>
        <w:spacing w:before="0" w:after="0" w:line="360" w:lineRule="auto"/>
        <w:ind w:firstLineChars="300" w:firstLine="960"/>
        <w:jc w:val="both"/>
        <w:rPr>
          <w:rFonts w:ascii="楷体" w:eastAsia="楷体" w:hAnsi="楷体" w:cs="楷体"/>
          <w:spacing w:val="0"/>
          <w:sz w:val="32"/>
          <w:szCs w:val="32"/>
        </w:rPr>
      </w:pPr>
      <w:r>
        <w:rPr>
          <w:rFonts w:ascii="楷体" w:eastAsia="楷体" w:hAnsi="楷体" w:cs="楷体" w:hint="eastAsia"/>
          <w:spacing w:val="0"/>
          <w:sz w:val="32"/>
          <w:szCs w:val="32"/>
        </w:rPr>
        <w:t>部门名称：深圳市南山区南山小学（公章)</w:t>
      </w:r>
    </w:p>
    <w:p w14:paraId="7DEF6B99" w14:textId="77777777" w:rsidR="009A3B2B" w:rsidRDefault="009A3B2B" w:rsidP="009A3B2B">
      <w:pPr>
        <w:pStyle w:val="Bodytext20"/>
        <w:spacing w:before="0" w:after="0" w:line="360" w:lineRule="auto"/>
        <w:ind w:firstLineChars="300" w:firstLine="960"/>
        <w:jc w:val="both"/>
        <w:rPr>
          <w:rFonts w:ascii="楷体" w:eastAsia="楷体" w:hAnsi="楷体" w:cs="楷体"/>
          <w:spacing w:val="0"/>
          <w:sz w:val="32"/>
          <w:szCs w:val="32"/>
        </w:rPr>
      </w:pPr>
      <w:r>
        <w:rPr>
          <w:rFonts w:ascii="楷体" w:eastAsia="楷体" w:hAnsi="楷体" w:cs="楷体" w:hint="eastAsia"/>
          <w:spacing w:val="0"/>
          <w:sz w:val="32"/>
          <w:szCs w:val="32"/>
        </w:rPr>
        <w:t>部门法定代表人签字：</w:t>
      </w:r>
    </w:p>
    <w:p w14:paraId="64FFC643" w14:textId="77777777" w:rsidR="009A3B2B" w:rsidRDefault="009A3B2B" w:rsidP="009A3B2B">
      <w:pPr>
        <w:pStyle w:val="Bodytext20"/>
        <w:spacing w:before="0" w:after="0" w:line="360" w:lineRule="auto"/>
        <w:ind w:firstLineChars="300" w:firstLine="960"/>
        <w:jc w:val="both"/>
        <w:rPr>
          <w:rFonts w:ascii="楷体" w:eastAsia="楷体" w:hAnsi="楷体" w:cs="楷体"/>
          <w:spacing w:val="0"/>
          <w:sz w:val="32"/>
          <w:szCs w:val="32"/>
        </w:rPr>
      </w:pPr>
      <w:r>
        <w:rPr>
          <w:rFonts w:ascii="楷体" w:eastAsia="楷体" w:hAnsi="楷体" w:cs="楷体" w:hint="eastAsia"/>
          <w:spacing w:val="0"/>
          <w:sz w:val="32"/>
          <w:szCs w:val="32"/>
        </w:rPr>
        <w:t>填报人：蔡华</w:t>
      </w:r>
    </w:p>
    <w:p w14:paraId="4365F7F1" w14:textId="77777777" w:rsidR="009A3B2B" w:rsidRDefault="009A3B2B" w:rsidP="009A3B2B">
      <w:pPr>
        <w:pStyle w:val="Bodytext20"/>
        <w:spacing w:before="0" w:after="0" w:line="360" w:lineRule="auto"/>
        <w:ind w:firstLineChars="300" w:firstLine="960"/>
        <w:jc w:val="both"/>
        <w:rPr>
          <w:rFonts w:ascii="楷体" w:eastAsia="楷体" w:hAnsi="楷体" w:cs="楷体"/>
          <w:spacing w:val="0"/>
          <w:sz w:val="32"/>
          <w:szCs w:val="32"/>
        </w:rPr>
      </w:pPr>
      <w:r>
        <w:rPr>
          <w:rFonts w:ascii="楷体" w:eastAsia="楷体" w:hAnsi="楷体" w:cs="楷体" w:hint="eastAsia"/>
          <w:spacing w:val="0"/>
          <w:sz w:val="32"/>
          <w:szCs w:val="32"/>
        </w:rPr>
        <w:t>联系电话：0755-26416806</w:t>
      </w:r>
    </w:p>
    <w:p w14:paraId="39E5BF34" w14:textId="77777777" w:rsidR="009A3B2B" w:rsidRDefault="009A3B2B" w:rsidP="009A3B2B">
      <w:pPr>
        <w:pStyle w:val="Bodytext20"/>
        <w:spacing w:before="0" w:after="0" w:line="360" w:lineRule="auto"/>
        <w:ind w:firstLineChars="300" w:firstLine="960"/>
        <w:jc w:val="both"/>
        <w:rPr>
          <w:rFonts w:ascii="楷体" w:eastAsia="楷体" w:hAnsi="楷体" w:cs="楷体"/>
          <w:spacing w:val="0"/>
          <w:sz w:val="32"/>
          <w:szCs w:val="32"/>
        </w:rPr>
      </w:pPr>
      <w:r>
        <w:rPr>
          <w:rFonts w:ascii="楷体" w:eastAsia="楷体" w:hAnsi="楷体" w:cs="楷体" w:hint="eastAsia"/>
          <w:spacing w:val="0"/>
          <w:sz w:val="32"/>
          <w:szCs w:val="32"/>
        </w:rPr>
        <w:t>填报日期：2021年4月16日</w:t>
      </w:r>
    </w:p>
    <w:p w14:paraId="3DE501E3" w14:textId="77777777" w:rsidR="009A3B2B" w:rsidRDefault="009A3B2B" w:rsidP="009A3B2B">
      <w:pPr>
        <w:spacing w:line="360" w:lineRule="auto"/>
        <w:ind w:firstLineChars="300" w:firstLine="60"/>
        <w:rPr>
          <w:rFonts w:ascii="楷体" w:eastAsia="楷体" w:hAnsi="楷体" w:cs="楷体"/>
          <w:sz w:val="2"/>
          <w:szCs w:val="2"/>
        </w:rPr>
        <w:sectPr w:rsidR="009A3B2B">
          <w:pgSz w:w="12240" w:h="15840"/>
          <w:pgMar w:top="1440" w:right="1800" w:bottom="1440" w:left="1800" w:header="720" w:footer="720" w:gutter="0"/>
          <w:cols w:space="720"/>
        </w:sectPr>
      </w:pPr>
    </w:p>
    <w:p w14:paraId="15862CB2" w14:textId="77777777" w:rsidR="009A3B2B" w:rsidRDefault="009A3B2B" w:rsidP="009A3B2B">
      <w:pPr>
        <w:pStyle w:val="Bodytext50"/>
        <w:spacing w:line="560" w:lineRule="exact"/>
        <w:jc w:val="center"/>
        <w:rPr>
          <w:rFonts w:ascii="楷体" w:eastAsia="楷体" w:hAnsi="楷体" w:cs="楷体"/>
          <w:sz w:val="44"/>
          <w:szCs w:val="44"/>
        </w:rPr>
      </w:pPr>
      <w:r>
        <w:rPr>
          <w:rFonts w:ascii="楷体" w:eastAsia="楷体" w:hAnsi="楷体" w:cs="楷体" w:hint="eastAsia"/>
          <w:sz w:val="44"/>
          <w:szCs w:val="44"/>
        </w:rPr>
        <w:lastRenderedPageBreak/>
        <w:t>单位整体支出绩效自评</w:t>
      </w:r>
    </w:p>
    <w:p w14:paraId="576D6A3A" w14:textId="77777777" w:rsidR="009A3B2B" w:rsidRDefault="009A3B2B" w:rsidP="009A3B2B">
      <w:pPr>
        <w:pStyle w:val="Bodytext50"/>
        <w:spacing w:line="560" w:lineRule="exact"/>
        <w:ind w:firstLineChars="200" w:firstLine="643"/>
        <w:jc w:val="both"/>
        <w:rPr>
          <w:rFonts w:ascii="楷体" w:eastAsia="楷体" w:hAnsi="楷体" w:cs="楷体"/>
          <w:bCs w:val="0"/>
          <w:sz w:val="32"/>
          <w:szCs w:val="32"/>
        </w:rPr>
      </w:pPr>
    </w:p>
    <w:p w14:paraId="1B910A70" w14:textId="77777777" w:rsidR="009A3B2B" w:rsidRDefault="009A3B2B" w:rsidP="009A3B2B">
      <w:pPr>
        <w:pStyle w:val="Bodytext20"/>
        <w:spacing w:before="0" w:after="0" w:line="560" w:lineRule="exact"/>
        <w:ind w:firstLineChars="200" w:firstLine="643"/>
        <w:jc w:val="both"/>
        <w:rPr>
          <w:rFonts w:ascii="楷体" w:eastAsia="楷体" w:hAnsi="楷体" w:cs="楷体"/>
          <w:b/>
          <w:bCs/>
          <w:spacing w:val="0"/>
          <w:sz w:val="32"/>
          <w:szCs w:val="32"/>
        </w:rPr>
      </w:pPr>
      <w:r>
        <w:rPr>
          <w:rFonts w:ascii="楷体" w:eastAsia="楷体" w:hAnsi="楷体" w:cs="楷体" w:hint="eastAsia"/>
          <w:b/>
          <w:bCs/>
          <w:spacing w:val="0"/>
          <w:sz w:val="32"/>
          <w:szCs w:val="32"/>
        </w:rPr>
        <w:t>一、单位基本情况</w:t>
      </w:r>
    </w:p>
    <w:p w14:paraId="264A3C96" w14:textId="77777777" w:rsidR="009A3B2B" w:rsidRDefault="009A3B2B" w:rsidP="009A3B2B">
      <w:pPr>
        <w:pStyle w:val="Bodytext20"/>
        <w:spacing w:before="0" w:after="0" w:line="560" w:lineRule="exact"/>
        <w:ind w:firstLineChars="200" w:firstLine="643"/>
        <w:jc w:val="both"/>
        <w:rPr>
          <w:rFonts w:ascii="楷体" w:eastAsia="楷体" w:hAnsi="楷体" w:cs="楷体"/>
          <w:b/>
          <w:spacing w:val="0"/>
          <w:sz w:val="32"/>
          <w:szCs w:val="32"/>
        </w:rPr>
      </w:pPr>
      <w:r>
        <w:rPr>
          <w:rFonts w:ascii="楷体" w:eastAsia="楷体" w:hAnsi="楷体" w:cs="楷体" w:hint="eastAsia"/>
          <w:b/>
          <w:spacing w:val="0"/>
          <w:sz w:val="32"/>
          <w:szCs w:val="32"/>
        </w:rPr>
        <w:t>(一）单位主要职能</w:t>
      </w:r>
    </w:p>
    <w:p w14:paraId="09030E6D"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深圳市南山区南山小学(以下简称“本校”)是一所广东省义务教育规范化学校，贯彻落实党的教育方针及有关教育工作的政策、法律、法规、规章、实施小学义务教育，促进基础教育发展，小学学历教育。进行教育教学实验，培养学生德育、智育、体育、美育全面发展，完成义务教育阶段（小学）的基础教育教学任务，培养全面发展的合格小学生。</w:t>
      </w:r>
    </w:p>
    <w:p w14:paraId="554D2D75" w14:textId="77777777" w:rsidR="009A3B2B" w:rsidRDefault="009A3B2B" w:rsidP="009A3B2B">
      <w:pPr>
        <w:pStyle w:val="Bodytext20"/>
        <w:spacing w:before="0" w:after="0" w:line="560" w:lineRule="exact"/>
        <w:ind w:firstLineChars="200" w:firstLine="643"/>
        <w:jc w:val="both"/>
        <w:rPr>
          <w:rFonts w:ascii="楷体" w:eastAsia="楷体" w:hAnsi="楷体" w:cs="楷体"/>
          <w:b/>
          <w:spacing w:val="0"/>
          <w:sz w:val="32"/>
          <w:szCs w:val="32"/>
        </w:rPr>
      </w:pPr>
      <w:r>
        <w:rPr>
          <w:rFonts w:ascii="楷体" w:eastAsia="楷体" w:hAnsi="楷体" w:cs="楷体" w:hint="eastAsia"/>
          <w:b/>
          <w:spacing w:val="0"/>
          <w:sz w:val="32"/>
          <w:szCs w:val="32"/>
        </w:rPr>
        <w:t>(二）年度总体工作和重点工作任务</w:t>
      </w:r>
    </w:p>
    <w:p w14:paraId="0CD5D4B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根据《南山小学发展规划》，落实《南山小学创新发展行动计划》，主要抓好四项核心工作：构建“和·融”立体化安全体系；构建“和·融”立体化德育体系；构建“和·融”立体化教学体系；打造“和·融”现代教师团队。疫情突如其来，眼下学校的工作思路调整为：一手抓防控，一手抓教育。</w:t>
      </w:r>
    </w:p>
    <w:p w14:paraId="024F64CE"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结合南山小学目前所处的正在等待新校建成，借址办学特殊情况，学校总体目标是：一方面，在“新校区（南光路）”扎扎实实开展好学校各项工作，教书育人，不负一方百姓；一方面，积极谋划，有序推进新校各项软、硬件建设，为搬进新校（北头村），为南山小学以全新的软、硬条件走上高质量、高品位发展之路做准备，为最终实现把学校办成南山区一流的、现代化、精品的未来学校的目标而努力奋进。</w:t>
      </w:r>
    </w:p>
    <w:p w14:paraId="3ADAD5E7"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lastRenderedPageBreak/>
        <w:t>本校在2020年度实施了以下重点工作：</w:t>
      </w:r>
    </w:p>
    <w:p w14:paraId="784CD90E"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1、全面加强党建，争当先锋榜样；</w:t>
      </w:r>
    </w:p>
    <w:p w14:paraId="372FF2A3"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2、完善“和·融”立体化安全体系，发挥安全保障作用；</w:t>
      </w:r>
    </w:p>
    <w:p w14:paraId="457C1721"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3、实施“和·融”立体化德育体系，弘扬爱的教育；</w:t>
      </w:r>
    </w:p>
    <w:p w14:paraId="44902481"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4、发挥“和·融”立体化教学体系效能，提升空中与常规课堂质效；</w:t>
      </w:r>
    </w:p>
    <w:p w14:paraId="68D548B2"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5、锻造“和·融”现代教师团队，优化教师队伍；</w:t>
      </w:r>
    </w:p>
    <w:p w14:paraId="5952BAB7"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6、完善校园信息化基础，建设未来学习中心；</w:t>
      </w:r>
    </w:p>
    <w:p w14:paraId="55D1E774"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7、树立“和·融”学校品牌，提升学校文化品位；</w:t>
      </w:r>
    </w:p>
    <w:p w14:paraId="70A93956"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8、提升学校系统变革领导力。</w:t>
      </w:r>
    </w:p>
    <w:p w14:paraId="27097D2C" w14:textId="77777777" w:rsidR="009A3B2B" w:rsidRDefault="009A3B2B" w:rsidP="009A3B2B">
      <w:pPr>
        <w:pStyle w:val="Bodytext20"/>
        <w:spacing w:before="0" w:after="0" w:line="560" w:lineRule="exact"/>
        <w:ind w:firstLineChars="200" w:firstLine="643"/>
        <w:jc w:val="both"/>
        <w:rPr>
          <w:rFonts w:ascii="楷体" w:eastAsia="楷体" w:hAnsi="楷体" w:cs="楷体"/>
          <w:b/>
          <w:spacing w:val="0"/>
          <w:sz w:val="32"/>
          <w:szCs w:val="32"/>
        </w:rPr>
      </w:pPr>
      <w:r>
        <w:rPr>
          <w:rFonts w:ascii="楷体" w:eastAsia="楷体" w:hAnsi="楷体" w:cs="楷体" w:hint="eastAsia"/>
          <w:b/>
          <w:spacing w:val="0"/>
          <w:sz w:val="32"/>
          <w:szCs w:val="32"/>
        </w:rPr>
        <w:t>(三）2020年单位整体支出预算编制情况</w:t>
      </w:r>
    </w:p>
    <w:p w14:paraId="3213CE3D"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2020年收入预算数为6,476.50万元，调整预算数7,199.29万元，均为政局及区教育局政府部门追加调整指标，决算数为6,871.83万元。预算编制过程中，本校严格遵照预算编制文件规定进行预算编制、分配符合部门职责；符合区委区政府方针政策和工作要求；部门预算资金能根据年度工作重点，在不同项目、不同用途之间进行合理的分配；功能分类和经济分类编制准确，年中无大量调剂，项目之间未频繁调剂；部门预算分配不固化，能根据实际情况合理调整。</w:t>
      </w:r>
    </w:p>
    <w:p w14:paraId="3CDBB80D" w14:textId="77777777" w:rsidR="009A3B2B" w:rsidRDefault="009A3B2B" w:rsidP="009A3B2B">
      <w:pPr>
        <w:pStyle w:val="Bodytext20"/>
        <w:spacing w:before="0" w:after="0" w:line="560" w:lineRule="exact"/>
        <w:ind w:firstLineChars="200" w:firstLine="643"/>
        <w:jc w:val="both"/>
        <w:rPr>
          <w:rFonts w:ascii="楷体" w:eastAsia="楷体" w:hAnsi="楷体" w:cs="楷体"/>
          <w:b/>
          <w:spacing w:val="0"/>
          <w:sz w:val="32"/>
          <w:szCs w:val="32"/>
        </w:rPr>
      </w:pPr>
      <w:r>
        <w:rPr>
          <w:rFonts w:ascii="楷体" w:eastAsia="楷体" w:hAnsi="楷体" w:cs="楷体" w:hint="eastAsia"/>
          <w:b/>
          <w:spacing w:val="0"/>
          <w:sz w:val="32"/>
          <w:szCs w:val="32"/>
        </w:rPr>
        <w:t>(四）2020年单位整体支出预算执行情况</w:t>
      </w:r>
    </w:p>
    <w:p w14:paraId="5430A5E9"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在预算执行情况方面，本校2020年度总指标7,169.72万元，支出指标6,894.96万元，剩余指标274.76万元，预</w:t>
      </w:r>
      <w:r>
        <w:rPr>
          <w:rFonts w:ascii="楷体" w:eastAsia="楷体" w:hAnsi="楷体" w:cs="楷体" w:hint="eastAsia"/>
          <w:spacing w:val="0"/>
          <w:sz w:val="32"/>
          <w:szCs w:val="32"/>
        </w:rPr>
        <w:lastRenderedPageBreak/>
        <w:t>算执行率是96.17%，预算执行情况良好。</w:t>
      </w:r>
    </w:p>
    <w:p w14:paraId="6959B7A7" w14:textId="77777777" w:rsidR="009A3B2B" w:rsidRDefault="009A3B2B" w:rsidP="009A3B2B">
      <w:pPr>
        <w:pStyle w:val="Bodytext20"/>
        <w:spacing w:before="0" w:after="0" w:line="560" w:lineRule="exact"/>
        <w:ind w:firstLineChars="200" w:firstLine="643"/>
        <w:jc w:val="both"/>
        <w:rPr>
          <w:rFonts w:ascii="楷体" w:eastAsia="楷体" w:hAnsi="楷体" w:cs="楷体"/>
          <w:b/>
          <w:bCs/>
          <w:spacing w:val="0"/>
          <w:sz w:val="32"/>
          <w:szCs w:val="32"/>
        </w:rPr>
      </w:pPr>
      <w:r>
        <w:rPr>
          <w:rFonts w:ascii="楷体" w:eastAsia="楷体" w:hAnsi="楷体" w:cs="楷体" w:hint="eastAsia"/>
          <w:b/>
          <w:bCs/>
          <w:spacing w:val="0"/>
          <w:sz w:val="32"/>
          <w:szCs w:val="32"/>
        </w:rPr>
        <w:t>1.资金管理</w:t>
      </w:r>
    </w:p>
    <w:p w14:paraId="31E783F8"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（1）资金支出</w:t>
      </w:r>
    </w:p>
    <w:p w14:paraId="19BE9611"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2020年度，单位总预算收入为6,476.50万元，其中，财政拨款收入6,476.50万元（基本经费3,962.40万元，项目经费2,514.10万元）。</w:t>
      </w:r>
    </w:p>
    <w:p w14:paraId="3F8FBCE7"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2020年度，总收入7,169.72万元，其中，财政拨款收入7,169.72万元，总支出7,199.29万元，收支预算基本平衡。</w:t>
      </w:r>
    </w:p>
    <w:p w14:paraId="084EC2A3"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2020年度，实际总收入6,908.14万元，其中，基本经费收入4,500.96万元，占总收入65.15%，项目经费收入2,407.18万元，占总收入34.85%；实际总支出6,871.83万元，基本支出4,476.76万元，占总支出65.15%、项目支出2,395.08万元，占总支出34.85%。</w:t>
      </w:r>
    </w:p>
    <w:p w14:paraId="508D9D16"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（2）财政资金结转结余情况</w:t>
      </w:r>
    </w:p>
    <w:p w14:paraId="63D045D5"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2020年年初财政拨款结转和结余24.30万元，财政拨款收入决算6,894.96万元，财政拨款支出决算6,869.34万元，年末财政拨款结转结余49.93万元，结余结转率0.73%。本校能够积极响应深圳市南山区财政局下达的财政预算规划通知，能够充分使用深圳市南山区财政局下拨的财政资金。</w:t>
      </w:r>
    </w:p>
    <w:p w14:paraId="4813EB59"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（3）政府采购</w:t>
      </w:r>
    </w:p>
    <w:p w14:paraId="3F388F8C"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本校2020年度采购计划金额192.91万元，实际采购金额189.20万元，政府采购执行率98.08%，执行情况良好。</w:t>
      </w:r>
    </w:p>
    <w:p w14:paraId="77E7BC02"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lastRenderedPageBreak/>
        <w:t>（4）财务合规性</w:t>
      </w:r>
    </w:p>
    <w:p w14:paraId="102483E1"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明确规定学校报账员的具体工作职责，在资金管理和费用支出上严格执行学校的规章制度和审批流程，不存在超范围、超标准支出以及虚列支出，按规定设专账核算，重大项目支出经过评估论证和必要的决策程序，学校有独立的决策机制确保决策的科学性。</w:t>
      </w:r>
    </w:p>
    <w:p w14:paraId="63E3F89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本校资金管理、费用标准、支付符合有关的制度规定；会计核算符合事业单位财务相关规章制度；支出依据合理、合规，无虚列项目支出，无截留、挤占、挪用项目资金的情况。</w:t>
      </w:r>
    </w:p>
    <w:p w14:paraId="3BC5DA35"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（5）预决算信息公开情况</w:t>
      </w:r>
    </w:p>
    <w:p w14:paraId="3050F30E"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按规定内容、在规定时限和范围内对2020年度预算信息进行了公开,但未对2020年度决算信息进行公开。原因为本校截止绩效自评日未收到财政局关于公开决算信息的相关文件,因此本校2020年度部门决算信息暂未进行公开。</w:t>
      </w:r>
    </w:p>
    <w:p w14:paraId="2C8924B9" w14:textId="77777777" w:rsidR="009A3B2B" w:rsidRDefault="009A3B2B" w:rsidP="009A3B2B">
      <w:pPr>
        <w:pStyle w:val="Bodytext20"/>
        <w:spacing w:before="0" w:after="0" w:line="560" w:lineRule="exact"/>
        <w:ind w:firstLineChars="200" w:firstLine="643"/>
        <w:jc w:val="both"/>
        <w:rPr>
          <w:rFonts w:ascii="楷体" w:eastAsia="楷体" w:hAnsi="楷体" w:cs="楷体"/>
          <w:b/>
          <w:bCs/>
          <w:spacing w:val="0"/>
          <w:sz w:val="32"/>
          <w:szCs w:val="32"/>
        </w:rPr>
      </w:pPr>
      <w:r>
        <w:rPr>
          <w:rFonts w:ascii="楷体" w:eastAsia="楷体" w:hAnsi="楷体" w:cs="楷体" w:hint="eastAsia"/>
          <w:b/>
          <w:bCs/>
          <w:spacing w:val="0"/>
          <w:sz w:val="32"/>
          <w:szCs w:val="32"/>
        </w:rPr>
        <w:t>2.项目管理</w:t>
      </w:r>
    </w:p>
    <w:p w14:paraId="24528F5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本校预算项目共39个，年初预算数为2,514.10万元，调整预算数2,634.10万元，决算数为2,395.08万元，纳入2020年绩效自评的项目有39个。</w:t>
      </w:r>
    </w:p>
    <w:p w14:paraId="0E52F1E7"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本校项目的立项、调整等程序均按规定履行了报批手续,项目招投标、建设、验收等实施严格执行相关制度规定，资金的使用建立了有效的监督管理机制，且执行基本情况良好。</w:t>
      </w:r>
    </w:p>
    <w:p w14:paraId="1F16DBD9" w14:textId="77777777" w:rsidR="009A3B2B" w:rsidRDefault="009A3B2B" w:rsidP="009A3B2B">
      <w:pPr>
        <w:pStyle w:val="Bodytext20"/>
        <w:spacing w:before="0" w:after="0" w:line="560" w:lineRule="exact"/>
        <w:ind w:firstLineChars="200" w:firstLine="643"/>
        <w:jc w:val="both"/>
        <w:rPr>
          <w:rFonts w:ascii="楷体" w:eastAsia="楷体" w:hAnsi="楷体" w:cs="楷体"/>
          <w:b/>
          <w:bCs/>
          <w:spacing w:val="0"/>
          <w:sz w:val="32"/>
          <w:szCs w:val="32"/>
        </w:rPr>
      </w:pPr>
      <w:r>
        <w:rPr>
          <w:rFonts w:ascii="楷体" w:eastAsia="楷体" w:hAnsi="楷体" w:cs="楷体" w:hint="eastAsia"/>
          <w:b/>
          <w:bCs/>
          <w:spacing w:val="0"/>
          <w:sz w:val="32"/>
          <w:szCs w:val="32"/>
        </w:rPr>
        <w:lastRenderedPageBreak/>
        <w:t>3.资产管理</w:t>
      </w:r>
    </w:p>
    <w:p w14:paraId="4AFCDEC3"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设立了资产管理制度，设置资产管理员岗位，专人专管资产，对新增的固定资产及时登记，对在用的固定资产进行日常维护，对需要报废处置的固定资产及时上报处置，处置流程规范，学校无闲置的固定资产。本校资产保存完整、使用合规、配置合理、处置履行财政审批程序，处置收入及时足额上缴。</w:t>
      </w:r>
    </w:p>
    <w:p w14:paraId="61FAAAE4"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2020年新增通用设备、专用设备、图书、档案、家具、用具、装具及动植物固定资产一批,合计原值282.92万元。本校2020年报废通用设备固定资产一批，合计原值10.04万元。截止2020年12月31日，本校所有固定资产原值2,844.95万元，在用固定资产原值2,844.95万元，固定资产利用率100%。截止2020年12月31日，本校固定资产财务账为2,844.95万元，固定资产实存账为2,844.95万元，账实相符。</w:t>
      </w:r>
    </w:p>
    <w:p w14:paraId="687AD4AD" w14:textId="77777777" w:rsidR="009A3B2B" w:rsidRDefault="009A3B2B" w:rsidP="009A3B2B">
      <w:pPr>
        <w:pStyle w:val="Bodytext20"/>
        <w:spacing w:before="0" w:after="0" w:line="560" w:lineRule="exact"/>
        <w:ind w:firstLineChars="200" w:firstLine="643"/>
        <w:jc w:val="both"/>
        <w:rPr>
          <w:rFonts w:ascii="楷体" w:eastAsia="楷体" w:hAnsi="楷体" w:cs="楷体"/>
          <w:b/>
          <w:bCs/>
          <w:spacing w:val="0"/>
          <w:sz w:val="32"/>
          <w:szCs w:val="32"/>
        </w:rPr>
      </w:pPr>
      <w:r>
        <w:rPr>
          <w:rFonts w:ascii="楷体" w:eastAsia="楷体" w:hAnsi="楷体" w:cs="楷体" w:hint="eastAsia"/>
          <w:b/>
          <w:bCs/>
          <w:spacing w:val="0"/>
          <w:sz w:val="32"/>
          <w:szCs w:val="32"/>
        </w:rPr>
        <w:t>4.财政供养人员管理</w:t>
      </w:r>
    </w:p>
    <w:p w14:paraId="4B3DE79C"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2020年度本校的核定编制数115人，实际在编94人,财政供养人员控制率为81.74%。</w:t>
      </w:r>
    </w:p>
    <w:p w14:paraId="20EB21B1" w14:textId="77777777" w:rsidR="009A3B2B" w:rsidRDefault="009A3B2B" w:rsidP="009A3B2B">
      <w:pPr>
        <w:pStyle w:val="Bodytext20"/>
        <w:spacing w:before="0" w:after="0" w:line="560" w:lineRule="exact"/>
        <w:ind w:firstLineChars="200" w:firstLine="643"/>
        <w:jc w:val="both"/>
        <w:rPr>
          <w:rFonts w:ascii="楷体" w:eastAsia="楷体" w:hAnsi="楷体" w:cs="楷体"/>
          <w:b/>
          <w:bCs/>
          <w:spacing w:val="0"/>
          <w:sz w:val="32"/>
          <w:szCs w:val="32"/>
        </w:rPr>
      </w:pPr>
      <w:r>
        <w:rPr>
          <w:rFonts w:ascii="楷体" w:eastAsia="楷体" w:hAnsi="楷体" w:cs="楷体" w:hint="eastAsia"/>
          <w:b/>
          <w:bCs/>
          <w:spacing w:val="0"/>
          <w:sz w:val="32"/>
          <w:szCs w:val="32"/>
        </w:rPr>
        <w:t>5.制度管理</w:t>
      </w:r>
    </w:p>
    <w:p w14:paraId="77784AD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本校制定了《采购管理制度》、《合同管理制度》、《财务管理及费用报销规定》、《采购及招投标制度》、《预算管理制度》、《支出管理制度》和《资产管理相关制度》等财务、资产管理方面的制度。</w:t>
      </w:r>
    </w:p>
    <w:p w14:paraId="5CDC9F4E" w14:textId="77777777" w:rsidR="009A3B2B" w:rsidRDefault="009A3B2B" w:rsidP="009A3B2B">
      <w:pPr>
        <w:pStyle w:val="Bodytext20"/>
        <w:spacing w:beforeLines="50" w:before="156" w:after="0" w:line="560" w:lineRule="exact"/>
        <w:ind w:firstLineChars="200" w:firstLine="643"/>
        <w:jc w:val="both"/>
        <w:rPr>
          <w:rFonts w:ascii="楷体" w:eastAsia="楷体" w:hAnsi="楷体" w:cs="楷体"/>
          <w:b/>
          <w:bCs/>
          <w:spacing w:val="0"/>
          <w:sz w:val="32"/>
          <w:szCs w:val="32"/>
        </w:rPr>
      </w:pPr>
      <w:r>
        <w:rPr>
          <w:rFonts w:ascii="楷体" w:eastAsia="楷体" w:hAnsi="楷体" w:cs="楷体" w:hint="eastAsia"/>
          <w:b/>
          <w:bCs/>
          <w:spacing w:val="0"/>
          <w:sz w:val="32"/>
          <w:szCs w:val="32"/>
        </w:rPr>
        <w:t>二、单位主要履职绩效分析</w:t>
      </w:r>
    </w:p>
    <w:p w14:paraId="16D854F8" w14:textId="77777777" w:rsidR="009A3B2B" w:rsidRDefault="009A3B2B" w:rsidP="009A3B2B">
      <w:pPr>
        <w:pStyle w:val="Bodytext20"/>
        <w:spacing w:before="0" w:after="0" w:line="560" w:lineRule="exact"/>
        <w:ind w:firstLineChars="200" w:firstLine="643"/>
        <w:jc w:val="both"/>
        <w:rPr>
          <w:rFonts w:ascii="楷体" w:eastAsia="楷体" w:hAnsi="楷体" w:cs="楷体"/>
          <w:b/>
          <w:spacing w:val="0"/>
          <w:sz w:val="32"/>
          <w:szCs w:val="32"/>
        </w:rPr>
      </w:pPr>
      <w:r>
        <w:rPr>
          <w:rFonts w:ascii="楷体" w:eastAsia="楷体" w:hAnsi="楷体" w:cs="楷体" w:hint="eastAsia"/>
          <w:b/>
          <w:spacing w:val="0"/>
          <w:sz w:val="32"/>
          <w:szCs w:val="32"/>
        </w:rPr>
        <w:lastRenderedPageBreak/>
        <w:t>(一）主要履职目标</w:t>
      </w:r>
    </w:p>
    <w:p w14:paraId="04407B93"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1、提升教学教研活动；</w:t>
      </w:r>
    </w:p>
    <w:p w14:paraId="38D162D6"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2、校园文化建设；</w:t>
      </w:r>
    </w:p>
    <w:p w14:paraId="53C97A91"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3、特色课程发展及课题研究；</w:t>
      </w:r>
    </w:p>
    <w:p w14:paraId="736FE9C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4、安全进行学校扩建，完善校舍安全排查及维修等，做好后勤工作；</w:t>
      </w:r>
    </w:p>
    <w:p w14:paraId="2769A1F0"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5、学生体育特色项目发展；</w:t>
      </w:r>
    </w:p>
    <w:p w14:paraId="1A7631D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6、丰富学生社团活动及学生校园活动；</w:t>
      </w:r>
    </w:p>
    <w:p w14:paraId="436364D7"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7、实施“和·融”立体化德育体系，弘扬爱的教育；</w:t>
      </w:r>
    </w:p>
    <w:p w14:paraId="5720747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8、党建全面引领，坚定信仰信念信心。</w:t>
      </w:r>
    </w:p>
    <w:p w14:paraId="13216D80" w14:textId="77777777" w:rsidR="009A3B2B" w:rsidRDefault="009A3B2B" w:rsidP="009A3B2B">
      <w:pPr>
        <w:pStyle w:val="Bodytext20"/>
        <w:spacing w:before="0" w:after="0" w:line="560" w:lineRule="exact"/>
        <w:ind w:firstLineChars="200" w:firstLine="643"/>
        <w:jc w:val="both"/>
        <w:rPr>
          <w:rFonts w:ascii="楷体" w:eastAsia="楷体" w:hAnsi="楷体" w:cs="楷体"/>
          <w:b/>
          <w:spacing w:val="0"/>
          <w:sz w:val="32"/>
          <w:szCs w:val="32"/>
        </w:rPr>
      </w:pPr>
      <w:r>
        <w:rPr>
          <w:rFonts w:ascii="楷体" w:eastAsia="楷体" w:hAnsi="楷体" w:cs="楷体" w:hint="eastAsia"/>
          <w:b/>
          <w:spacing w:val="0"/>
          <w:sz w:val="32"/>
          <w:szCs w:val="32"/>
        </w:rPr>
        <w:t>(二）主要履职情况</w:t>
      </w:r>
    </w:p>
    <w:p w14:paraId="047280AD"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1、全面加强党建，争当先锋榜样</w:t>
      </w:r>
    </w:p>
    <w:p w14:paraId="37BF10AA"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面对新冠肺炎的突袭，疫情就是命令,防控就是责任。在新冠肺炎疫情防控的这场人民战争、总体战、阻击战当中，按照上级党委统一部署，学校立即成立以党支委为核心的抗疫领导小组，带领全体教职工坚定信心、同舟共济、科学防治、精准施策，落实“四早”要求，始终把师生生命安全和身体健康放在第一位，广大党员始终战斗在抗疫的最要处、最难处、最险处，当先锋、作表率，发挥了稳定人心、凝聚力量的模范作用，党旗始终在抗疫一线高高飘扬，为学校抗疫防控、网上教学、返校复课提供坚强有力的政治保证和组织保障。同时，线上与线下结合，创新务实开展党建活动。党支部的战斗力在实践中得以检验与提升，党员干部的先锋模范形象在勇担重任攻艰克难中得以树立与确认。着力推进</w:t>
      </w:r>
      <w:r>
        <w:rPr>
          <w:rFonts w:ascii="楷体" w:eastAsia="楷体" w:hAnsi="楷体" w:cs="楷体" w:hint="eastAsia"/>
          <w:spacing w:val="0"/>
          <w:sz w:val="32"/>
          <w:szCs w:val="32"/>
        </w:rPr>
        <w:lastRenderedPageBreak/>
        <w:t>党建规范化建设，突出政治功能，以坚持党的领导、凝聚党员群众，严格落实全面从严治党主体责任。</w:t>
      </w:r>
    </w:p>
    <w:p w14:paraId="37EF1CD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2、完善“和·融”立体化安全体系，发挥安全保障作用</w:t>
      </w:r>
    </w:p>
    <w:p w14:paraId="6B32C1E4"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在“和·融南山”的理念下，认真贯彻落实“安全第一，预防为主”的方针，扎实开展学校公共安全教育，牢固树立安全防范意识，努力提升自救自护的素养和能力，加强与社区工作站、卫生副校长、法制副校长、法制辅导员、辖区交警、辖区消防警的密切联系，全力做好新冠肺炎疫情防控，保障师生安全。</w:t>
      </w:r>
    </w:p>
    <w:p w14:paraId="15453AD9"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安全教育落到实处，安全体验生动有趣，交通安全、消防安全、防溺水教育、居家安全、外出安全，扫黑除恶宣传、禁毒教育、意外伤害保险、少儿医保、春季保险（新冠肺炎疫情防控）及时高效办理，加强训练提升安保能力。家校联动、社区联动频密，确保学校安全得到切实保障。</w:t>
      </w:r>
    </w:p>
    <w:p w14:paraId="1BEF436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新冠肺炎疫情防控，全力保障师生安全。制定了《南山小学复学全流程演练方案》、《上学防控安全指引》、《南山小学学生校门口体温检测流程图》、《新冠肺炎疫情处置流程》、《南山小学学生呕吐处置流程》、《南山小学学生发热咳嗽处置流程图》，分时分段上学放学，进行了三次复学演练：3月24日、5月5日、5月9日，全体行政、抗炎小组成员、党员、团员、住校教职工、全体老师、后勤人员、保安员、清洁工，做了大量的工作，为平稳、高效、有序复学付出了大量的时间和精力，特别表扬：全体班主任、吴文</w:t>
      </w:r>
      <w:r>
        <w:rPr>
          <w:rFonts w:ascii="楷体" w:eastAsia="楷体" w:hAnsi="楷体" w:cs="楷体" w:hint="eastAsia"/>
          <w:spacing w:val="0"/>
          <w:sz w:val="32"/>
          <w:szCs w:val="32"/>
        </w:rPr>
        <w:lastRenderedPageBreak/>
        <w:t>超、周军、王菊梅、叶爱娴、张泽宇、杨逸辰、洪允锦、戴木鑫、廖谷龙、肖文、莫莉莎、欧淑婷、保安班长尹大辉带领的保安员团队、黄桂英带领清洁工团队。全体教职工为顺利复学付出了巨大的艰辛，获得区委王强书记高度赞赏。</w:t>
      </w:r>
    </w:p>
    <w:p w14:paraId="44FA1645"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3、实施“和·融”立体化德育体系，弘扬爱的教育</w:t>
      </w:r>
    </w:p>
    <w:p w14:paraId="493529F6"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以三大板块弘扬中华传统文化，用中华传统美德引导学生树立社会主义核心价值观；将“和·融”美德主题社会实践活动融入教育全过程，注重真实情境中的自主体验；整合学校、家庭、社会教育合力，优化提升德育质效。</w:t>
      </w:r>
    </w:p>
    <w:p w14:paraId="1797947E"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第一板块爱的教育在祖国七十华诞之际，南山小学大队部举办了以“红领巾眼中的新时代”为主题的演讲比赛，来自各个年级的22位优秀学生代表参加了选拔。</w:t>
      </w:r>
    </w:p>
    <w:p w14:paraId="2D285C3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选手们满怀自豪，精神饱满，时而婉转优雅、把祖国日新月异的变化娓娓道来；时而畅谈发展激昂沸腾、热血迸发.他们个个自信、大方、富有激情；如同春天里的花儿，一朵朵争奇斗艳，抒发着自己对祖国的热爱之情，抒发着民族自豪感，表达了少年对美好未来的渴望，体现了他们追梦的决心与信念。杨奕岑同学获得南山区百强小主播的光荣称号。为庆祝中国人民共和国成立70周年，讴歌中国70年来光辉历程和伟大成就，弘扬社会主义核心价值观，传承中华民族的传统美德，激发广大师生的爱国热情，南山小学举办了一场以“红领巾相约中国梦 献礼祖国七十华诞”为主题的庆祝活动。北头社区举办了以“不忘初心砥砺奋进”为主题的喜迎国庆文艺汇演。南山小学的学子们也奉献了精彩的演</w:t>
      </w:r>
      <w:r>
        <w:rPr>
          <w:rFonts w:ascii="楷体" w:eastAsia="楷体" w:hAnsi="楷体" w:cs="楷体" w:hint="eastAsia"/>
          <w:spacing w:val="0"/>
          <w:sz w:val="32"/>
          <w:szCs w:val="32"/>
        </w:rPr>
        <w:lastRenderedPageBreak/>
        <w:t>出，共庆佳节。</w:t>
      </w:r>
    </w:p>
    <w:p w14:paraId="0067B8C1"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第二板块家校联动开办家长学校，形成教育合力。学校重视家长素质的提升，开办“幸福家长学校”，邀请专家来校为家长进行讲座。学校上学期先后邀请了学府中学校长陈铁成、家庭教育高级指导师刘红颖老师为家长进行讲座，为建立和谐的家庭亲子关系助力，为提升家庭教育的科学性助力，为每一个南山小学学子的幸福成长奠基。</w:t>
      </w:r>
    </w:p>
    <w:p w14:paraId="26276BC1"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第三板块班主任研训加强培训，提升班主任工作能力。注重班主任素质的提升，通过集体学习、分组研讨、同伴助力、团队分享的形式，开展多样的培训活动，提升班主任的管理水平和素质。关注孩子心理健康，营造孩子阳光心理。为了让孩子心理阳光，心理教师的电话不仅公开，还每天接受学生咨询。通过心理教师专业分析和疏导，有效地舒缓了孩子的压力，改善了亲子关系，有效阻止极端事件的发生。同时，学校组织班主任参加了心理B证的培训，校内开展专题讲座，心理教师还和各班主任有效配合，建立帮教档案，并制定了具体的帮教措施，记载好帮教情况，努力做到用爱心去关怀他们，用耐心去感化他们。本学年，黎浩宇获得深圳市“我为祖国点赞”征文活动一等奖，国家级二等奖；方景满老师获得指导深圳市一等奖，国家级二等奖。杜梓萌深圳市“我为祖国点赞”征文活动二等奖，国家级三等奖。指导教师滕元馨获得深圳市二等奖，国家级三等奖。杨奕岑获得南山区百强小主播。张书宁、姜欣悦、马诗墁获得南山区优秀少先队员的称号。张泽宇获得南山区最美少年，孙晨曦、</w:t>
      </w:r>
      <w:r>
        <w:rPr>
          <w:rFonts w:ascii="楷体" w:eastAsia="楷体" w:hAnsi="楷体" w:cs="楷体" w:hint="eastAsia"/>
          <w:spacing w:val="0"/>
          <w:sz w:val="32"/>
          <w:szCs w:val="32"/>
        </w:rPr>
        <w:lastRenderedPageBreak/>
        <w:t>邓凤娟获得南山区我的教育故事征文比赛一等奖，滕元馨获得南山区我的教育故事三等奖，滕元馨获得智慧德育先进个人的称号，我校获得南山区智慧德育先进学校。</w:t>
      </w:r>
    </w:p>
    <w:p w14:paraId="515D81F6"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4、发挥“和·融”立体化教学体系效能，提升空中与常规课堂质效</w:t>
      </w:r>
    </w:p>
    <w:p w14:paraId="0B4FA119"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推动新冠疫情期间的课程重构、学科重组、课堂重建，转变教与学方式，着眼学生核心素养培养，促进学生人文素养和科学素质的全面提升，促进学生学习与求知过程的快乐体验。</w:t>
      </w:r>
    </w:p>
    <w:p w14:paraId="08E3F0A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①“空中课堂”教学完成全校“空中课堂”实施方案，形成了以本部门统领，学科组长、年级组长、备课组长分级管理负责的组织架构，2月29日、3月1日，27名教职工志愿者，将40000多份教材分装入袋，并组织邮寄了350份教材，让散布在各地的2000多学生顺利拿到新书。并开启12周的有序运作。四至六年级共完成693节线上课程，学生平均上线率达到85%以上，有效投诉为零。一至三年级也完成了相应的资源推送。学生通过空中课堂学习，成果斐然。</w:t>
      </w:r>
    </w:p>
    <w:p w14:paraId="2B9530A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②各学科组关于空中教学的报道共30余次，语文、英语、数学科组先后开展科组线上集体教研活动各1次。各学科组老师制作的微课入选市教科院资源库的，共计二十余节。</w:t>
      </w:r>
    </w:p>
    <w:p w14:paraId="15796B84"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③艺术节英语节“两节”、数学文化周“一周”的活动开展。我校"艺术特色"继续深挖，成果丰硕，张玉剑老师辅导的原六（1）班罗哲雅同学的美术作品作为岭南大区唯一</w:t>
      </w:r>
      <w:r>
        <w:rPr>
          <w:rFonts w:ascii="楷体" w:eastAsia="楷体" w:hAnsi="楷体" w:cs="楷体" w:hint="eastAsia"/>
          <w:spacing w:val="0"/>
          <w:sz w:val="32"/>
          <w:szCs w:val="32"/>
        </w:rPr>
        <w:lastRenderedPageBreak/>
        <w:t>代表参加全国教师大会展示并刊登在国家艺术类核心期刊《中国中小学美术》杂志，面塑作品参加素以为绚—深圳市中小学生创意艺术作品展并被《深晚报道》获好评。</w:t>
      </w:r>
    </w:p>
    <w:p w14:paraId="6E1E546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④学业质量评价“712”模式趋于成熟，多学科落实到平时和细节。以学生评价指向的全程化、评价内容的多维化、评价主体的多元化、评价方式的多样化为四大原则，各学科组根据学科特点和学情也相应制定了学科学业评价实施方案和评分表。其中，语文学科紧扣语文“听说读写”的能力训练要求，以“说”为训练点，以教材里安排的“口语交际”为考查内容，分年段制定方案和评分细则，让学生能开口说，说得好，爱上说。在南山区“我眼中的历史人物”演说大赛中，我校两名同学成功晋级“百强”。数学科组则联系生活实际，让学生以动手测量家里的物件面积并进行解说为过程性评价内容，注重了知识与能力的结合，培养孩子的动手操作能力和解决问题的能力。在“玩转数学空间，感悟数学之美”数学文化周里，更是以数学小报的评比展示、“我的数学理解”展讲、游园闯关等形式，进行了学科综合展示评价，给了学生全新的体验，很好地提高了学生学数学的兴趣。英语学科则充分遵循语言学习的规律，以听读打卡的方式记录学生学习英语的过程，以家长跟踪评价为主，重在培养学生良好的学习习惯，同时加强了家校联系。在第十六届英语节开展过程中，以快乐游园、趣味闯关的形式，也完成了学科综合展示评价。学校在学业评价方面所做的改革推进，旨在促进教师教学行为转变，促进学生生命个体的发展，促进学</w:t>
      </w:r>
      <w:r>
        <w:rPr>
          <w:rFonts w:ascii="楷体" w:eastAsia="楷体" w:hAnsi="楷体" w:cs="楷体" w:hint="eastAsia"/>
          <w:spacing w:val="0"/>
          <w:sz w:val="32"/>
          <w:szCs w:val="32"/>
        </w:rPr>
        <w:lastRenderedPageBreak/>
        <w:t>科核心素养落地。</w:t>
      </w:r>
    </w:p>
    <w:p w14:paraId="1C9A09F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⑤专项评估，促使教育教学管理更规范化、科学化。政府履职督导评估，充分肯定了南山小学在搬迁工作中的未雨绸缪、平稳顺利开学，做到了零失误零投诉。对学校各项教学常规管理台账、作业负担的调查访谈及扎实有效的教育教学工作表示赞赏。“创建优质均衡教育发展区”“学业质量评价改革”及“心理健康安全”专项评估检查、“规范化办学”督查，促使教育教学管理更规范化、科学化。</w:t>
      </w:r>
    </w:p>
    <w:p w14:paraId="5C7DAC23"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5、锻造“和·融”现代教师团队，优化教师队伍</w:t>
      </w:r>
    </w:p>
    <w:p w14:paraId="5C419F44"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优化教师队伍结构，加强梯级培养，体现个人价值，实现专业自主，培养面向未来，造就具有“和融”理念的高素质专业化创新型教师队伍。</w:t>
      </w:r>
    </w:p>
    <w:p w14:paraId="5C87EAC3"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①文化立校、科研兴校。以“和融”教育理论与实践研究，带领和培养了一批以学习力、项目式等教科研前沿新思想、新概念指导教学实践教师团队，“和融”理念统筹6个课题论证开题，进一步完善学校的课程体系、丰富和提升学校的校园文化，推动学校向更高层次发展。扎实推进《基于国家课程的项目式学习》课题研究。落实课题成员年度申报制度，开展课题成员年度申报，从组织人力上推陈出新，保证队伍新鲜活力。2019年10月10日召开了《基于国家课程的项目式学习》课题工作会，会议传达了教育局及总课题组关于项目式学习研究的会议精神，强调了项目式学习课题研究的最新要求：一个人上完三种课型，研究过程中注重物化成果，遴选试验校联盟现场课。10月29日、12月6日组织</w:t>
      </w:r>
      <w:r>
        <w:rPr>
          <w:rFonts w:ascii="楷体" w:eastAsia="楷体" w:hAnsi="楷体" w:cs="楷体" w:hint="eastAsia"/>
          <w:spacing w:val="0"/>
          <w:sz w:val="32"/>
          <w:szCs w:val="32"/>
        </w:rPr>
        <w:lastRenderedPageBreak/>
        <w:t>项目式学习研讨课，周军、杨帆老师分别执教，课题组专家予以指导并做小型讲座。组建项目式学习工作坊，建立先锋队，在暑假、寒假承担课题组案例撰写任务，完成11篇案例。组织校级4个小课题结题顺利结题。课题主持人：罗红、肖钰琦、罗阳子、彭文香。</w:t>
      </w:r>
    </w:p>
    <w:p w14:paraId="65462CB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②教师积极申报科研教学成果。本学年有张玉剑老师的中华传统民间面塑工作坊申报省级教育教学成果。申报深圳市教育科学规划2019年度课题。8位教师参加区2019年度教育科技项目申报：王德威、何旺东、徐道兵、邓凤娟、陈映芬、杨健、杨韵茹、鲍玲。10位老师作品参加区第二届教育教学论文比赛：李捷、简玉海、杨华、黄坤、罗红、洪英、徐文玉、杨韵茹、姜玉晗。第一批8位老师发表论文：张玉剑、王鑫、黄坤、姜玉晗、孙晨曦、邓凤娟、叶桂芳、罗红。数十位老师申报校级课题。</w:t>
      </w:r>
    </w:p>
    <w:p w14:paraId="502EDF5E"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③开展教师分层培训、促进教师队伍梯级建设。</w:t>
      </w:r>
    </w:p>
    <w:p w14:paraId="313C0665"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新岗教师为加强教师队伍建设，践行“和·融”办学理念，培养“创建世界一流教育”新生力量，南山小学8月29日组织开展了新岗教师培训活动。培训内容包括师德师风、安全、教学专业、职业理想、个人综合素养等，帮助新岗教师迅速了解学校文化及管理制度，明确自身职责，提升现代教育理念，掌握先进的教学方法，同时搭建一个展示交流的平台，创造和融氛围，让大家尽快熟悉，凝心聚力，与南山小学全校师生共同进步、共同成长、共创未来。</w:t>
      </w:r>
    </w:p>
    <w:p w14:paraId="66CE2416"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坚持新岗教师学习例会制度。为了进一步加强青年教师</w:t>
      </w:r>
      <w:r>
        <w:rPr>
          <w:rFonts w:ascii="楷体" w:eastAsia="楷体" w:hAnsi="楷体" w:cs="楷体" w:hint="eastAsia"/>
          <w:spacing w:val="0"/>
          <w:sz w:val="32"/>
          <w:szCs w:val="32"/>
        </w:rPr>
        <w:lastRenderedPageBreak/>
        <w:t>队伍建设，更深入地了解新教师入职以来的收获和困惑，促进同伴间的相互交流，提升新教师的教学能力和班级管理水平，10月11日下午4:50新教师学习会在三楼会议室顺利召开。此次新教师学习会，给新教师们搭建了互相交流、互相学习的平台，为新教师提升教育教学能力和班级管理水平创造宝贵的机会。11月27日召开新岗教师学习会。面向新招应届毕业生进行1次宣讲与培训。新教师制定个人三年成长规划。举行师徒结队仪式。组织新岗教师秦天、吴志群外出学习，参加全国小学语文“精研统编教材，着眼未来需求，创新课堂样态，优化语用实践”名师课堂教学观摩研讨会暨第十届国际儿童阅读高峰论坛。</w:t>
      </w:r>
    </w:p>
    <w:p w14:paraId="0D4B4034"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青年教师9月23日邀请数学特级教师、正高级教师、广东省名师工作室主持人刘占双老师指导青年教师符小惠上课，助力冲刺“百区奖”，并为数学老师作了小型讲座。</w:t>
      </w:r>
    </w:p>
    <w:p w14:paraId="1AEAC710"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中青年骨干教师组织中青年骨干教师外出学习计3次4人。徐文玉参加</w:t>
      </w:r>
    </w:p>
    <w:p w14:paraId="3BE35ED2"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广东省教育研究院义务教育道德与法治教学专题研究课题发布暨教学教材专题研讨活动，鲍玲参加南山区科学阅读点灯人“悦读祖国”人文行走培训，张静、杨健参加小学语文统编教材使用推进研讨会暨大兴区小学语文教育教学研修项目名师进校教研周活动。</w:t>
      </w:r>
    </w:p>
    <w:p w14:paraId="1CB965F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教学名师10月9日，组织召开区级名师工作室、校级教育教学特色工作室主持人会议，推进名师工作室工作深入开展。</w:t>
      </w:r>
    </w:p>
    <w:p w14:paraId="0F8ABAF6"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lastRenderedPageBreak/>
        <w:t>全体教师面向全体教师，举办“和·融讲堂”。2019年10月9日，邀请深圳市名师工作室主持人、中学高级教师石义琦为南山小学全体教师作了主题为《利用信息技术解决教学“本质”问题》的报告，引导教师改变教育观念，理解新变革，回归教学本质。</w:t>
      </w:r>
    </w:p>
    <w:p w14:paraId="5833223E"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6、完善校园信息化基础，建设未来学习中心</w:t>
      </w:r>
    </w:p>
    <w:p w14:paraId="3CB58B2D"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更新和完善校园信息化基础设施设备，建立学校和国家、市、区互联互通的教育资源公共服务平台，推动学校教学科研、管理服务和文化建设实现数字化、网络化、智能化，建设校级教育数据服务中心，促进教育理念、教学方法、人才培养方式变革，信息技术与学科教学深度融合，提升师生信息技术应用能力。</w:t>
      </w:r>
    </w:p>
    <w:p w14:paraId="1BA91158"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①做好学校的网络安全工作，不断提升学校的网络安全管理水平和能力，做好学校QQ群、微信群等的安全管理，采取丰富多样的方式提升学校教职工信息安全防范意识和能力，保障学校信息安全。</w:t>
      </w:r>
    </w:p>
    <w:p w14:paraId="400B2832"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②继续抓实各个课题研究，推进信息技术在项目式学习中的应用研究，深圳市中小学创客实践室；支持“和融”教育理论与实践研究和基于网络资源的小学英语作业设计项目式研究课题。</w:t>
      </w:r>
    </w:p>
    <w:p w14:paraId="0711EE18"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③做好学校信息化设备保障工作，为教育教学创建良好信息化环境。加强信息化设备的日常维护，鼓励教师在教育、教学活动积极应用信息技术。</w:t>
      </w:r>
    </w:p>
    <w:p w14:paraId="55E7BFB9"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④做好教师信息化教育培训工作，校内校外培训相结</w:t>
      </w:r>
      <w:r>
        <w:rPr>
          <w:rFonts w:ascii="楷体" w:eastAsia="楷体" w:hAnsi="楷体" w:cs="楷体" w:hint="eastAsia"/>
          <w:spacing w:val="0"/>
          <w:sz w:val="32"/>
          <w:szCs w:val="32"/>
        </w:rPr>
        <w:lastRenderedPageBreak/>
        <w:t>合，提升教师整体水平；参加区组织的继续教育培训（专业课学习、公需课学习，选择信息化提升工程科目）；11月28号29号组织老师参加区教科院组织的“以高阶思维引领学习方式变革”的培训。</w:t>
      </w:r>
    </w:p>
    <w:p w14:paraId="36B2EE1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⑤新冠疫情下的复课前夕，信息技术中心积极响应区教育局及学校的部署，迅速组织技术力量，服务学校的教育教学工作。其中，杨华、彭丽冬和蔡澍三位老师为学校搭建了腾讯课堂平台，通过几次线上专业培训，让老师们熟悉平台各种功能及其他教学工具，为空中课堂的顺利实施打下了基础。在空中课堂实施过程中，信息技术中心也配合多位教师进行了课的录制。为了让教职工和学生能够在返校后顺利开展教学工作，杨华、彭丽冬和蔡澍三位老师还对全校的教学设备进行了维护，搭建企业微信学校平台，并亲自拍摄、制作各类培训视频，为南山小学师生的顺利返校贡献了一份力量。</w:t>
      </w:r>
    </w:p>
    <w:p w14:paraId="096549BE"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⑥积极配合5G建设，组织网络安全演练。处置多起网络攻击问题，没有电脑被攻陷。</w:t>
      </w:r>
    </w:p>
    <w:p w14:paraId="0DCABFE4"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7、树立“和·融”学校品牌，提升学校文化品位</w:t>
      </w:r>
    </w:p>
    <w:p w14:paraId="36303458"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继续践行“和·融南山，奠基人生”新时期发展的核心办学理念。书香校园打造。坚持阅读与书法例周工作制，周三下午阅读管理员会议，周五下午书法管理员会议。11月4日举行南山小学第六届读书月开幕式，开展为期一个月的阅读月活动，并进行表彰奖励。组织开展2次教师阅读联盟读书交流活动。2019年10月22日，开展读书交流、图书漂流</w:t>
      </w:r>
      <w:r>
        <w:rPr>
          <w:rFonts w:ascii="楷体" w:eastAsia="楷体" w:hAnsi="楷体" w:cs="楷体" w:hint="eastAsia"/>
          <w:spacing w:val="0"/>
          <w:sz w:val="32"/>
          <w:szCs w:val="32"/>
        </w:rPr>
        <w:lastRenderedPageBreak/>
        <w:t>活动。2020年6月11日开展“悦读领航筑梦和融”读书交流会，美文诵读、分享交流、盲选书籍，营造了浓厚的书香氛围。戴木鑫老师成功申报南山区“艺术体育阅读点灯人”培养对象。书法特色建设。开展学生书法作品征集。2020年12月1日《书法报》整版刊登我校学生硬笔和毛笔书法作品，并介绍了学校书法特色。加强宣传，提升学校社会声誉。邀请专家研讨，助力学校品牌建设。南方日报以“南山小学推进‘和·融’教师队伍建设”为题，报道南山小学多途径、多举措抓实教师队伍建设。组稿11篇，在学校微信公众号刊发。由深圳青少年报社、深圳市青年书法家协会、深圳市教育局等单位指导的2019年深圳市中小学生的关于税法和道德的书法大赛中，南小学子取得优异成绩，分别取得一个一等奖，四个三等奖，五个优秀奖，一个优秀指导老师奖。继2018年被评为“深圳市教育改革榜样学校”后，2019年，南山小学入围深圳市“先行示范区示范学校”的评选。张玉剑主持的中华传统民间面塑工坊荣获广东省中小学生艺术展演一等奖，南山小学被评为广东省中小学艺术教育特色学校。</w:t>
      </w:r>
    </w:p>
    <w:p w14:paraId="7254D561"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8、进一步完善学校内部治理结构，提高学校的管理效能</w:t>
      </w:r>
    </w:p>
    <w:p w14:paraId="3B8ADA08"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健全各项管理制度，全面推进依法治教和依法办学，推进学校民主化建设。从管理型转向服务型，从指挥型转向指导型，以民主化建设激发潜能提升学校治理能力；实施学校领导和中层管理干部能力提升计划，提升管理能力、培养领</w:t>
      </w:r>
      <w:r>
        <w:rPr>
          <w:rFonts w:ascii="楷体" w:eastAsia="楷体" w:hAnsi="楷体" w:cs="楷体" w:hint="eastAsia"/>
          <w:spacing w:val="0"/>
          <w:sz w:val="32"/>
          <w:szCs w:val="32"/>
        </w:rPr>
        <w:lastRenderedPageBreak/>
        <w:t>导力和构建应对教育变革的能力；开展评价改革，学习南山区兄弟学校先进经验，进一步完善南山小学的评价制度，如《教师评价方案》《学业质量综合评价方案》《常规教学管理2.0》等。</w:t>
      </w:r>
    </w:p>
    <w:p w14:paraId="58DB3F0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9、校园获奖情况</w:t>
      </w:r>
    </w:p>
    <w:p w14:paraId="6E0E768A"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李捷、简玉海、杨华2019年论文《小学实施创客教育的问题及策略研究》获南山区教育教学论文一等奖。</w:t>
      </w:r>
    </w:p>
    <w:p w14:paraId="3BE67B67"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张玉剑荣获广东省第六届中小学生艺术展演优秀指导教师奖。</w:t>
      </w:r>
    </w:p>
    <w:p w14:paraId="1418EE38"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张玉剑《以培养小学生工匠精神为目标的中华传统民间面塑工坊的实践与创新》的论文发表在《广东教学报》。</w:t>
      </w:r>
    </w:p>
    <w:p w14:paraId="1B779EFB"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南山小学飞盘队荣获南山区第一届躲避盘第二名。</w:t>
      </w:r>
    </w:p>
    <w:p w14:paraId="571AC558"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姜玉晗荣获广东省教师教学能力比赛二等奖。</w:t>
      </w:r>
    </w:p>
    <w:p w14:paraId="3911A9B8"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钟润平荣获南山区第三届“百花奖”课堂教学大赛小学科学学科特等奖。</w:t>
      </w:r>
    </w:p>
    <w:p w14:paraId="75A8CF22"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黄嘉雯南山区第三届百花奖课堂教学大赛语文学科三等奖。</w:t>
      </w:r>
    </w:p>
    <w:p w14:paraId="681F3CA4"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南山小学排球队参加区中小学生排球赛男队第三名一等奖，女队第六名二等奖。</w:t>
      </w:r>
    </w:p>
    <w:p w14:paraId="116651F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南山小学课本剧荣获深圳市中小学道德与法治学科课本剧评比剧本一等奖。</w:t>
      </w:r>
    </w:p>
    <w:p w14:paraId="1D646520"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马诗墁、张书宁同学在第十五届中国少年科学院“小院士”课题研究成果展示交流活动获得“小院士”称号，田涵宇、张奕楷获得“预备小院士”称号，卢鸿威获得“小研究</w:t>
      </w:r>
      <w:r>
        <w:rPr>
          <w:rFonts w:ascii="楷体" w:eastAsia="楷体" w:hAnsi="楷体" w:cs="楷体" w:hint="eastAsia"/>
          <w:spacing w:val="0"/>
          <w:sz w:val="32"/>
          <w:szCs w:val="32"/>
        </w:rPr>
        <w:lastRenderedPageBreak/>
        <w:t>员”称号。</w:t>
      </w:r>
    </w:p>
    <w:p w14:paraId="2F884D06" w14:textId="77777777" w:rsidR="009A3B2B" w:rsidRDefault="009A3B2B" w:rsidP="009A3B2B">
      <w:pPr>
        <w:pStyle w:val="Bodytext20"/>
        <w:spacing w:before="0" w:after="0" w:line="560" w:lineRule="exact"/>
        <w:ind w:firstLineChars="200" w:firstLine="643"/>
        <w:jc w:val="both"/>
        <w:rPr>
          <w:rFonts w:ascii="楷体" w:eastAsia="楷体" w:hAnsi="楷体" w:cs="楷体"/>
          <w:b/>
          <w:spacing w:val="0"/>
          <w:sz w:val="32"/>
          <w:szCs w:val="32"/>
        </w:rPr>
      </w:pPr>
      <w:r>
        <w:rPr>
          <w:rFonts w:ascii="楷体" w:eastAsia="楷体" w:hAnsi="楷体" w:cs="楷体" w:hint="eastAsia"/>
          <w:b/>
          <w:spacing w:val="0"/>
          <w:sz w:val="32"/>
          <w:szCs w:val="32"/>
        </w:rPr>
        <w:t>(三）单位履职绩效情况</w:t>
      </w:r>
    </w:p>
    <w:p w14:paraId="1AFFB533"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的主要履职和主要工作任务在2020年度的工作实施中基本完成，本年计划的39个项目的绩效目标也基本完成；提升了后勤服务水平，优化了校园硬件，创设优质健康成长环境；基本完成了配置完善学校教学班的场地、办公设施设备，更新改造了运动场馆设施设备，安全改造了园内设施;按照广东省文件要求，配备保障学校教育教学正常运行的教职员工;根据学校发展定位和办学理念，完善学校队伍建设、发展愿景、文化、景观等方面的工作;依据立德树人的根本任务，结合学生潜能发展的需求，举办了相应的教育教学研讨和教学活动;在质量上，管理、创新、课程、教学和科研等基本符合要求；处理各项上报数据及时；学生家长对学校教育满意度也基本达95%以上。</w:t>
      </w:r>
    </w:p>
    <w:p w14:paraId="5ED72D15" w14:textId="77777777" w:rsidR="009A3B2B" w:rsidRDefault="009A3B2B" w:rsidP="009A3B2B">
      <w:pPr>
        <w:pStyle w:val="Bodytext20"/>
        <w:spacing w:beforeLines="50" w:before="156" w:after="0" w:line="560" w:lineRule="exact"/>
        <w:ind w:firstLineChars="200" w:firstLine="643"/>
        <w:jc w:val="both"/>
        <w:rPr>
          <w:rFonts w:ascii="楷体" w:eastAsia="楷体" w:hAnsi="楷体" w:cs="楷体"/>
          <w:b/>
          <w:bCs/>
          <w:spacing w:val="0"/>
          <w:sz w:val="32"/>
          <w:szCs w:val="32"/>
        </w:rPr>
      </w:pPr>
      <w:r>
        <w:rPr>
          <w:rFonts w:ascii="楷体" w:eastAsia="楷体" w:hAnsi="楷体" w:cs="楷体" w:hint="eastAsia"/>
          <w:b/>
          <w:bCs/>
          <w:spacing w:val="0"/>
          <w:sz w:val="32"/>
          <w:szCs w:val="32"/>
        </w:rPr>
        <w:t>三、总体评价和整改措施</w:t>
      </w:r>
    </w:p>
    <w:p w14:paraId="7FE96A5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单位对《部门整体支出绩效评价指标评分表》进行了深入的学习与了解，本单位各级领导根据《部门整体支出绩效评价指标评分表》里各项评分指标、指标说明以及评分标准经行了一系列的评分，最终一致认定本次的绩效评价得分为89.30分。本单位并依据本次绩效评分的指标对预算绩效管理工作以及整体支出绩效进行归纳性的评价总结，以便在提高本单位的预算执行率和提升绩效管理的质量。</w:t>
      </w:r>
    </w:p>
    <w:p w14:paraId="38A2C65C" w14:textId="77777777" w:rsidR="009A3B2B" w:rsidRDefault="009A3B2B" w:rsidP="009A3B2B">
      <w:pPr>
        <w:pStyle w:val="Bodytext20"/>
        <w:spacing w:before="0" w:after="0" w:line="560" w:lineRule="exact"/>
        <w:ind w:firstLineChars="200" w:firstLine="643"/>
        <w:jc w:val="both"/>
        <w:rPr>
          <w:rFonts w:ascii="楷体" w:eastAsia="楷体" w:hAnsi="楷体" w:cs="楷体"/>
          <w:b/>
          <w:spacing w:val="0"/>
          <w:sz w:val="32"/>
          <w:szCs w:val="32"/>
        </w:rPr>
      </w:pPr>
      <w:r>
        <w:rPr>
          <w:rFonts w:ascii="楷体" w:eastAsia="楷体" w:hAnsi="楷体" w:cs="楷体" w:hint="eastAsia"/>
          <w:b/>
          <w:spacing w:val="0"/>
          <w:sz w:val="32"/>
          <w:szCs w:val="32"/>
        </w:rPr>
        <w:t>(一）预算绩效管理工作主要经验、做法</w:t>
      </w:r>
    </w:p>
    <w:p w14:paraId="57A07709"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本校从学校实际出发，编制合理的预算，并对其实际使</w:t>
      </w:r>
      <w:r>
        <w:rPr>
          <w:rFonts w:ascii="楷体" w:eastAsia="楷体" w:hAnsi="楷体" w:cs="楷体" w:hint="eastAsia"/>
          <w:spacing w:val="0"/>
          <w:sz w:val="32"/>
          <w:szCs w:val="32"/>
        </w:rPr>
        <w:lastRenderedPageBreak/>
        <w:t>用情况进行监督和控制,针对所有的项目进行绩效监控。并积极参与区财政局或其他部门组织的各类关于绩效管理工作培训，充分学习和借鉴优秀单位绩效管理工作，另外聘请第三方专业机构参与学校的绩效评价工作。</w:t>
      </w:r>
    </w:p>
    <w:p w14:paraId="42037647" w14:textId="77777777" w:rsidR="009A3B2B" w:rsidRDefault="009A3B2B" w:rsidP="009A3B2B">
      <w:pPr>
        <w:pStyle w:val="Bodytext20"/>
        <w:spacing w:before="0" w:after="0" w:line="560" w:lineRule="exact"/>
        <w:ind w:firstLineChars="200" w:firstLine="643"/>
        <w:jc w:val="both"/>
        <w:rPr>
          <w:rFonts w:ascii="楷体" w:eastAsia="楷体" w:hAnsi="楷体" w:cs="楷体"/>
          <w:b/>
          <w:spacing w:val="0"/>
          <w:sz w:val="32"/>
          <w:szCs w:val="32"/>
        </w:rPr>
      </w:pPr>
      <w:r>
        <w:rPr>
          <w:rFonts w:ascii="楷体" w:eastAsia="楷体" w:hAnsi="楷体" w:cs="楷体" w:hint="eastAsia"/>
          <w:b/>
          <w:spacing w:val="0"/>
          <w:sz w:val="32"/>
          <w:szCs w:val="32"/>
        </w:rPr>
        <w:t>(二）单位整体支出绩效存在问题及改进措施</w:t>
      </w:r>
    </w:p>
    <w:p w14:paraId="19DD4BC0"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绩效考核评价等相关制度不完善，未制定绩效目标审查制度、项目绩效考核制度、绩效奖惩制度等，以减少预算编制与执行之间的差异。改进措施是在健全预算管理制度体系，提高预算执行效果，建立激励和奖惩机制。</w:t>
      </w:r>
    </w:p>
    <w:p w14:paraId="59AFC2F0" w14:textId="77777777" w:rsidR="009A3B2B" w:rsidRDefault="009A3B2B" w:rsidP="009A3B2B">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(三）后续工作计划、相关建议等</w:t>
      </w:r>
    </w:p>
    <w:p w14:paraId="46D66840"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后续工作计划：</w:t>
      </w:r>
    </w:p>
    <w:p w14:paraId="2A6A2AC8"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1、加强人员培训，组织相关人员就预算执行分析、财务报表分析及项目经费使用说明进行针对性的培训。</w:t>
      </w:r>
    </w:p>
    <w:p w14:paraId="45F7F1BA"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2、完善预算管理和绩效评价工作制度。针对项目的绩效完成情况进行监控、考核及评价。逐步建立和完善财政支出绩效评价相关制度，包括绩效目标审查制度、项目绩效考核制度、绩效奖惩制度等。</w:t>
      </w:r>
    </w:p>
    <w:p w14:paraId="540159D1"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相关建议：</w:t>
      </w:r>
    </w:p>
    <w:p w14:paraId="52DF7A52"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1、定期组织培训，关于预算执行分析、财务报表分析及绩效评价相关的工作内容定期组织培训，增进交流、提高绩效评价的工作效率和效果。</w:t>
      </w:r>
    </w:p>
    <w:p w14:paraId="62647BFF" w14:textId="77777777" w:rsidR="009A3B2B" w:rsidRDefault="009A3B2B" w:rsidP="009A3B2B">
      <w:pPr>
        <w:pStyle w:val="Bodytext20"/>
        <w:spacing w:before="0" w:after="0" w:line="560" w:lineRule="exact"/>
        <w:ind w:firstLineChars="200" w:firstLine="640"/>
        <w:jc w:val="both"/>
        <w:rPr>
          <w:rFonts w:ascii="楷体" w:eastAsia="楷体" w:hAnsi="楷体" w:cs="楷体"/>
          <w:spacing w:val="0"/>
          <w:sz w:val="32"/>
          <w:szCs w:val="32"/>
        </w:rPr>
      </w:pPr>
      <w:r>
        <w:rPr>
          <w:rFonts w:ascii="楷体" w:eastAsia="楷体" w:hAnsi="楷体" w:cs="楷体" w:hint="eastAsia"/>
          <w:spacing w:val="0"/>
          <w:sz w:val="32"/>
          <w:szCs w:val="32"/>
        </w:rPr>
        <w:t>2、开展示范性评价。选取具有代表性的项目，委托国内绩效管理领域的知名专业机构开展第三方绩效评价，通过国内知名专业机构的示范引领作用，进一步提升绩效评价结</w:t>
      </w:r>
      <w:r>
        <w:rPr>
          <w:rFonts w:ascii="楷体" w:eastAsia="楷体" w:hAnsi="楷体" w:cs="楷体" w:hint="eastAsia"/>
          <w:spacing w:val="0"/>
          <w:sz w:val="32"/>
          <w:szCs w:val="32"/>
        </w:rPr>
        <w:lastRenderedPageBreak/>
        <w:t>果的专业性和权威性。</w:t>
      </w:r>
    </w:p>
    <w:p w14:paraId="43F5C82B" w14:textId="77777777" w:rsidR="009A3B2B" w:rsidRDefault="009A3B2B" w:rsidP="009A3B2B">
      <w:pPr>
        <w:pStyle w:val="Bodytext20"/>
        <w:spacing w:beforeLines="50" w:before="156" w:after="0" w:line="560" w:lineRule="exact"/>
        <w:ind w:firstLineChars="200" w:firstLine="643"/>
        <w:jc w:val="both"/>
        <w:rPr>
          <w:rFonts w:ascii="楷体" w:eastAsia="楷体" w:hAnsi="楷体" w:cs="楷体"/>
          <w:b/>
          <w:bCs/>
          <w:spacing w:val="0"/>
          <w:sz w:val="32"/>
          <w:szCs w:val="32"/>
        </w:rPr>
      </w:pPr>
      <w:r>
        <w:rPr>
          <w:rFonts w:ascii="楷体" w:eastAsia="楷体" w:hAnsi="楷体" w:cs="楷体" w:hint="eastAsia"/>
          <w:b/>
          <w:bCs/>
          <w:spacing w:val="0"/>
          <w:sz w:val="32"/>
          <w:szCs w:val="32"/>
        </w:rPr>
        <w:t>四、单位整体支出绩效评价指标评分情况</w:t>
      </w:r>
    </w:p>
    <w:p w14:paraId="470CEDFE" w14:textId="77777777" w:rsidR="009A3B2B" w:rsidRDefault="009A3B2B" w:rsidP="009A3B2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参照《部门整体支出绩效评价共性指标体系框架（2020年度）》进行自评，填报得分情况。</w:t>
      </w:r>
    </w:p>
    <w:p w14:paraId="527A8164" w14:textId="77777777" w:rsidR="009A3B2B" w:rsidRDefault="009A3B2B">
      <w:pPr>
        <w:ind w:firstLineChars="200" w:firstLine="640"/>
        <w:rPr>
          <w:rFonts w:ascii="仿宋_GB2312" w:eastAsia="仿宋_GB2312" w:hAnsi="黑体" w:cs="仿宋_GB2312"/>
          <w:sz w:val="32"/>
          <w:szCs w:val="32"/>
        </w:rPr>
        <w:sectPr w:rsidR="009A3B2B">
          <w:pgSz w:w="11906" w:h="16838"/>
          <w:pgMar w:top="1440" w:right="1800" w:bottom="1440" w:left="1800" w:header="851" w:footer="992" w:gutter="0"/>
          <w:pgNumType w:fmt="numberInDash"/>
          <w:cols w:space="425"/>
          <w:docGrid w:type="lines" w:linePitch="312"/>
        </w:sectPr>
      </w:pPr>
    </w:p>
    <w:p w14:paraId="5D99B17F" w14:textId="77777777" w:rsidR="009A3B2B" w:rsidRDefault="009A3B2B" w:rsidP="009A3B2B">
      <w:pPr>
        <w:tabs>
          <w:tab w:val="center" w:pos="6979"/>
        </w:tabs>
        <w:spacing w:line="620" w:lineRule="exact"/>
        <w:jc w:val="center"/>
        <w:rPr>
          <w:rFonts w:ascii="楷体" w:eastAsia="楷体" w:hAnsi="楷体" w:cs="楷体"/>
          <w:b/>
          <w:bCs/>
          <w:sz w:val="28"/>
          <w:szCs w:val="28"/>
        </w:rPr>
      </w:pPr>
      <w:r>
        <w:rPr>
          <w:rFonts w:ascii="楷体" w:eastAsia="楷体" w:hAnsi="楷体" w:cs="楷体" w:hint="eastAsia"/>
          <w:b/>
          <w:bCs/>
          <w:sz w:val="30"/>
          <w:szCs w:val="30"/>
        </w:rPr>
        <w:lastRenderedPageBreak/>
        <w:t>2020年度部门整体支出绩效评价指标评分表</w:t>
      </w:r>
    </w:p>
    <w:tbl>
      <w:tblPr>
        <w:tblW w:w="14634" w:type="dxa"/>
        <w:jc w:val="center"/>
        <w:tblLayout w:type="fixed"/>
        <w:tblLook w:val="04A0" w:firstRow="1" w:lastRow="0" w:firstColumn="1" w:lastColumn="0" w:noHBand="0" w:noVBand="1"/>
      </w:tblPr>
      <w:tblGrid>
        <w:gridCol w:w="383"/>
        <w:gridCol w:w="377"/>
        <w:gridCol w:w="377"/>
        <w:gridCol w:w="482"/>
        <w:gridCol w:w="1170"/>
        <w:gridCol w:w="461"/>
        <w:gridCol w:w="2999"/>
        <w:gridCol w:w="7545"/>
        <w:gridCol w:w="840"/>
      </w:tblGrid>
      <w:tr w:rsidR="009A3B2B" w14:paraId="7F9B4386" w14:textId="77777777" w:rsidTr="00593E7F">
        <w:trPr>
          <w:trHeight w:val="180"/>
          <w:tblHeader/>
          <w:jc w:val="center"/>
        </w:trPr>
        <w:tc>
          <w:tcPr>
            <w:tcW w:w="3280" w:type="dxa"/>
            <w:gridSpan w:val="6"/>
            <w:tcBorders>
              <w:top w:val="single" w:sz="4" w:space="0" w:color="auto"/>
              <w:left w:val="single" w:sz="4" w:space="0" w:color="auto"/>
              <w:bottom w:val="single" w:sz="4" w:space="0" w:color="auto"/>
              <w:right w:val="single" w:sz="4" w:space="0" w:color="auto"/>
            </w:tcBorders>
            <w:vAlign w:val="center"/>
          </w:tcPr>
          <w:p w14:paraId="6C3B3BB6"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评价指标</w:t>
            </w:r>
          </w:p>
        </w:tc>
        <w:tc>
          <w:tcPr>
            <w:tcW w:w="3045" w:type="dxa"/>
            <w:vMerge w:val="restart"/>
            <w:tcBorders>
              <w:top w:val="single" w:sz="4" w:space="0" w:color="auto"/>
              <w:left w:val="nil"/>
              <w:right w:val="single" w:sz="4" w:space="0" w:color="auto"/>
            </w:tcBorders>
            <w:vAlign w:val="center"/>
          </w:tcPr>
          <w:p w14:paraId="376EA882"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指标说明</w:t>
            </w:r>
          </w:p>
        </w:tc>
        <w:tc>
          <w:tcPr>
            <w:tcW w:w="7665" w:type="dxa"/>
            <w:vMerge w:val="restart"/>
            <w:tcBorders>
              <w:top w:val="single" w:sz="4" w:space="0" w:color="auto"/>
              <w:left w:val="nil"/>
              <w:right w:val="single" w:sz="4" w:space="0" w:color="auto"/>
            </w:tcBorders>
            <w:vAlign w:val="center"/>
          </w:tcPr>
          <w:p w14:paraId="2B435294"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参考评分标准</w:t>
            </w:r>
          </w:p>
        </w:tc>
        <w:tc>
          <w:tcPr>
            <w:tcW w:w="850" w:type="dxa"/>
            <w:vMerge w:val="restart"/>
            <w:tcBorders>
              <w:top w:val="single" w:sz="4" w:space="0" w:color="auto"/>
              <w:left w:val="nil"/>
              <w:right w:val="single" w:sz="4" w:space="0" w:color="auto"/>
            </w:tcBorders>
            <w:vAlign w:val="center"/>
          </w:tcPr>
          <w:p w14:paraId="50C3B8F4"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自评得分</w:t>
            </w:r>
          </w:p>
        </w:tc>
      </w:tr>
      <w:tr w:rsidR="009A3B2B" w14:paraId="3B1039AB" w14:textId="77777777" w:rsidTr="00593E7F">
        <w:trPr>
          <w:trHeight w:val="463"/>
          <w:tblHeader/>
          <w:jc w:val="center"/>
        </w:trPr>
        <w:tc>
          <w:tcPr>
            <w:tcW w:w="765" w:type="dxa"/>
            <w:gridSpan w:val="2"/>
            <w:tcBorders>
              <w:top w:val="nil"/>
              <w:left w:val="single" w:sz="4" w:space="0" w:color="auto"/>
              <w:bottom w:val="single" w:sz="4" w:space="0" w:color="auto"/>
              <w:right w:val="single" w:sz="4" w:space="0" w:color="auto"/>
            </w:tcBorders>
            <w:vAlign w:val="center"/>
          </w:tcPr>
          <w:p w14:paraId="027A788D"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一级指标</w:t>
            </w:r>
          </w:p>
        </w:tc>
        <w:tc>
          <w:tcPr>
            <w:tcW w:w="865" w:type="dxa"/>
            <w:gridSpan w:val="2"/>
            <w:tcBorders>
              <w:top w:val="nil"/>
              <w:left w:val="nil"/>
              <w:bottom w:val="single" w:sz="4" w:space="0" w:color="auto"/>
              <w:right w:val="single" w:sz="4" w:space="0" w:color="auto"/>
            </w:tcBorders>
            <w:vAlign w:val="center"/>
          </w:tcPr>
          <w:p w14:paraId="2F6F58EB"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二级指标</w:t>
            </w:r>
          </w:p>
        </w:tc>
        <w:tc>
          <w:tcPr>
            <w:tcW w:w="1650" w:type="dxa"/>
            <w:gridSpan w:val="2"/>
            <w:tcBorders>
              <w:top w:val="nil"/>
              <w:left w:val="nil"/>
              <w:bottom w:val="single" w:sz="4" w:space="0" w:color="auto"/>
              <w:right w:val="single" w:sz="4" w:space="0" w:color="auto"/>
            </w:tcBorders>
            <w:vAlign w:val="center"/>
          </w:tcPr>
          <w:p w14:paraId="5DB302D8"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三级指标</w:t>
            </w:r>
          </w:p>
        </w:tc>
        <w:tc>
          <w:tcPr>
            <w:tcW w:w="3045" w:type="dxa"/>
            <w:vMerge/>
            <w:tcBorders>
              <w:left w:val="nil"/>
              <w:right w:val="single" w:sz="4" w:space="0" w:color="auto"/>
            </w:tcBorders>
            <w:vAlign w:val="center"/>
          </w:tcPr>
          <w:p w14:paraId="3780F049" w14:textId="77777777" w:rsidR="009A3B2B" w:rsidRDefault="009A3B2B" w:rsidP="00593E7F">
            <w:pPr>
              <w:spacing w:line="320" w:lineRule="exact"/>
              <w:jc w:val="center"/>
              <w:rPr>
                <w:rFonts w:ascii="楷体" w:eastAsia="楷体" w:hAnsi="楷体" w:cs="楷体"/>
                <w:kern w:val="0"/>
                <w:sz w:val="15"/>
                <w:szCs w:val="15"/>
              </w:rPr>
            </w:pPr>
          </w:p>
        </w:tc>
        <w:tc>
          <w:tcPr>
            <w:tcW w:w="7665" w:type="dxa"/>
            <w:vMerge/>
            <w:tcBorders>
              <w:left w:val="nil"/>
              <w:right w:val="single" w:sz="4" w:space="0" w:color="auto"/>
            </w:tcBorders>
            <w:vAlign w:val="center"/>
          </w:tcPr>
          <w:p w14:paraId="688EF5DC" w14:textId="77777777" w:rsidR="009A3B2B" w:rsidRDefault="009A3B2B" w:rsidP="00593E7F">
            <w:pPr>
              <w:spacing w:line="320" w:lineRule="exact"/>
              <w:jc w:val="center"/>
              <w:rPr>
                <w:rFonts w:ascii="楷体" w:eastAsia="楷体" w:hAnsi="楷体" w:cs="楷体"/>
                <w:kern w:val="0"/>
                <w:sz w:val="15"/>
                <w:szCs w:val="15"/>
              </w:rPr>
            </w:pPr>
          </w:p>
        </w:tc>
        <w:tc>
          <w:tcPr>
            <w:tcW w:w="850" w:type="dxa"/>
            <w:vMerge/>
            <w:tcBorders>
              <w:left w:val="nil"/>
              <w:right w:val="single" w:sz="4" w:space="0" w:color="auto"/>
            </w:tcBorders>
            <w:vAlign w:val="center"/>
          </w:tcPr>
          <w:p w14:paraId="4F7AF4DA" w14:textId="77777777" w:rsidR="009A3B2B" w:rsidRDefault="009A3B2B" w:rsidP="00593E7F">
            <w:pPr>
              <w:spacing w:line="320" w:lineRule="exact"/>
              <w:jc w:val="center"/>
              <w:rPr>
                <w:rFonts w:ascii="楷体" w:eastAsia="楷体" w:hAnsi="楷体" w:cs="楷体"/>
                <w:kern w:val="0"/>
                <w:sz w:val="15"/>
                <w:szCs w:val="15"/>
              </w:rPr>
            </w:pPr>
          </w:p>
        </w:tc>
      </w:tr>
      <w:tr w:rsidR="009A3B2B" w14:paraId="032686E5" w14:textId="77777777" w:rsidTr="00593E7F">
        <w:trPr>
          <w:trHeight w:val="180"/>
          <w:tblHeader/>
          <w:jc w:val="center"/>
        </w:trPr>
        <w:tc>
          <w:tcPr>
            <w:tcW w:w="386" w:type="dxa"/>
            <w:tcBorders>
              <w:top w:val="nil"/>
              <w:left w:val="single" w:sz="4" w:space="0" w:color="auto"/>
              <w:bottom w:val="single" w:sz="4" w:space="0" w:color="auto"/>
              <w:right w:val="single" w:sz="4" w:space="0" w:color="auto"/>
            </w:tcBorders>
            <w:vAlign w:val="center"/>
          </w:tcPr>
          <w:p w14:paraId="7881333A"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名称</w:t>
            </w:r>
          </w:p>
        </w:tc>
        <w:tc>
          <w:tcPr>
            <w:tcW w:w="379" w:type="dxa"/>
            <w:tcBorders>
              <w:top w:val="nil"/>
              <w:left w:val="nil"/>
              <w:bottom w:val="single" w:sz="4" w:space="0" w:color="auto"/>
              <w:right w:val="single" w:sz="4" w:space="0" w:color="auto"/>
            </w:tcBorders>
            <w:vAlign w:val="center"/>
          </w:tcPr>
          <w:p w14:paraId="0F973DAC"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参考分值</w:t>
            </w:r>
          </w:p>
        </w:tc>
        <w:tc>
          <w:tcPr>
            <w:tcW w:w="379" w:type="dxa"/>
            <w:tcBorders>
              <w:top w:val="nil"/>
              <w:left w:val="nil"/>
              <w:bottom w:val="single" w:sz="4" w:space="0" w:color="auto"/>
              <w:right w:val="single" w:sz="4" w:space="0" w:color="auto"/>
            </w:tcBorders>
            <w:vAlign w:val="center"/>
          </w:tcPr>
          <w:p w14:paraId="38259DDE"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名称</w:t>
            </w:r>
          </w:p>
        </w:tc>
        <w:tc>
          <w:tcPr>
            <w:tcW w:w="486" w:type="dxa"/>
            <w:tcBorders>
              <w:top w:val="nil"/>
              <w:left w:val="nil"/>
              <w:bottom w:val="single" w:sz="4" w:space="0" w:color="auto"/>
              <w:right w:val="single" w:sz="4" w:space="0" w:color="auto"/>
            </w:tcBorders>
            <w:vAlign w:val="center"/>
          </w:tcPr>
          <w:p w14:paraId="162611D6"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参考分值</w:t>
            </w:r>
          </w:p>
        </w:tc>
        <w:tc>
          <w:tcPr>
            <w:tcW w:w="1185" w:type="dxa"/>
            <w:tcBorders>
              <w:top w:val="nil"/>
              <w:left w:val="nil"/>
              <w:bottom w:val="single" w:sz="4" w:space="0" w:color="auto"/>
              <w:right w:val="single" w:sz="4" w:space="0" w:color="auto"/>
            </w:tcBorders>
            <w:vAlign w:val="center"/>
          </w:tcPr>
          <w:p w14:paraId="4D86FD75"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名称</w:t>
            </w:r>
          </w:p>
        </w:tc>
        <w:tc>
          <w:tcPr>
            <w:tcW w:w="465" w:type="dxa"/>
            <w:tcBorders>
              <w:top w:val="nil"/>
              <w:left w:val="nil"/>
              <w:bottom w:val="single" w:sz="4" w:space="0" w:color="auto"/>
              <w:right w:val="single" w:sz="4" w:space="0" w:color="auto"/>
            </w:tcBorders>
            <w:vAlign w:val="center"/>
          </w:tcPr>
          <w:p w14:paraId="4EB64C9E"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参考分值</w:t>
            </w:r>
          </w:p>
        </w:tc>
        <w:tc>
          <w:tcPr>
            <w:tcW w:w="3045" w:type="dxa"/>
            <w:vMerge/>
            <w:tcBorders>
              <w:left w:val="nil"/>
              <w:bottom w:val="single" w:sz="4" w:space="0" w:color="auto"/>
              <w:right w:val="single" w:sz="4" w:space="0" w:color="auto"/>
            </w:tcBorders>
            <w:vAlign w:val="center"/>
          </w:tcPr>
          <w:p w14:paraId="42A61E71" w14:textId="77777777" w:rsidR="009A3B2B" w:rsidRDefault="009A3B2B" w:rsidP="00593E7F">
            <w:pPr>
              <w:widowControl/>
              <w:spacing w:line="320" w:lineRule="exact"/>
              <w:jc w:val="center"/>
              <w:rPr>
                <w:rFonts w:ascii="楷体" w:eastAsia="楷体" w:hAnsi="楷体" w:cs="楷体"/>
                <w:kern w:val="0"/>
                <w:sz w:val="15"/>
                <w:szCs w:val="15"/>
              </w:rPr>
            </w:pPr>
          </w:p>
        </w:tc>
        <w:tc>
          <w:tcPr>
            <w:tcW w:w="7665" w:type="dxa"/>
            <w:vMerge/>
            <w:tcBorders>
              <w:left w:val="nil"/>
              <w:bottom w:val="single" w:sz="4" w:space="0" w:color="auto"/>
              <w:right w:val="single" w:sz="4" w:space="0" w:color="auto"/>
            </w:tcBorders>
            <w:vAlign w:val="center"/>
          </w:tcPr>
          <w:p w14:paraId="79EAB51B" w14:textId="77777777" w:rsidR="009A3B2B" w:rsidRDefault="009A3B2B" w:rsidP="00593E7F">
            <w:pPr>
              <w:widowControl/>
              <w:spacing w:line="320" w:lineRule="exact"/>
              <w:jc w:val="center"/>
              <w:rPr>
                <w:rFonts w:ascii="楷体" w:eastAsia="楷体" w:hAnsi="楷体" w:cs="楷体"/>
                <w:kern w:val="0"/>
                <w:sz w:val="15"/>
                <w:szCs w:val="15"/>
              </w:rPr>
            </w:pPr>
          </w:p>
        </w:tc>
        <w:tc>
          <w:tcPr>
            <w:tcW w:w="850" w:type="dxa"/>
            <w:vMerge/>
            <w:tcBorders>
              <w:left w:val="nil"/>
              <w:bottom w:val="single" w:sz="4" w:space="0" w:color="auto"/>
              <w:right w:val="single" w:sz="4" w:space="0" w:color="auto"/>
            </w:tcBorders>
            <w:vAlign w:val="center"/>
          </w:tcPr>
          <w:p w14:paraId="3C32C7C4" w14:textId="77777777" w:rsidR="009A3B2B" w:rsidRDefault="009A3B2B" w:rsidP="00593E7F">
            <w:pPr>
              <w:widowControl/>
              <w:spacing w:line="320" w:lineRule="exact"/>
              <w:jc w:val="center"/>
              <w:rPr>
                <w:rFonts w:ascii="楷体" w:eastAsia="楷体" w:hAnsi="楷体" w:cs="楷体"/>
                <w:kern w:val="0"/>
                <w:sz w:val="15"/>
                <w:szCs w:val="15"/>
              </w:rPr>
            </w:pPr>
          </w:p>
        </w:tc>
      </w:tr>
      <w:tr w:rsidR="009A3B2B" w14:paraId="4FB979F9" w14:textId="77777777" w:rsidTr="00593E7F">
        <w:trPr>
          <w:trHeight w:val="2643"/>
          <w:jc w:val="center"/>
        </w:trPr>
        <w:tc>
          <w:tcPr>
            <w:tcW w:w="386" w:type="dxa"/>
            <w:vMerge w:val="restart"/>
            <w:tcBorders>
              <w:top w:val="nil"/>
              <w:left w:val="single" w:sz="4" w:space="0" w:color="auto"/>
              <w:bottom w:val="single" w:sz="4" w:space="0" w:color="auto"/>
              <w:right w:val="single" w:sz="4" w:space="0" w:color="auto"/>
            </w:tcBorders>
            <w:vAlign w:val="center"/>
          </w:tcPr>
          <w:p w14:paraId="7811A6C0"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部门决策</w:t>
            </w:r>
          </w:p>
        </w:tc>
        <w:tc>
          <w:tcPr>
            <w:tcW w:w="379" w:type="dxa"/>
            <w:vMerge w:val="restart"/>
            <w:tcBorders>
              <w:top w:val="nil"/>
              <w:left w:val="single" w:sz="4" w:space="0" w:color="auto"/>
              <w:bottom w:val="single" w:sz="4" w:space="0" w:color="auto"/>
              <w:right w:val="single" w:sz="4" w:space="0" w:color="auto"/>
            </w:tcBorders>
            <w:vAlign w:val="center"/>
          </w:tcPr>
          <w:p w14:paraId="5837105B"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25</w:t>
            </w:r>
          </w:p>
        </w:tc>
        <w:tc>
          <w:tcPr>
            <w:tcW w:w="379" w:type="dxa"/>
            <w:vMerge w:val="restart"/>
            <w:tcBorders>
              <w:top w:val="nil"/>
              <w:left w:val="single" w:sz="4" w:space="0" w:color="auto"/>
              <w:bottom w:val="single" w:sz="4" w:space="0" w:color="auto"/>
              <w:right w:val="single" w:sz="4" w:space="0" w:color="auto"/>
            </w:tcBorders>
            <w:vAlign w:val="center"/>
          </w:tcPr>
          <w:p w14:paraId="537B6686"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预算编制</w:t>
            </w:r>
          </w:p>
        </w:tc>
        <w:tc>
          <w:tcPr>
            <w:tcW w:w="486" w:type="dxa"/>
            <w:vMerge w:val="restart"/>
            <w:tcBorders>
              <w:top w:val="nil"/>
              <w:left w:val="single" w:sz="4" w:space="0" w:color="auto"/>
              <w:bottom w:val="single" w:sz="4" w:space="0" w:color="auto"/>
              <w:right w:val="single" w:sz="4" w:space="0" w:color="auto"/>
            </w:tcBorders>
            <w:vAlign w:val="center"/>
          </w:tcPr>
          <w:p w14:paraId="4018F8FF"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10</w:t>
            </w:r>
          </w:p>
        </w:tc>
        <w:tc>
          <w:tcPr>
            <w:tcW w:w="1185" w:type="dxa"/>
            <w:tcBorders>
              <w:top w:val="nil"/>
              <w:left w:val="nil"/>
              <w:bottom w:val="single" w:sz="4" w:space="0" w:color="auto"/>
              <w:right w:val="single" w:sz="4" w:space="0" w:color="auto"/>
            </w:tcBorders>
            <w:vAlign w:val="center"/>
          </w:tcPr>
          <w:p w14:paraId="19153212" w14:textId="77777777" w:rsidR="009A3B2B" w:rsidRDefault="009A3B2B" w:rsidP="00593E7F">
            <w:pPr>
              <w:widowControl/>
              <w:spacing w:line="300" w:lineRule="exact"/>
              <w:jc w:val="left"/>
              <w:rPr>
                <w:rFonts w:ascii="楷体" w:eastAsia="楷体" w:hAnsi="楷体" w:cs="楷体"/>
                <w:kern w:val="0"/>
              </w:rPr>
            </w:pPr>
            <w:r>
              <w:rPr>
                <w:rFonts w:ascii="楷体" w:eastAsia="楷体" w:hAnsi="楷体" w:cs="楷体" w:hint="eastAsia"/>
                <w:kern w:val="0"/>
              </w:rPr>
              <w:t>预算编制合理性</w:t>
            </w:r>
          </w:p>
        </w:tc>
        <w:tc>
          <w:tcPr>
            <w:tcW w:w="465" w:type="dxa"/>
            <w:tcBorders>
              <w:top w:val="nil"/>
              <w:left w:val="nil"/>
              <w:bottom w:val="single" w:sz="4" w:space="0" w:color="auto"/>
              <w:right w:val="single" w:sz="4" w:space="0" w:color="auto"/>
            </w:tcBorders>
            <w:vAlign w:val="center"/>
          </w:tcPr>
          <w:p w14:paraId="5D2E9170"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5</w:t>
            </w:r>
          </w:p>
        </w:tc>
        <w:tc>
          <w:tcPr>
            <w:tcW w:w="3045" w:type="dxa"/>
            <w:tcBorders>
              <w:top w:val="nil"/>
              <w:left w:val="nil"/>
              <w:bottom w:val="single" w:sz="4" w:space="0" w:color="auto"/>
              <w:right w:val="single" w:sz="4" w:space="0" w:color="auto"/>
            </w:tcBorders>
            <w:vAlign w:val="center"/>
          </w:tcPr>
          <w:p w14:paraId="5E8E58AB" w14:textId="77777777" w:rsidR="009A3B2B" w:rsidRDefault="009A3B2B" w:rsidP="00593E7F">
            <w:pPr>
              <w:widowControl/>
              <w:spacing w:line="300" w:lineRule="exact"/>
              <w:rPr>
                <w:rFonts w:ascii="楷体" w:eastAsia="楷体" w:hAnsi="楷体" w:cs="楷体"/>
                <w:kern w:val="0"/>
              </w:rPr>
            </w:pPr>
            <w:r>
              <w:rPr>
                <w:rFonts w:ascii="楷体" w:eastAsia="楷体" w:hAnsi="楷体" w:cs="楷体" w:hint="eastAsia"/>
                <w:kern w:val="0"/>
              </w:rPr>
              <w:t>部门（单位）预算的合理性，即是否符合本部门职责、是否符合区委区政府的方针政策和工作要求，资金有无根据项目的轻重缓急进行分配。</w:t>
            </w:r>
          </w:p>
        </w:tc>
        <w:tc>
          <w:tcPr>
            <w:tcW w:w="7665" w:type="dxa"/>
            <w:tcBorders>
              <w:top w:val="nil"/>
              <w:left w:val="nil"/>
              <w:bottom w:val="single" w:sz="4" w:space="0" w:color="auto"/>
              <w:right w:val="single" w:sz="4" w:space="0" w:color="auto"/>
            </w:tcBorders>
          </w:tcPr>
          <w:p w14:paraId="15EC6FF1" w14:textId="77777777" w:rsidR="009A3B2B" w:rsidRDefault="009A3B2B" w:rsidP="00593E7F">
            <w:pPr>
              <w:widowControl/>
              <w:spacing w:line="300" w:lineRule="exact"/>
              <w:jc w:val="left"/>
              <w:rPr>
                <w:rFonts w:ascii="楷体" w:eastAsia="楷体" w:hAnsi="楷体" w:cs="楷体"/>
                <w:kern w:val="0"/>
              </w:rPr>
            </w:pPr>
            <w:r>
              <w:rPr>
                <w:rFonts w:ascii="楷体" w:eastAsia="楷体" w:hAnsi="楷体" w:cs="楷体" w:hint="eastAsia"/>
                <w:kern w:val="0"/>
              </w:rPr>
              <w:t xml:space="preserve">   1.部门预算编制、分配符合本部门职责、符合区委区政府方针政策和工作要求（1分）；</w:t>
            </w:r>
            <w:r>
              <w:rPr>
                <w:rFonts w:ascii="楷体" w:eastAsia="楷体" w:hAnsi="楷体" w:cs="楷体" w:hint="eastAsia"/>
                <w:kern w:val="0"/>
              </w:rPr>
              <w:br/>
              <w:t xml:space="preserve">   2.部门预算资金能根据年度工作重点，在不同项目、不同用途之间合理分配（1分）；                                                            </w:t>
            </w:r>
            <w:r>
              <w:rPr>
                <w:rFonts w:ascii="楷体" w:eastAsia="楷体" w:hAnsi="楷体" w:cs="楷体" w:hint="eastAsia"/>
                <w:kern w:val="0"/>
              </w:rPr>
              <w:br/>
              <w:t xml:space="preserve">   3.专项资金预算编制细化程度合理，未出现因年中调剂导致部门预决算差异过大问题（1分）；                                                                                       </w:t>
            </w:r>
            <w:r>
              <w:rPr>
                <w:rFonts w:ascii="楷体" w:eastAsia="楷体" w:hAnsi="楷体" w:cs="楷体" w:hint="eastAsia"/>
                <w:kern w:val="0"/>
              </w:rPr>
              <w:br/>
              <w:t xml:space="preserve">   4.功能分类和经济分类编制准确，年度中间无大量调剂，未发生项目之间频繁调剂（1分）；</w:t>
            </w:r>
            <w:r>
              <w:rPr>
                <w:rFonts w:ascii="楷体" w:eastAsia="楷体" w:hAnsi="楷体" w:cs="楷体" w:hint="eastAsia"/>
                <w:kern w:val="0"/>
              </w:rPr>
              <w:br/>
              <w:t xml:space="preserve">   5.部门预算分配不固化，能根据实际情况合理调整，不存在项目支出进度慢、完成率低、绩效较差，但连年持续安排预算等不合理的情况（1分）。</w:t>
            </w:r>
          </w:p>
        </w:tc>
        <w:tc>
          <w:tcPr>
            <w:tcW w:w="850" w:type="dxa"/>
            <w:tcBorders>
              <w:top w:val="nil"/>
              <w:left w:val="nil"/>
              <w:bottom w:val="single" w:sz="4" w:space="0" w:color="auto"/>
              <w:right w:val="single" w:sz="4" w:space="0" w:color="auto"/>
            </w:tcBorders>
            <w:vAlign w:val="center"/>
          </w:tcPr>
          <w:p w14:paraId="2A8F1F88"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5</w:t>
            </w:r>
          </w:p>
        </w:tc>
      </w:tr>
      <w:tr w:rsidR="009A3B2B" w14:paraId="5EA641C4" w14:textId="77777777" w:rsidTr="00593E7F">
        <w:trPr>
          <w:trHeight w:val="364"/>
          <w:jc w:val="center"/>
        </w:trPr>
        <w:tc>
          <w:tcPr>
            <w:tcW w:w="386" w:type="dxa"/>
            <w:vMerge/>
            <w:tcBorders>
              <w:top w:val="nil"/>
              <w:left w:val="single" w:sz="4" w:space="0" w:color="auto"/>
              <w:bottom w:val="single" w:sz="4" w:space="0" w:color="auto"/>
              <w:right w:val="single" w:sz="4" w:space="0" w:color="auto"/>
            </w:tcBorders>
            <w:vAlign w:val="center"/>
          </w:tcPr>
          <w:p w14:paraId="19892FEF"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3F009B92"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155D0F47"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nil"/>
              <w:left w:val="single" w:sz="4" w:space="0" w:color="auto"/>
              <w:bottom w:val="single" w:sz="4" w:space="0" w:color="auto"/>
              <w:right w:val="single" w:sz="4" w:space="0" w:color="auto"/>
            </w:tcBorders>
            <w:vAlign w:val="center"/>
          </w:tcPr>
          <w:p w14:paraId="2E1FC51A" w14:textId="77777777" w:rsidR="009A3B2B" w:rsidRDefault="009A3B2B" w:rsidP="00593E7F">
            <w:pPr>
              <w:widowControl/>
              <w:spacing w:line="300" w:lineRule="exact"/>
              <w:jc w:val="center"/>
              <w:rPr>
                <w:rFonts w:ascii="楷体" w:eastAsia="楷体" w:hAnsi="楷体" w:cs="楷体"/>
                <w:kern w:val="0"/>
              </w:rPr>
            </w:pPr>
          </w:p>
        </w:tc>
        <w:tc>
          <w:tcPr>
            <w:tcW w:w="1185" w:type="dxa"/>
            <w:tcBorders>
              <w:top w:val="nil"/>
              <w:left w:val="nil"/>
              <w:bottom w:val="single" w:sz="4" w:space="0" w:color="auto"/>
              <w:right w:val="single" w:sz="4" w:space="0" w:color="auto"/>
            </w:tcBorders>
            <w:vAlign w:val="center"/>
          </w:tcPr>
          <w:p w14:paraId="13D933AA" w14:textId="77777777" w:rsidR="009A3B2B" w:rsidRDefault="009A3B2B" w:rsidP="00593E7F">
            <w:pPr>
              <w:widowControl/>
              <w:spacing w:line="300" w:lineRule="exact"/>
              <w:jc w:val="left"/>
              <w:rPr>
                <w:rFonts w:ascii="楷体" w:eastAsia="楷体" w:hAnsi="楷体" w:cs="楷体"/>
                <w:kern w:val="0"/>
              </w:rPr>
            </w:pPr>
            <w:r>
              <w:rPr>
                <w:rFonts w:ascii="楷体" w:eastAsia="楷体" w:hAnsi="楷体" w:cs="楷体" w:hint="eastAsia"/>
                <w:kern w:val="0"/>
              </w:rPr>
              <w:t>预算编制规范性</w:t>
            </w:r>
          </w:p>
        </w:tc>
        <w:tc>
          <w:tcPr>
            <w:tcW w:w="465" w:type="dxa"/>
            <w:tcBorders>
              <w:top w:val="nil"/>
              <w:left w:val="nil"/>
              <w:bottom w:val="single" w:sz="4" w:space="0" w:color="auto"/>
              <w:right w:val="single" w:sz="4" w:space="0" w:color="auto"/>
            </w:tcBorders>
            <w:vAlign w:val="center"/>
          </w:tcPr>
          <w:p w14:paraId="0E9FC399"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5</w:t>
            </w:r>
          </w:p>
        </w:tc>
        <w:tc>
          <w:tcPr>
            <w:tcW w:w="3045" w:type="dxa"/>
            <w:tcBorders>
              <w:top w:val="nil"/>
              <w:left w:val="nil"/>
              <w:bottom w:val="single" w:sz="4" w:space="0" w:color="auto"/>
              <w:right w:val="single" w:sz="4" w:space="0" w:color="auto"/>
            </w:tcBorders>
            <w:vAlign w:val="center"/>
          </w:tcPr>
          <w:p w14:paraId="221F78F6" w14:textId="77777777" w:rsidR="009A3B2B" w:rsidRDefault="009A3B2B" w:rsidP="00593E7F">
            <w:pPr>
              <w:widowControl/>
              <w:spacing w:line="300" w:lineRule="exact"/>
              <w:rPr>
                <w:rFonts w:ascii="楷体" w:eastAsia="楷体" w:hAnsi="楷体" w:cs="楷体"/>
                <w:kern w:val="0"/>
              </w:rPr>
            </w:pPr>
            <w:r>
              <w:rPr>
                <w:rFonts w:ascii="楷体" w:eastAsia="楷体" w:hAnsi="楷体" w:cs="楷体" w:hint="eastAsia"/>
                <w:kern w:val="0"/>
              </w:rPr>
              <w:t>部门（单位）预算编制是否符合财政部门当年度关于预算编制在规范性、完整性、细化程度等方面的原则和要求。</w:t>
            </w:r>
          </w:p>
        </w:tc>
        <w:tc>
          <w:tcPr>
            <w:tcW w:w="7665" w:type="dxa"/>
            <w:tcBorders>
              <w:top w:val="nil"/>
              <w:left w:val="nil"/>
              <w:bottom w:val="single" w:sz="4" w:space="0" w:color="auto"/>
              <w:right w:val="single" w:sz="4" w:space="0" w:color="auto"/>
            </w:tcBorders>
          </w:tcPr>
          <w:p w14:paraId="2C702792" w14:textId="77777777" w:rsidR="009A3B2B" w:rsidRDefault="009A3B2B" w:rsidP="00593E7F">
            <w:pPr>
              <w:widowControl/>
              <w:spacing w:line="300" w:lineRule="exact"/>
              <w:ind w:firstLineChars="150" w:firstLine="315"/>
              <w:jc w:val="left"/>
              <w:rPr>
                <w:rFonts w:ascii="楷体" w:eastAsia="楷体" w:hAnsi="楷体" w:cs="楷体"/>
                <w:kern w:val="0"/>
              </w:rPr>
            </w:pPr>
            <w:r>
              <w:rPr>
                <w:rFonts w:ascii="楷体" w:eastAsia="楷体" w:hAnsi="楷体" w:cs="楷体" w:hint="eastAsia"/>
                <w:kern w:val="0"/>
              </w:rPr>
              <w:t>1.部门（单位）预算编制符合财政部门当年度关于预算编制的各项原则和要求，符合专项资金预算编制、项目库管理、新增项目事前绩效评估等要求（5分）；</w:t>
            </w:r>
          </w:p>
          <w:p w14:paraId="65AADA56" w14:textId="77777777" w:rsidR="009A3B2B" w:rsidRDefault="009A3B2B" w:rsidP="00593E7F">
            <w:pPr>
              <w:widowControl/>
              <w:spacing w:line="300" w:lineRule="exact"/>
              <w:ind w:firstLineChars="150" w:firstLine="315"/>
              <w:jc w:val="left"/>
              <w:rPr>
                <w:rFonts w:ascii="楷体" w:eastAsia="楷体" w:hAnsi="楷体" w:cs="楷体"/>
                <w:kern w:val="0"/>
              </w:rPr>
            </w:pPr>
            <w:r>
              <w:rPr>
                <w:rFonts w:ascii="楷体" w:eastAsia="楷体" w:hAnsi="楷体" w:cs="楷体" w:hint="eastAsia"/>
                <w:kern w:val="0"/>
              </w:rPr>
              <w:t>2.发现一项不符合的扣1分，扣完为止。</w:t>
            </w:r>
          </w:p>
          <w:p w14:paraId="66870E53" w14:textId="77777777" w:rsidR="009A3B2B" w:rsidRDefault="009A3B2B" w:rsidP="00593E7F">
            <w:pPr>
              <w:widowControl/>
              <w:spacing w:line="300" w:lineRule="exact"/>
              <w:ind w:firstLineChars="150" w:firstLine="315"/>
              <w:jc w:val="left"/>
              <w:rPr>
                <w:rFonts w:ascii="楷体" w:eastAsia="楷体" w:hAnsi="楷体" w:cs="楷体"/>
                <w:kern w:val="0"/>
              </w:rPr>
            </w:pPr>
            <w:r>
              <w:rPr>
                <w:rFonts w:ascii="楷体" w:eastAsia="楷体" w:hAnsi="楷体" w:cs="楷体" w:hint="eastAsia"/>
                <w:kern w:val="0"/>
              </w:rPr>
              <w:t>本指标需对照相应年度由财政部门印发的部门预算编制工作方案、通知和有关制度文件，根据实际情况评分。</w:t>
            </w:r>
          </w:p>
        </w:tc>
        <w:tc>
          <w:tcPr>
            <w:tcW w:w="850" w:type="dxa"/>
            <w:tcBorders>
              <w:top w:val="nil"/>
              <w:left w:val="nil"/>
              <w:bottom w:val="single" w:sz="4" w:space="0" w:color="auto"/>
              <w:right w:val="single" w:sz="4" w:space="0" w:color="auto"/>
            </w:tcBorders>
            <w:vAlign w:val="center"/>
          </w:tcPr>
          <w:p w14:paraId="663D745F"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5</w:t>
            </w:r>
          </w:p>
        </w:tc>
      </w:tr>
      <w:tr w:rsidR="009A3B2B" w14:paraId="787382C4" w14:textId="77777777" w:rsidTr="00593E7F">
        <w:trPr>
          <w:trHeight w:val="1306"/>
          <w:jc w:val="center"/>
        </w:trPr>
        <w:tc>
          <w:tcPr>
            <w:tcW w:w="386" w:type="dxa"/>
            <w:vMerge/>
            <w:tcBorders>
              <w:top w:val="nil"/>
              <w:left w:val="single" w:sz="4" w:space="0" w:color="auto"/>
              <w:bottom w:val="single" w:sz="4" w:space="0" w:color="auto"/>
              <w:right w:val="single" w:sz="4" w:space="0" w:color="auto"/>
            </w:tcBorders>
            <w:vAlign w:val="center"/>
          </w:tcPr>
          <w:p w14:paraId="2B35F391"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4FCDC2B7" w14:textId="77777777" w:rsidR="009A3B2B" w:rsidRDefault="009A3B2B" w:rsidP="00593E7F">
            <w:pPr>
              <w:widowControl/>
              <w:spacing w:line="320" w:lineRule="exact"/>
              <w:jc w:val="left"/>
              <w:rPr>
                <w:rFonts w:ascii="楷体" w:eastAsia="楷体" w:hAnsi="楷体" w:cs="楷体"/>
                <w:kern w:val="0"/>
              </w:rPr>
            </w:pPr>
          </w:p>
        </w:tc>
        <w:tc>
          <w:tcPr>
            <w:tcW w:w="379" w:type="dxa"/>
            <w:vMerge w:val="restart"/>
            <w:tcBorders>
              <w:top w:val="nil"/>
              <w:left w:val="single" w:sz="4" w:space="0" w:color="auto"/>
              <w:bottom w:val="single" w:sz="4" w:space="0" w:color="auto"/>
              <w:right w:val="single" w:sz="4" w:space="0" w:color="auto"/>
            </w:tcBorders>
            <w:vAlign w:val="center"/>
          </w:tcPr>
          <w:p w14:paraId="23B3B36F"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目标设置</w:t>
            </w:r>
          </w:p>
        </w:tc>
        <w:tc>
          <w:tcPr>
            <w:tcW w:w="486" w:type="dxa"/>
            <w:vMerge w:val="restart"/>
            <w:tcBorders>
              <w:top w:val="nil"/>
              <w:left w:val="single" w:sz="4" w:space="0" w:color="auto"/>
              <w:bottom w:val="single" w:sz="4" w:space="0" w:color="auto"/>
              <w:right w:val="single" w:sz="4" w:space="0" w:color="auto"/>
            </w:tcBorders>
            <w:vAlign w:val="center"/>
          </w:tcPr>
          <w:p w14:paraId="3FF771B5"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15</w:t>
            </w:r>
          </w:p>
        </w:tc>
        <w:tc>
          <w:tcPr>
            <w:tcW w:w="1185" w:type="dxa"/>
            <w:tcBorders>
              <w:top w:val="nil"/>
              <w:left w:val="nil"/>
              <w:bottom w:val="single" w:sz="4" w:space="0" w:color="auto"/>
              <w:right w:val="single" w:sz="4" w:space="0" w:color="auto"/>
            </w:tcBorders>
            <w:vAlign w:val="center"/>
          </w:tcPr>
          <w:p w14:paraId="12D1F211"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绩效目标完整性</w:t>
            </w:r>
          </w:p>
        </w:tc>
        <w:tc>
          <w:tcPr>
            <w:tcW w:w="465" w:type="dxa"/>
            <w:tcBorders>
              <w:top w:val="nil"/>
              <w:left w:val="nil"/>
              <w:bottom w:val="single" w:sz="4" w:space="0" w:color="auto"/>
              <w:right w:val="single" w:sz="4" w:space="0" w:color="auto"/>
            </w:tcBorders>
            <w:vAlign w:val="center"/>
          </w:tcPr>
          <w:p w14:paraId="1B402A54"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8</w:t>
            </w:r>
          </w:p>
        </w:tc>
        <w:tc>
          <w:tcPr>
            <w:tcW w:w="3045" w:type="dxa"/>
            <w:tcBorders>
              <w:top w:val="nil"/>
              <w:left w:val="nil"/>
              <w:bottom w:val="single" w:sz="4" w:space="0" w:color="auto"/>
              <w:right w:val="single" w:sz="4" w:space="0" w:color="auto"/>
            </w:tcBorders>
            <w:vAlign w:val="center"/>
          </w:tcPr>
          <w:p w14:paraId="07A49C2E"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部门（单位）是否按要求编报项目绩效目标，是否依据充分、内容完整、覆盖全面、符合实际。</w:t>
            </w:r>
          </w:p>
        </w:tc>
        <w:tc>
          <w:tcPr>
            <w:tcW w:w="7665" w:type="dxa"/>
            <w:tcBorders>
              <w:top w:val="nil"/>
              <w:left w:val="nil"/>
              <w:bottom w:val="single" w:sz="4" w:space="0" w:color="auto"/>
              <w:right w:val="single" w:sz="4" w:space="0" w:color="auto"/>
            </w:tcBorders>
            <w:vAlign w:val="center"/>
          </w:tcPr>
          <w:p w14:paraId="51084503"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 xml:space="preserve">   1.部门（单位）按要求编报部门整体和项目的绩效目标，实现绩效目标全覆盖（8分）；</w:t>
            </w:r>
          </w:p>
          <w:p w14:paraId="454C55B0" w14:textId="77777777" w:rsidR="009A3B2B" w:rsidRDefault="009A3B2B" w:rsidP="00593E7F">
            <w:pPr>
              <w:widowControl/>
              <w:spacing w:line="320" w:lineRule="exact"/>
              <w:ind w:firstLineChars="150" w:firstLine="315"/>
              <w:rPr>
                <w:rFonts w:ascii="楷体" w:eastAsia="楷体" w:hAnsi="楷体" w:cs="楷体"/>
                <w:kern w:val="0"/>
              </w:rPr>
            </w:pPr>
            <w:r>
              <w:rPr>
                <w:rFonts w:ascii="楷体" w:eastAsia="楷体" w:hAnsi="楷体" w:cs="楷体" w:hint="eastAsia"/>
                <w:kern w:val="0"/>
              </w:rPr>
              <w:t>2.没按要求编报绩效目标或绩效目标不符合要求的，一项扣1分，扣完为止。</w:t>
            </w:r>
          </w:p>
        </w:tc>
        <w:tc>
          <w:tcPr>
            <w:tcW w:w="850" w:type="dxa"/>
            <w:tcBorders>
              <w:top w:val="nil"/>
              <w:left w:val="nil"/>
              <w:bottom w:val="single" w:sz="4" w:space="0" w:color="auto"/>
              <w:right w:val="single" w:sz="4" w:space="0" w:color="auto"/>
            </w:tcBorders>
            <w:vAlign w:val="center"/>
          </w:tcPr>
          <w:p w14:paraId="1C80135C"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8</w:t>
            </w:r>
          </w:p>
        </w:tc>
      </w:tr>
      <w:tr w:rsidR="009A3B2B" w14:paraId="06265262" w14:textId="77777777" w:rsidTr="00593E7F">
        <w:trPr>
          <w:trHeight w:val="1419"/>
          <w:jc w:val="center"/>
        </w:trPr>
        <w:tc>
          <w:tcPr>
            <w:tcW w:w="386" w:type="dxa"/>
            <w:vMerge/>
            <w:tcBorders>
              <w:top w:val="nil"/>
              <w:left w:val="single" w:sz="4" w:space="0" w:color="auto"/>
              <w:bottom w:val="single" w:sz="4" w:space="0" w:color="auto"/>
              <w:right w:val="single" w:sz="4" w:space="0" w:color="auto"/>
            </w:tcBorders>
            <w:vAlign w:val="center"/>
          </w:tcPr>
          <w:p w14:paraId="026C8AF3"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191B3591"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43E2B260"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nil"/>
              <w:left w:val="single" w:sz="4" w:space="0" w:color="auto"/>
              <w:bottom w:val="single" w:sz="4" w:space="0" w:color="auto"/>
              <w:right w:val="single" w:sz="4" w:space="0" w:color="auto"/>
            </w:tcBorders>
            <w:vAlign w:val="center"/>
          </w:tcPr>
          <w:p w14:paraId="6AE1EE48" w14:textId="77777777" w:rsidR="009A3B2B" w:rsidRDefault="009A3B2B" w:rsidP="00593E7F">
            <w:pPr>
              <w:widowControl/>
              <w:spacing w:line="320" w:lineRule="exact"/>
              <w:jc w:val="center"/>
              <w:rPr>
                <w:rFonts w:ascii="楷体" w:eastAsia="楷体" w:hAnsi="楷体" w:cs="楷体"/>
                <w:kern w:val="0"/>
              </w:rPr>
            </w:pPr>
          </w:p>
        </w:tc>
        <w:tc>
          <w:tcPr>
            <w:tcW w:w="1185" w:type="dxa"/>
            <w:tcBorders>
              <w:top w:val="nil"/>
              <w:left w:val="nil"/>
              <w:bottom w:val="single" w:sz="4" w:space="0" w:color="auto"/>
              <w:right w:val="single" w:sz="4" w:space="0" w:color="auto"/>
            </w:tcBorders>
            <w:vAlign w:val="center"/>
          </w:tcPr>
          <w:p w14:paraId="787F1F16"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绩效指标明确性</w:t>
            </w:r>
          </w:p>
        </w:tc>
        <w:tc>
          <w:tcPr>
            <w:tcW w:w="465" w:type="dxa"/>
            <w:tcBorders>
              <w:top w:val="nil"/>
              <w:left w:val="nil"/>
              <w:bottom w:val="single" w:sz="4" w:space="0" w:color="auto"/>
              <w:right w:val="single" w:sz="4" w:space="0" w:color="auto"/>
            </w:tcBorders>
            <w:vAlign w:val="center"/>
          </w:tcPr>
          <w:p w14:paraId="3FD89497"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7</w:t>
            </w:r>
          </w:p>
        </w:tc>
        <w:tc>
          <w:tcPr>
            <w:tcW w:w="3045" w:type="dxa"/>
            <w:tcBorders>
              <w:top w:val="nil"/>
              <w:left w:val="nil"/>
              <w:bottom w:val="single" w:sz="4" w:space="0" w:color="auto"/>
              <w:right w:val="single" w:sz="4" w:space="0" w:color="auto"/>
            </w:tcBorders>
            <w:vAlign w:val="center"/>
          </w:tcPr>
          <w:p w14:paraId="72C93999"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部门（单位）设定的绩效指标是否清晰、细化、可量化，用以反映和考核部门（单位）整体绩效目标的明细化情况。</w:t>
            </w:r>
          </w:p>
        </w:tc>
        <w:tc>
          <w:tcPr>
            <w:tcW w:w="7665" w:type="dxa"/>
            <w:tcBorders>
              <w:top w:val="nil"/>
              <w:left w:val="nil"/>
              <w:bottom w:val="single" w:sz="4" w:space="0" w:color="auto"/>
              <w:right w:val="single" w:sz="4" w:space="0" w:color="auto"/>
            </w:tcBorders>
            <w:vAlign w:val="center"/>
          </w:tcPr>
          <w:p w14:paraId="2CB38D22" w14:textId="77777777" w:rsidR="009A3B2B" w:rsidRDefault="009A3B2B" w:rsidP="00593E7F">
            <w:pPr>
              <w:widowControl/>
              <w:spacing w:line="320" w:lineRule="exact"/>
              <w:ind w:firstLineChars="200" w:firstLine="420"/>
              <w:rPr>
                <w:rFonts w:ascii="楷体" w:eastAsia="楷体" w:hAnsi="楷体" w:cs="楷体"/>
                <w:kern w:val="0"/>
              </w:rPr>
            </w:pPr>
            <w:r>
              <w:rPr>
                <w:rFonts w:ascii="楷体" w:eastAsia="楷体" w:hAnsi="楷体" w:cs="楷体" w:hint="eastAsia"/>
                <w:kern w:val="0"/>
              </w:rPr>
              <w:t>1.绩效指标将部门整体绩效目标细化分解为具体工作任务，与部门年度任务数或计划数相对应（2分）；</w:t>
            </w:r>
          </w:p>
          <w:p w14:paraId="7F3A1036" w14:textId="77777777" w:rsidR="009A3B2B" w:rsidRDefault="009A3B2B" w:rsidP="00593E7F">
            <w:pPr>
              <w:widowControl/>
              <w:spacing w:line="320" w:lineRule="exact"/>
              <w:ind w:firstLineChars="200" w:firstLine="420"/>
              <w:rPr>
                <w:rFonts w:ascii="楷体" w:eastAsia="楷体" w:hAnsi="楷体" w:cs="楷体"/>
                <w:kern w:val="0"/>
              </w:rPr>
            </w:pPr>
            <w:r>
              <w:rPr>
                <w:rFonts w:ascii="楷体" w:eastAsia="楷体" w:hAnsi="楷体" w:cs="楷体" w:hint="eastAsia"/>
                <w:kern w:val="0"/>
              </w:rPr>
              <w:t>2.绩效指标中包含能够明确体现部门（单位）履职效果的社会、经济、生态效益指标（2分）；</w:t>
            </w:r>
            <w:r>
              <w:rPr>
                <w:rFonts w:ascii="楷体" w:eastAsia="楷体" w:hAnsi="楷体" w:cs="楷体" w:hint="eastAsia"/>
                <w:kern w:val="0"/>
              </w:rPr>
              <w:br/>
              <w:t xml:space="preserve">    3.绩效指标具有清晰、可衡量的指标值（1分）；</w:t>
            </w:r>
            <w:r>
              <w:rPr>
                <w:rFonts w:ascii="楷体" w:eastAsia="楷体" w:hAnsi="楷体" w:cs="楷体" w:hint="eastAsia"/>
                <w:kern w:val="0"/>
              </w:rPr>
              <w:br/>
              <w:t xml:space="preserve">    4.绩效指标包含可量化的指标（1分）；</w:t>
            </w:r>
          </w:p>
          <w:p w14:paraId="718CF707"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 xml:space="preserve">    5.绩效目标的目标值测算能提供相关依据或符合客观实际情况（1分）。</w:t>
            </w:r>
          </w:p>
        </w:tc>
        <w:tc>
          <w:tcPr>
            <w:tcW w:w="850" w:type="dxa"/>
            <w:tcBorders>
              <w:top w:val="nil"/>
              <w:left w:val="nil"/>
              <w:bottom w:val="single" w:sz="4" w:space="0" w:color="auto"/>
              <w:right w:val="single" w:sz="4" w:space="0" w:color="auto"/>
            </w:tcBorders>
            <w:vAlign w:val="center"/>
          </w:tcPr>
          <w:p w14:paraId="47EDBADC"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6</w:t>
            </w:r>
          </w:p>
        </w:tc>
      </w:tr>
      <w:tr w:rsidR="009A3B2B" w14:paraId="439DAD72" w14:textId="77777777" w:rsidTr="00593E7F">
        <w:trPr>
          <w:trHeight w:val="1359"/>
          <w:jc w:val="center"/>
        </w:trPr>
        <w:tc>
          <w:tcPr>
            <w:tcW w:w="386" w:type="dxa"/>
            <w:vMerge w:val="restart"/>
            <w:tcBorders>
              <w:top w:val="nil"/>
              <w:left w:val="single" w:sz="4" w:space="0" w:color="auto"/>
              <w:bottom w:val="single" w:sz="4" w:space="0" w:color="auto"/>
              <w:right w:val="single" w:sz="4" w:space="0" w:color="auto"/>
            </w:tcBorders>
            <w:vAlign w:val="center"/>
          </w:tcPr>
          <w:p w14:paraId="07331F85"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部门管理</w:t>
            </w:r>
          </w:p>
        </w:tc>
        <w:tc>
          <w:tcPr>
            <w:tcW w:w="379" w:type="dxa"/>
            <w:vMerge w:val="restart"/>
            <w:tcBorders>
              <w:top w:val="nil"/>
              <w:left w:val="single" w:sz="4" w:space="0" w:color="auto"/>
              <w:bottom w:val="single" w:sz="4" w:space="0" w:color="auto"/>
              <w:right w:val="single" w:sz="4" w:space="0" w:color="auto"/>
            </w:tcBorders>
            <w:vAlign w:val="center"/>
          </w:tcPr>
          <w:p w14:paraId="4F4CE158"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20</w:t>
            </w:r>
          </w:p>
        </w:tc>
        <w:tc>
          <w:tcPr>
            <w:tcW w:w="379" w:type="dxa"/>
            <w:vMerge w:val="restart"/>
            <w:tcBorders>
              <w:top w:val="nil"/>
              <w:left w:val="single" w:sz="4" w:space="0" w:color="auto"/>
              <w:bottom w:val="single" w:sz="4" w:space="0" w:color="auto"/>
              <w:right w:val="single" w:sz="4" w:space="0" w:color="auto"/>
            </w:tcBorders>
            <w:vAlign w:val="center"/>
          </w:tcPr>
          <w:p w14:paraId="536DD75E"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资金管理</w:t>
            </w:r>
          </w:p>
        </w:tc>
        <w:tc>
          <w:tcPr>
            <w:tcW w:w="486" w:type="dxa"/>
            <w:vMerge w:val="restart"/>
            <w:tcBorders>
              <w:top w:val="nil"/>
              <w:left w:val="single" w:sz="4" w:space="0" w:color="auto"/>
              <w:bottom w:val="single" w:sz="4" w:space="0" w:color="auto"/>
              <w:right w:val="single" w:sz="4" w:space="0" w:color="auto"/>
            </w:tcBorders>
            <w:vAlign w:val="center"/>
          </w:tcPr>
          <w:p w14:paraId="37EC084A"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8</w:t>
            </w:r>
          </w:p>
        </w:tc>
        <w:tc>
          <w:tcPr>
            <w:tcW w:w="1185" w:type="dxa"/>
            <w:tcBorders>
              <w:top w:val="single" w:sz="4" w:space="0" w:color="auto"/>
              <w:left w:val="nil"/>
              <w:bottom w:val="single" w:sz="4" w:space="0" w:color="auto"/>
              <w:right w:val="single" w:sz="4" w:space="0" w:color="auto"/>
            </w:tcBorders>
            <w:vAlign w:val="center"/>
          </w:tcPr>
          <w:p w14:paraId="7506E23C"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政府采购执行情况</w:t>
            </w:r>
          </w:p>
        </w:tc>
        <w:tc>
          <w:tcPr>
            <w:tcW w:w="465" w:type="dxa"/>
            <w:tcBorders>
              <w:top w:val="single" w:sz="4" w:space="0" w:color="auto"/>
              <w:left w:val="nil"/>
              <w:bottom w:val="single" w:sz="4" w:space="0" w:color="auto"/>
              <w:right w:val="single" w:sz="4" w:space="0" w:color="auto"/>
            </w:tcBorders>
            <w:vAlign w:val="center"/>
          </w:tcPr>
          <w:p w14:paraId="24221275"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w:t>
            </w:r>
          </w:p>
        </w:tc>
        <w:tc>
          <w:tcPr>
            <w:tcW w:w="3045" w:type="dxa"/>
            <w:tcBorders>
              <w:top w:val="single" w:sz="4" w:space="0" w:color="auto"/>
              <w:left w:val="nil"/>
              <w:bottom w:val="single" w:sz="4" w:space="0" w:color="auto"/>
              <w:right w:val="single" w:sz="4" w:space="0" w:color="auto"/>
            </w:tcBorders>
            <w:vAlign w:val="center"/>
          </w:tcPr>
          <w:p w14:paraId="4A2AD351"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部门（单位）本年度实际政府采购金额与年度政府采购预算的比率，用以反映和考核部门（单位）政府采购预算执行情况；政府采购政策功能的执行和落实情况。</w:t>
            </w:r>
          </w:p>
        </w:tc>
        <w:tc>
          <w:tcPr>
            <w:tcW w:w="7665" w:type="dxa"/>
            <w:tcBorders>
              <w:top w:val="single" w:sz="4" w:space="0" w:color="auto"/>
              <w:left w:val="nil"/>
              <w:bottom w:val="single" w:sz="4" w:space="0" w:color="auto"/>
              <w:right w:val="single" w:sz="4" w:space="0" w:color="auto"/>
            </w:tcBorders>
            <w:vAlign w:val="center"/>
          </w:tcPr>
          <w:p w14:paraId="67F9A8D5" w14:textId="77777777" w:rsidR="009A3B2B" w:rsidRDefault="009A3B2B" w:rsidP="00593E7F">
            <w:pPr>
              <w:widowControl/>
              <w:spacing w:line="320" w:lineRule="exact"/>
              <w:ind w:firstLine="405"/>
              <w:rPr>
                <w:rFonts w:ascii="楷体" w:eastAsia="楷体" w:hAnsi="楷体" w:cs="楷体"/>
                <w:kern w:val="0"/>
              </w:rPr>
            </w:pPr>
            <w:r>
              <w:rPr>
                <w:rFonts w:ascii="楷体" w:eastAsia="楷体" w:hAnsi="楷体" w:cs="楷体" w:hint="eastAsia"/>
                <w:kern w:val="0"/>
              </w:rPr>
              <w:t>1.政府采购执行率得分=政府采购执行率×1分</w:t>
            </w:r>
            <w:r>
              <w:rPr>
                <w:rFonts w:ascii="楷体" w:eastAsia="楷体" w:hAnsi="楷体" w:cs="楷体" w:hint="eastAsia"/>
                <w:kern w:val="0"/>
              </w:rPr>
              <w:br/>
              <w:t xml:space="preserve">    政府采购执行率=（实际采购金额合计数/采购计划金额合计数）×100%</w:t>
            </w:r>
            <w:r>
              <w:rPr>
                <w:rFonts w:ascii="楷体" w:eastAsia="楷体" w:hAnsi="楷体" w:cs="楷体" w:hint="eastAsia"/>
                <w:kern w:val="0"/>
              </w:rPr>
              <w:br/>
              <w:t xml:space="preserve">    如实际采购金额大于采购计划金额，本项得0分。</w:t>
            </w:r>
            <w:r>
              <w:rPr>
                <w:rFonts w:ascii="楷体" w:eastAsia="楷体" w:hAnsi="楷体" w:cs="楷体" w:hint="eastAsia"/>
                <w:kern w:val="0"/>
              </w:rPr>
              <w:br/>
              <w:t xml:space="preserve">    政府采购预算是指采购机关根据事业发展计划和行政任务编制的、并经过规定程序批准的年度政府采购计划。</w:t>
            </w:r>
          </w:p>
          <w:p w14:paraId="6FCEEE7C" w14:textId="77777777" w:rsidR="009A3B2B" w:rsidRDefault="009A3B2B" w:rsidP="00593E7F">
            <w:pPr>
              <w:widowControl/>
              <w:spacing w:line="320" w:lineRule="exact"/>
              <w:ind w:firstLine="405"/>
              <w:rPr>
                <w:rFonts w:ascii="楷体" w:eastAsia="楷体" w:hAnsi="楷体" w:cs="楷体"/>
                <w:kern w:val="0"/>
              </w:rPr>
            </w:pPr>
            <w:r>
              <w:rPr>
                <w:rFonts w:ascii="楷体" w:eastAsia="楷体" w:hAnsi="楷体" w:cs="楷体" w:hint="eastAsia"/>
                <w:kern w:val="0"/>
              </w:rPr>
              <w:t>2.政府采购政策功能的执行和落实情况（1分），落实不到位的酌情扣分。</w:t>
            </w:r>
          </w:p>
        </w:tc>
        <w:tc>
          <w:tcPr>
            <w:tcW w:w="850" w:type="dxa"/>
            <w:tcBorders>
              <w:top w:val="single" w:sz="4" w:space="0" w:color="auto"/>
              <w:left w:val="nil"/>
              <w:bottom w:val="single" w:sz="4" w:space="0" w:color="auto"/>
              <w:right w:val="single" w:sz="4" w:space="0" w:color="auto"/>
            </w:tcBorders>
            <w:vAlign w:val="center"/>
          </w:tcPr>
          <w:p w14:paraId="709FF598"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w:t>
            </w:r>
          </w:p>
        </w:tc>
      </w:tr>
      <w:tr w:rsidR="009A3B2B" w14:paraId="0A768799" w14:textId="77777777" w:rsidTr="00593E7F">
        <w:trPr>
          <w:trHeight w:val="1819"/>
          <w:jc w:val="center"/>
        </w:trPr>
        <w:tc>
          <w:tcPr>
            <w:tcW w:w="386" w:type="dxa"/>
            <w:vMerge/>
            <w:tcBorders>
              <w:top w:val="nil"/>
              <w:left w:val="single" w:sz="4" w:space="0" w:color="auto"/>
              <w:bottom w:val="single" w:sz="4" w:space="0" w:color="auto"/>
              <w:right w:val="single" w:sz="4" w:space="0" w:color="auto"/>
            </w:tcBorders>
            <w:vAlign w:val="center"/>
          </w:tcPr>
          <w:p w14:paraId="1313D78B"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7B409CE6"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78D0269A"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nil"/>
              <w:left w:val="single" w:sz="4" w:space="0" w:color="auto"/>
              <w:bottom w:val="single" w:sz="4" w:space="0" w:color="auto"/>
              <w:right w:val="single" w:sz="4" w:space="0" w:color="auto"/>
            </w:tcBorders>
            <w:vAlign w:val="center"/>
          </w:tcPr>
          <w:p w14:paraId="6465D64F" w14:textId="77777777" w:rsidR="009A3B2B" w:rsidRDefault="009A3B2B" w:rsidP="00593E7F">
            <w:pPr>
              <w:widowControl/>
              <w:spacing w:line="320" w:lineRule="exact"/>
              <w:jc w:val="center"/>
              <w:rPr>
                <w:rFonts w:ascii="楷体" w:eastAsia="楷体" w:hAnsi="楷体" w:cs="楷体"/>
                <w:kern w:val="0"/>
              </w:rPr>
            </w:pPr>
          </w:p>
        </w:tc>
        <w:tc>
          <w:tcPr>
            <w:tcW w:w="1185" w:type="dxa"/>
            <w:tcBorders>
              <w:top w:val="single" w:sz="4" w:space="0" w:color="auto"/>
              <w:left w:val="nil"/>
              <w:bottom w:val="single" w:sz="4" w:space="0" w:color="auto"/>
              <w:right w:val="single" w:sz="4" w:space="0" w:color="auto"/>
            </w:tcBorders>
            <w:vAlign w:val="center"/>
          </w:tcPr>
          <w:p w14:paraId="31DB71FC"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财务合规性</w:t>
            </w:r>
          </w:p>
        </w:tc>
        <w:tc>
          <w:tcPr>
            <w:tcW w:w="465" w:type="dxa"/>
            <w:tcBorders>
              <w:top w:val="single" w:sz="4" w:space="0" w:color="auto"/>
              <w:left w:val="nil"/>
              <w:bottom w:val="single" w:sz="4" w:space="0" w:color="auto"/>
              <w:right w:val="single" w:sz="4" w:space="0" w:color="auto"/>
            </w:tcBorders>
            <w:vAlign w:val="center"/>
          </w:tcPr>
          <w:p w14:paraId="4AB0AFDB"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3</w:t>
            </w:r>
          </w:p>
        </w:tc>
        <w:tc>
          <w:tcPr>
            <w:tcW w:w="3045" w:type="dxa"/>
            <w:tcBorders>
              <w:top w:val="single" w:sz="4" w:space="0" w:color="auto"/>
              <w:left w:val="nil"/>
              <w:bottom w:val="single" w:sz="4" w:space="0" w:color="auto"/>
              <w:right w:val="single" w:sz="4" w:space="0" w:color="auto"/>
            </w:tcBorders>
            <w:vAlign w:val="center"/>
          </w:tcPr>
          <w:p w14:paraId="77574031"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7665" w:type="dxa"/>
            <w:tcBorders>
              <w:top w:val="single" w:sz="4" w:space="0" w:color="auto"/>
              <w:left w:val="nil"/>
              <w:bottom w:val="single" w:sz="4" w:space="0" w:color="auto"/>
              <w:right w:val="single" w:sz="4" w:space="0" w:color="auto"/>
            </w:tcBorders>
            <w:vAlign w:val="center"/>
          </w:tcPr>
          <w:p w14:paraId="69469D9F" w14:textId="77777777" w:rsidR="009A3B2B" w:rsidRDefault="009A3B2B" w:rsidP="00593E7F">
            <w:pPr>
              <w:widowControl/>
              <w:spacing w:line="320" w:lineRule="exact"/>
              <w:ind w:firstLine="420"/>
              <w:rPr>
                <w:rFonts w:ascii="楷体" w:eastAsia="楷体" w:hAnsi="楷体" w:cs="楷体"/>
                <w:kern w:val="0"/>
              </w:rPr>
            </w:pPr>
            <w:r>
              <w:rPr>
                <w:rFonts w:ascii="楷体" w:eastAsia="楷体" w:hAnsi="楷体" w:cs="楷体" w:hint="eastAsia"/>
                <w:kern w:val="0"/>
              </w:rPr>
              <w:t>1.资金支出规范性（1分）。资金管理、费用标准、支付符合有关制度规定，按事项完成进度支付资金的，得1分，否则酌情扣分。</w:t>
            </w:r>
            <w:r>
              <w:rPr>
                <w:rFonts w:ascii="楷体" w:eastAsia="楷体" w:hAnsi="楷体" w:cs="楷体" w:hint="eastAsia"/>
                <w:kern w:val="0"/>
              </w:rPr>
              <w:br/>
              <w:t xml:space="preserve">    2.资金调整、调剂规范性（1分）。调整、调剂资金累计在本单位部门预算总规模10%以内的，得1分；超出10%的，超出一个百分点扣0.1分，直至1分扣完为止。</w:t>
            </w:r>
          </w:p>
          <w:p w14:paraId="5519C67C" w14:textId="77777777" w:rsidR="009A3B2B" w:rsidRDefault="009A3B2B" w:rsidP="00593E7F">
            <w:pPr>
              <w:widowControl/>
              <w:spacing w:line="320" w:lineRule="exact"/>
              <w:ind w:firstLineChars="200" w:firstLine="420"/>
              <w:rPr>
                <w:rFonts w:ascii="楷体" w:eastAsia="楷体" w:hAnsi="楷体" w:cs="楷体"/>
                <w:kern w:val="0"/>
              </w:rPr>
            </w:pPr>
            <w:r>
              <w:rPr>
                <w:rFonts w:ascii="楷体" w:eastAsia="楷体" w:hAnsi="楷体" w:cs="楷体" w:hint="eastAsia"/>
                <w:kern w:val="0"/>
              </w:rPr>
              <w:t>3.会计核算规范性（1分）。规范执行会计核算制度得1分，未按规定设专账核算、支出凭证不符合规定或其他核算不规范，酌情扣分。</w:t>
            </w:r>
          </w:p>
          <w:p w14:paraId="58E06833" w14:textId="77777777" w:rsidR="009A3B2B" w:rsidRDefault="009A3B2B" w:rsidP="00593E7F">
            <w:pPr>
              <w:widowControl/>
              <w:spacing w:line="320" w:lineRule="exact"/>
              <w:ind w:firstLine="420"/>
              <w:rPr>
                <w:rFonts w:ascii="楷体" w:eastAsia="楷体" w:hAnsi="楷体" w:cs="楷体"/>
                <w:kern w:val="0"/>
              </w:rPr>
            </w:pPr>
            <w:r>
              <w:rPr>
                <w:rFonts w:ascii="楷体" w:eastAsia="楷体" w:hAnsi="楷体" w:cs="楷体" w:hint="eastAsia"/>
                <w:kern w:val="0"/>
              </w:rPr>
              <w:t>4.发生超范围、超标准支出，虚列支出，截留、挤占、挪用资金的，以及其他不符合制度规定支出，本项指标得0分。</w:t>
            </w:r>
          </w:p>
        </w:tc>
        <w:tc>
          <w:tcPr>
            <w:tcW w:w="850" w:type="dxa"/>
            <w:tcBorders>
              <w:top w:val="single" w:sz="4" w:space="0" w:color="auto"/>
              <w:left w:val="nil"/>
              <w:bottom w:val="single" w:sz="4" w:space="0" w:color="auto"/>
              <w:right w:val="single" w:sz="4" w:space="0" w:color="auto"/>
            </w:tcBorders>
            <w:vAlign w:val="center"/>
          </w:tcPr>
          <w:p w14:paraId="340A4E9C"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3</w:t>
            </w:r>
          </w:p>
        </w:tc>
      </w:tr>
      <w:tr w:rsidR="009A3B2B" w14:paraId="44B662C8" w14:textId="77777777" w:rsidTr="00593E7F">
        <w:trPr>
          <w:trHeight w:val="2254"/>
          <w:jc w:val="center"/>
        </w:trPr>
        <w:tc>
          <w:tcPr>
            <w:tcW w:w="386" w:type="dxa"/>
            <w:vMerge/>
            <w:tcBorders>
              <w:top w:val="nil"/>
              <w:left w:val="single" w:sz="4" w:space="0" w:color="auto"/>
              <w:bottom w:val="single" w:sz="4" w:space="0" w:color="auto"/>
              <w:right w:val="single" w:sz="4" w:space="0" w:color="auto"/>
            </w:tcBorders>
            <w:vAlign w:val="center"/>
          </w:tcPr>
          <w:p w14:paraId="003CB2A8"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339E81BE"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62E41E07"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nil"/>
              <w:left w:val="single" w:sz="4" w:space="0" w:color="auto"/>
              <w:bottom w:val="single" w:sz="4" w:space="0" w:color="auto"/>
              <w:right w:val="single" w:sz="4" w:space="0" w:color="auto"/>
            </w:tcBorders>
            <w:vAlign w:val="center"/>
          </w:tcPr>
          <w:p w14:paraId="6460F01F" w14:textId="77777777" w:rsidR="009A3B2B" w:rsidRDefault="009A3B2B" w:rsidP="00593E7F">
            <w:pPr>
              <w:widowControl/>
              <w:spacing w:line="320" w:lineRule="exact"/>
              <w:jc w:val="center"/>
              <w:rPr>
                <w:rFonts w:ascii="楷体" w:eastAsia="楷体" w:hAnsi="楷体" w:cs="楷体"/>
                <w:kern w:val="0"/>
              </w:rPr>
            </w:pPr>
          </w:p>
        </w:tc>
        <w:tc>
          <w:tcPr>
            <w:tcW w:w="1185" w:type="dxa"/>
            <w:tcBorders>
              <w:top w:val="nil"/>
              <w:left w:val="nil"/>
              <w:bottom w:val="single" w:sz="4" w:space="0" w:color="auto"/>
              <w:right w:val="single" w:sz="4" w:space="0" w:color="auto"/>
            </w:tcBorders>
            <w:vAlign w:val="center"/>
          </w:tcPr>
          <w:p w14:paraId="75E8BF95"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预决算信息公开</w:t>
            </w:r>
          </w:p>
        </w:tc>
        <w:tc>
          <w:tcPr>
            <w:tcW w:w="465" w:type="dxa"/>
            <w:tcBorders>
              <w:top w:val="nil"/>
              <w:left w:val="nil"/>
              <w:bottom w:val="single" w:sz="4" w:space="0" w:color="auto"/>
              <w:right w:val="single" w:sz="4" w:space="0" w:color="auto"/>
            </w:tcBorders>
            <w:vAlign w:val="center"/>
          </w:tcPr>
          <w:p w14:paraId="7D0AADA9"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3</w:t>
            </w:r>
          </w:p>
        </w:tc>
        <w:tc>
          <w:tcPr>
            <w:tcW w:w="3045" w:type="dxa"/>
            <w:tcBorders>
              <w:top w:val="nil"/>
              <w:left w:val="nil"/>
              <w:bottom w:val="single" w:sz="4" w:space="0" w:color="auto"/>
              <w:right w:val="single" w:sz="4" w:space="0" w:color="auto"/>
            </w:tcBorders>
            <w:vAlign w:val="center"/>
          </w:tcPr>
          <w:p w14:paraId="1DB53A63"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部门（单位）在被评价年度是否按照政府信息公开有关规定公开相关预决算信息，用以反映部门（单位）预决算管理的公开透明情况。</w:t>
            </w:r>
          </w:p>
        </w:tc>
        <w:tc>
          <w:tcPr>
            <w:tcW w:w="7665" w:type="dxa"/>
            <w:tcBorders>
              <w:top w:val="nil"/>
              <w:left w:val="nil"/>
              <w:bottom w:val="single" w:sz="4" w:space="0" w:color="auto"/>
              <w:right w:val="single" w:sz="4" w:space="0" w:color="auto"/>
            </w:tcBorders>
            <w:vAlign w:val="center"/>
          </w:tcPr>
          <w:p w14:paraId="4C8DA388" w14:textId="77777777" w:rsidR="009A3B2B" w:rsidRDefault="009A3B2B" w:rsidP="00593E7F">
            <w:pPr>
              <w:widowControl/>
              <w:spacing w:line="320" w:lineRule="exact"/>
              <w:ind w:firstLine="405"/>
              <w:rPr>
                <w:rFonts w:ascii="楷体" w:eastAsia="楷体" w:hAnsi="楷体" w:cs="楷体"/>
                <w:kern w:val="0"/>
              </w:rPr>
            </w:pPr>
            <w:r>
              <w:rPr>
                <w:rFonts w:ascii="楷体" w:eastAsia="楷体" w:hAnsi="楷体" w:cs="楷体" w:hint="eastAsia"/>
                <w:kern w:val="0"/>
              </w:rPr>
              <w:t>1.部门预算公开（1.5分），按以下标准分档计分：</w:t>
            </w:r>
            <w:r>
              <w:rPr>
                <w:rFonts w:ascii="楷体" w:eastAsia="楷体" w:hAnsi="楷体" w:cs="楷体" w:hint="eastAsia"/>
                <w:kern w:val="0"/>
              </w:rPr>
              <w:br/>
              <w:t xml:space="preserve">    （1）按规定内容、时限、范围等各项要求进行公开的，得1.5分。</w:t>
            </w:r>
            <w:r>
              <w:rPr>
                <w:rFonts w:ascii="楷体" w:eastAsia="楷体" w:hAnsi="楷体" w:cs="楷体" w:hint="eastAsia"/>
                <w:kern w:val="0"/>
              </w:rPr>
              <w:br/>
              <w:t xml:space="preserve">    （2）进行了公开，存在不符合时限、内容、范围等要求的，得1分。</w:t>
            </w:r>
            <w:r>
              <w:rPr>
                <w:rFonts w:ascii="楷体" w:eastAsia="楷体" w:hAnsi="楷体" w:cs="楷体" w:hint="eastAsia"/>
                <w:kern w:val="0"/>
              </w:rPr>
              <w:br/>
              <w:t xml:space="preserve">    （3）没有进行公开的，得0分。</w:t>
            </w:r>
            <w:r>
              <w:rPr>
                <w:rFonts w:ascii="楷体" w:eastAsia="楷体" w:hAnsi="楷体" w:cs="楷体" w:hint="eastAsia"/>
                <w:kern w:val="0"/>
              </w:rPr>
              <w:br/>
              <w:t xml:space="preserve">    2.部门决算公开（1.5分），按以下标准分档计分：</w:t>
            </w:r>
            <w:r>
              <w:rPr>
                <w:rFonts w:ascii="楷体" w:eastAsia="楷体" w:hAnsi="楷体" w:cs="楷体" w:hint="eastAsia"/>
                <w:kern w:val="0"/>
              </w:rPr>
              <w:br/>
              <w:t xml:space="preserve">    （1）按规定内容、时限、范围等各项要求进行公开的，得1.5分。</w:t>
            </w:r>
            <w:r>
              <w:rPr>
                <w:rFonts w:ascii="楷体" w:eastAsia="楷体" w:hAnsi="楷体" w:cs="楷体" w:hint="eastAsia"/>
                <w:kern w:val="0"/>
              </w:rPr>
              <w:br/>
              <w:t xml:space="preserve">    （2）进行了公开，存在不符合时限、内容、范围等要求的，得1分。</w:t>
            </w:r>
            <w:r>
              <w:rPr>
                <w:rFonts w:ascii="楷体" w:eastAsia="楷体" w:hAnsi="楷体" w:cs="楷体" w:hint="eastAsia"/>
                <w:kern w:val="0"/>
              </w:rPr>
              <w:br/>
              <w:t xml:space="preserve">    （3）没有进行公开的，得0分。</w:t>
            </w:r>
          </w:p>
          <w:p w14:paraId="70C781C1"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 xml:space="preserve">    3.涉密部门（单位）按规定不需要公开相关预决算信息的直接得分。</w:t>
            </w:r>
          </w:p>
        </w:tc>
        <w:tc>
          <w:tcPr>
            <w:tcW w:w="850" w:type="dxa"/>
            <w:tcBorders>
              <w:top w:val="nil"/>
              <w:left w:val="nil"/>
              <w:bottom w:val="single" w:sz="4" w:space="0" w:color="auto"/>
              <w:right w:val="single" w:sz="4" w:space="0" w:color="auto"/>
            </w:tcBorders>
            <w:vAlign w:val="center"/>
          </w:tcPr>
          <w:p w14:paraId="30C9B1CA"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3</w:t>
            </w:r>
          </w:p>
        </w:tc>
      </w:tr>
      <w:tr w:rsidR="009A3B2B" w14:paraId="3228545A" w14:textId="77777777" w:rsidTr="00593E7F">
        <w:trPr>
          <w:trHeight w:val="1491"/>
          <w:jc w:val="center"/>
        </w:trPr>
        <w:tc>
          <w:tcPr>
            <w:tcW w:w="386" w:type="dxa"/>
            <w:vMerge/>
            <w:tcBorders>
              <w:top w:val="nil"/>
              <w:left w:val="single" w:sz="4" w:space="0" w:color="auto"/>
              <w:bottom w:val="single" w:sz="4" w:space="0" w:color="auto"/>
              <w:right w:val="single" w:sz="4" w:space="0" w:color="auto"/>
            </w:tcBorders>
            <w:vAlign w:val="center"/>
          </w:tcPr>
          <w:p w14:paraId="23F868AD"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0BD47C68" w14:textId="77777777" w:rsidR="009A3B2B" w:rsidRDefault="009A3B2B" w:rsidP="00593E7F">
            <w:pPr>
              <w:widowControl/>
              <w:spacing w:line="320" w:lineRule="exact"/>
              <w:jc w:val="left"/>
              <w:rPr>
                <w:rFonts w:ascii="楷体" w:eastAsia="楷体" w:hAnsi="楷体" w:cs="楷体"/>
                <w:kern w:val="0"/>
              </w:rPr>
            </w:pPr>
          </w:p>
        </w:tc>
        <w:tc>
          <w:tcPr>
            <w:tcW w:w="379" w:type="dxa"/>
            <w:vMerge w:val="restart"/>
            <w:tcBorders>
              <w:top w:val="nil"/>
              <w:left w:val="single" w:sz="4" w:space="0" w:color="auto"/>
              <w:bottom w:val="single" w:sz="4" w:space="0" w:color="auto"/>
              <w:right w:val="single" w:sz="4" w:space="0" w:color="auto"/>
            </w:tcBorders>
            <w:vAlign w:val="center"/>
          </w:tcPr>
          <w:p w14:paraId="71B5672A"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项目管理</w:t>
            </w:r>
          </w:p>
        </w:tc>
        <w:tc>
          <w:tcPr>
            <w:tcW w:w="486" w:type="dxa"/>
            <w:vMerge w:val="restart"/>
            <w:tcBorders>
              <w:top w:val="nil"/>
              <w:left w:val="single" w:sz="4" w:space="0" w:color="auto"/>
              <w:bottom w:val="single" w:sz="4" w:space="0" w:color="auto"/>
              <w:right w:val="single" w:sz="4" w:space="0" w:color="auto"/>
            </w:tcBorders>
            <w:vAlign w:val="center"/>
          </w:tcPr>
          <w:p w14:paraId="574397BD"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4</w:t>
            </w:r>
          </w:p>
        </w:tc>
        <w:tc>
          <w:tcPr>
            <w:tcW w:w="1185" w:type="dxa"/>
            <w:tcBorders>
              <w:top w:val="nil"/>
              <w:left w:val="nil"/>
              <w:bottom w:val="single" w:sz="4" w:space="0" w:color="auto"/>
              <w:right w:val="single" w:sz="4" w:space="0" w:color="auto"/>
            </w:tcBorders>
            <w:vAlign w:val="center"/>
          </w:tcPr>
          <w:p w14:paraId="572113A3"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项目实施程序</w:t>
            </w:r>
          </w:p>
        </w:tc>
        <w:tc>
          <w:tcPr>
            <w:tcW w:w="465" w:type="dxa"/>
            <w:tcBorders>
              <w:top w:val="nil"/>
              <w:left w:val="nil"/>
              <w:bottom w:val="single" w:sz="4" w:space="0" w:color="auto"/>
              <w:right w:val="single" w:sz="4" w:space="0" w:color="auto"/>
            </w:tcBorders>
            <w:vAlign w:val="center"/>
          </w:tcPr>
          <w:p w14:paraId="2AFB3639"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w:t>
            </w:r>
          </w:p>
        </w:tc>
        <w:tc>
          <w:tcPr>
            <w:tcW w:w="3045" w:type="dxa"/>
            <w:tcBorders>
              <w:top w:val="nil"/>
              <w:left w:val="nil"/>
              <w:bottom w:val="single" w:sz="4" w:space="0" w:color="auto"/>
              <w:right w:val="single" w:sz="4" w:space="0" w:color="auto"/>
            </w:tcBorders>
            <w:vAlign w:val="center"/>
          </w:tcPr>
          <w:p w14:paraId="025BF2AA"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部门（单位）所有项目支出实施过程是否规范,包括是否符合申报条件；申报、批复程序是否符合相关管理办法；项目招投标、调整、完成验收等是否履行相应手续等。</w:t>
            </w:r>
          </w:p>
        </w:tc>
        <w:tc>
          <w:tcPr>
            <w:tcW w:w="7665" w:type="dxa"/>
            <w:tcBorders>
              <w:top w:val="nil"/>
              <w:left w:val="nil"/>
              <w:bottom w:val="single" w:sz="4" w:space="0" w:color="auto"/>
              <w:right w:val="single" w:sz="4" w:space="0" w:color="auto"/>
            </w:tcBorders>
            <w:vAlign w:val="center"/>
          </w:tcPr>
          <w:p w14:paraId="1C7921F3"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 xml:space="preserve">    1.项目的设立、调整按规定履行报批程序（1分）；</w:t>
            </w:r>
            <w:r>
              <w:rPr>
                <w:rFonts w:ascii="楷体" w:eastAsia="楷体" w:hAnsi="楷体" w:cs="楷体" w:hint="eastAsia"/>
                <w:kern w:val="0"/>
              </w:rPr>
              <w:br/>
              <w:t xml:space="preserve">    2.项目招投标、建设、验收以及方案实施均严格执行相关制度规定（1分）。</w:t>
            </w:r>
          </w:p>
        </w:tc>
        <w:tc>
          <w:tcPr>
            <w:tcW w:w="850" w:type="dxa"/>
            <w:tcBorders>
              <w:top w:val="nil"/>
              <w:left w:val="nil"/>
              <w:bottom w:val="single" w:sz="4" w:space="0" w:color="auto"/>
              <w:right w:val="single" w:sz="4" w:space="0" w:color="auto"/>
            </w:tcBorders>
            <w:vAlign w:val="center"/>
          </w:tcPr>
          <w:p w14:paraId="6E1837FA"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w:t>
            </w:r>
          </w:p>
        </w:tc>
      </w:tr>
      <w:tr w:rsidR="009A3B2B" w14:paraId="3B367216" w14:textId="77777777" w:rsidTr="00593E7F">
        <w:trPr>
          <w:trHeight w:val="1527"/>
          <w:jc w:val="center"/>
        </w:trPr>
        <w:tc>
          <w:tcPr>
            <w:tcW w:w="386" w:type="dxa"/>
            <w:vMerge/>
            <w:tcBorders>
              <w:top w:val="nil"/>
              <w:left w:val="single" w:sz="4" w:space="0" w:color="auto"/>
              <w:bottom w:val="single" w:sz="4" w:space="0" w:color="auto"/>
              <w:right w:val="single" w:sz="4" w:space="0" w:color="auto"/>
            </w:tcBorders>
            <w:vAlign w:val="center"/>
          </w:tcPr>
          <w:p w14:paraId="5038D524"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2F5594C1"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01387F51"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nil"/>
              <w:left w:val="single" w:sz="4" w:space="0" w:color="auto"/>
              <w:bottom w:val="single" w:sz="4" w:space="0" w:color="auto"/>
              <w:right w:val="single" w:sz="4" w:space="0" w:color="auto"/>
            </w:tcBorders>
            <w:vAlign w:val="center"/>
          </w:tcPr>
          <w:p w14:paraId="6F78F9AD" w14:textId="77777777" w:rsidR="009A3B2B" w:rsidRDefault="009A3B2B" w:rsidP="00593E7F">
            <w:pPr>
              <w:widowControl/>
              <w:spacing w:line="320" w:lineRule="exact"/>
              <w:jc w:val="center"/>
              <w:rPr>
                <w:rFonts w:ascii="楷体" w:eastAsia="楷体" w:hAnsi="楷体" w:cs="楷体"/>
                <w:kern w:val="0"/>
              </w:rPr>
            </w:pPr>
          </w:p>
        </w:tc>
        <w:tc>
          <w:tcPr>
            <w:tcW w:w="1185" w:type="dxa"/>
            <w:tcBorders>
              <w:top w:val="nil"/>
              <w:left w:val="nil"/>
              <w:bottom w:val="single" w:sz="4" w:space="0" w:color="auto"/>
              <w:right w:val="single" w:sz="4" w:space="0" w:color="auto"/>
            </w:tcBorders>
            <w:vAlign w:val="center"/>
          </w:tcPr>
          <w:p w14:paraId="0F0F44FB"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项目</w:t>
            </w:r>
          </w:p>
          <w:p w14:paraId="57D61C30"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监管</w:t>
            </w:r>
          </w:p>
        </w:tc>
        <w:tc>
          <w:tcPr>
            <w:tcW w:w="465" w:type="dxa"/>
            <w:tcBorders>
              <w:top w:val="nil"/>
              <w:left w:val="nil"/>
              <w:bottom w:val="single" w:sz="4" w:space="0" w:color="auto"/>
              <w:right w:val="single" w:sz="4" w:space="0" w:color="auto"/>
            </w:tcBorders>
            <w:vAlign w:val="center"/>
          </w:tcPr>
          <w:p w14:paraId="4C043075"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w:t>
            </w:r>
          </w:p>
        </w:tc>
        <w:tc>
          <w:tcPr>
            <w:tcW w:w="3045" w:type="dxa"/>
            <w:tcBorders>
              <w:top w:val="nil"/>
              <w:left w:val="nil"/>
              <w:bottom w:val="single" w:sz="4" w:space="0" w:color="auto"/>
              <w:right w:val="single" w:sz="4" w:space="0" w:color="auto"/>
            </w:tcBorders>
            <w:vAlign w:val="center"/>
          </w:tcPr>
          <w:p w14:paraId="57C3DC3B"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部门（单位）对所实施项目（包括部门主管的专项资金和专项经费分配给区实施的项目）的检查、监控、督促整改等管理情况。</w:t>
            </w:r>
          </w:p>
        </w:tc>
        <w:tc>
          <w:tcPr>
            <w:tcW w:w="7665" w:type="dxa"/>
            <w:tcBorders>
              <w:top w:val="nil"/>
              <w:left w:val="nil"/>
              <w:bottom w:val="single" w:sz="4" w:space="0" w:color="auto"/>
              <w:right w:val="single" w:sz="4" w:space="0" w:color="auto"/>
            </w:tcBorders>
            <w:vAlign w:val="center"/>
          </w:tcPr>
          <w:p w14:paraId="0FE4BA93" w14:textId="77777777" w:rsidR="009A3B2B" w:rsidRDefault="009A3B2B" w:rsidP="00593E7F">
            <w:pPr>
              <w:widowControl/>
              <w:spacing w:line="320" w:lineRule="exact"/>
              <w:ind w:firstLine="420"/>
              <w:rPr>
                <w:rFonts w:ascii="楷体" w:eastAsia="楷体" w:hAnsi="楷体" w:cs="楷体"/>
                <w:kern w:val="0"/>
              </w:rPr>
            </w:pPr>
            <w:r>
              <w:rPr>
                <w:rFonts w:ascii="楷体" w:eastAsia="楷体" w:hAnsi="楷体" w:cs="楷体" w:hint="eastAsia"/>
                <w:kern w:val="0"/>
              </w:rPr>
              <w:t>1.资金使用单位、基层资金管理单位建立有效资金管理和绩效运行监控机制，且执行情况良好（1分）；</w:t>
            </w:r>
            <w:r>
              <w:rPr>
                <w:rFonts w:ascii="楷体" w:eastAsia="楷体" w:hAnsi="楷体" w:cs="楷体" w:hint="eastAsia"/>
                <w:kern w:val="0"/>
              </w:rPr>
              <w:br/>
              <w:t xml:space="preserve">    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850" w:type="dxa"/>
            <w:tcBorders>
              <w:top w:val="nil"/>
              <w:left w:val="nil"/>
              <w:bottom w:val="single" w:sz="4" w:space="0" w:color="auto"/>
              <w:right w:val="single" w:sz="4" w:space="0" w:color="auto"/>
            </w:tcBorders>
            <w:vAlign w:val="center"/>
          </w:tcPr>
          <w:p w14:paraId="54D64589"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w:t>
            </w:r>
          </w:p>
        </w:tc>
      </w:tr>
      <w:tr w:rsidR="009A3B2B" w14:paraId="599BC925" w14:textId="77777777" w:rsidTr="00593E7F">
        <w:trPr>
          <w:trHeight w:val="1369"/>
          <w:jc w:val="center"/>
        </w:trPr>
        <w:tc>
          <w:tcPr>
            <w:tcW w:w="386" w:type="dxa"/>
            <w:vMerge/>
            <w:tcBorders>
              <w:top w:val="nil"/>
              <w:left w:val="single" w:sz="4" w:space="0" w:color="auto"/>
              <w:bottom w:val="single" w:sz="4" w:space="0" w:color="auto"/>
              <w:right w:val="single" w:sz="4" w:space="0" w:color="auto"/>
            </w:tcBorders>
            <w:vAlign w:val="center"/>
          </w:tcPr>
          <w:p w14:paraId="32C37D40"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10A8D020" w14:textId="77777777" w:rsidR="009A3B2B" w:rsidRDefault="009A3B2B" w:rsidP="00593E7F">
            <w:pPr>
              <w:widowControl/>
              <w:spacing w:line="320" w:lineRule="exact"/>
              <w:jc w:val="left"/>
              <w:rPr>
                <w:rFonts w:ascii="楷体" w:eastAsia="楷体" w:hAnsi="楷体" w:cs="楷体"/>
                <w:kern w:val="0"/>
              </w:rPr>
            </w:pPr>
          </w:p>
        </w:tc>
        <w:tc>
          <w:tcPr>
            <w:tcW w:w="379" w:type="dxa"/>
            <w:vMerge w:val="restart"/>
            <w:tcBorders>
              <w:top w:val="nil"/>
              <w:left w:val="single" w:sz="4" w:space="0" w:color="auto"/>
              <w:bottom w:val="single" w:sz="4" w:space="0" w:color="auto"/>
              <w:right w:val="single" w:sz="4" w:space="0" w:color="auto"/>
            </w:tcBorders>
            <w:vAlign w:val="center"/>
          </w:tcPr>
          <w:p w14:paraId="3745273A"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资产管理</w:t>
            </w:r>
          </w:p>
        </w:tc>
        <w:tc>
          <w:tcPr>
            <w:tcW w:w="486" w:type="dxa"/>
            <w:vMerge w:val="restart"/>
            <w:tcBorders>
              <w:top w:val="nil"/>
              <w:left w:val="single" w:sz="4" w:space="0" w:color="auto"/>
              <w:bottom w:val="single" w:sz="4" w:space="0" w:color="auto"/>
              <w:right w:val="single" w:sz="4" w:space="0" w:color="auto"/>
            </w:tcBorders>
            <w:vAlign w:val="center"/>
          </w:tcPr>
          <w:p w14:paraId="72FEC079"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3</w:t>
            </w:r>
          </w:p>
        </w:tc>
        <w:tc>
          <w:tcPr>
            <w:tcW w:w="1185" w:type="dxa"/>
            <w:tcBorders>
              <w:top w:val="nil"/>
              <w:left w:val="nil"/>
              <w:bottom w:val="single" w:sz="4" w:space="0" w:color="auto"/>
              <w:right w:val="single" w:sz="4" w:space="0" w:color="auto"/>
            </w:tcBorders>
            <w:vAlign w:val="center"/>
          </w:tcPr>
          <w:p w14:paraId="322ACB15"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资产管理安全性</w:t>
            </w:r>
          </w:p>
        </w:tc>
        <w:tc>
          <w:tcPr>
            <w:tcW w:w="465" w:type="dxa"/>
            <w:tcBorders>
              <w:top w:val="nil"/>
              <w:left w:val="nil"/>
              <w:bottom w:val="single" w:sz="4" w:space="0" w:color="auto"/>
              <w:right w:val="single" w:sz="4" w:space="0" w:color="auto"/>
            </w:tcBorders>
            <w:vAlign w:val="center"/>
          </w:tcPr>
          <w:p w14:paraId="2EBDB87A"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w:t>
            </w:r>
          </w:p>
        </w:tc>
        <w:tc>
          <w:tcPr>
            <w:tcW w:w="3045" w:type="dxa"/>
            <w:tcBorders>
              <w:top w:val="nil"/>
              <w:left w:val="nil"/>
              <w:bottom w:val="single" w:sz="4" w:space="0" w:color="auto"/>
              <w:right w:val="single" w:sz="4" w:space="0" w:color="auto"/>
            </w:tcBorders>
            <w:vAlign w:val="center"/>
          </w:tcPr>
          <w:p w14:paraId="3F5ADD9D"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部门（单位）的资产是否保存完整、使用合规、配置合理、处置规范、收入及时足额上缴，用于反映和考核部门（单位）资产安全运行情况。</w:t>
            </w:r>
          </w:p>
        </w:tc>
        <w:tc>
          <w:tcPr>
            <w:tcW w:w="7665" w:type="dxa"/>
            <w:tcBorders>
              <w:top w:val="nil"/>
              <w:left w:val="nil"/>
              <w:bottom w:val="single" w:sz="4" w:space="0" w:color="auto"/>
              <w:right w:val="single" w:sz="4" w:space="0" w:color="auto"/>
            </w:tcBorders>
            <w:vAlign w:val="center"/>
          </w:tcPr>
          <w:p w14:paraId="1BF499D8"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 xml:space="preserve">    1.资产配置合理、保管完整，账实相符（1分）；</w:t>
            </w:r>
            <w:r>
              <w:rPr>
                <w:rFonts w:ascii="楷体" w:eastAsia="楷体" w:hAnsi="楷体" w:cs="楷体" w:hint="eastAsia"/>
                <w:kern w:val="0"/>
              </w:rPr>
              <w:br/>
              <w:t xml:space="preserve">    2.资产处置规范，有偿使用及处置收入及时足额上缴（1分）。</w:t>
            </w:r>
          </w:p>
        </w:tc>
        <w:tc>
          <w:tcPr>
            <w:tcW w:w="850" w:type="dxa"/>
            <w:tcBorders>
              <w:top w:val="nil"/>
              <w:left w:val="nil"/>
              <w:bottom w:val="single" w:sz="4" w:space="0" w:color="auto"/>
              <w:right w:val="single" w:sz="4" w:space="0" w:color="auto"/>
            </w:tcBorders>
            <w:vAlign w:val="center"/>
          </w:tcPr>
          <w:p w14:paraId="11BEA3BA"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w:t>
            </w:r>
          </w:p>
        </w:tc>
      </w:tr>
      <w:tr w:rsidR="009A3B2B" w14:paraId="30525B47" w14:textId="77777777" w:rsidTr="00593E7F">
        <w:trPr>
          <w:trHeight w:val="1314"/>
          <w:jc w:val="center"/>
        </w:trPr>
        <w:tc>
          <w:tcPr>
            <w:tcW w:w="386" w:type="dxa"/>
            <w:vMerge/>
            <w:tcBorders>
              <w:top w:val="nil"/>
              <w:left w:val="single" w:sz="4" w:space="0" w:color="auto"/>
              <w:bottom w:val="single" w:sz="4" w:space="0" w:color="auto"/>
              <w:right w:val="single" w:sz="4" w:space="0" w:color="auto"/>
            </w:tcBorders>
            <w:vAlign w:val="center"/>
          </w:tcPr>
          <w:p w14:paraId="48808195"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04F8159D"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3C61CB67"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nil"/>
              <w:left w:val="single" w:sz="4" w:space="0" w:color="auto"/>
              <w:bottom w:val="single" w:sz="4" w:space="0" w:color="auto"/>
              <w:right w:val="single" w:sz="4" w:space="0" w:color="auto"/>
            </w:tcBorders>
            <w:vAlign w:val="center"/>
          </w:tcPr>
          <w:p w14:paraId="0EC4FE12" w14:textId="77777777" w:rsidR="009A3B2B" w:rsidRDefault="009A3B2B" w:rsidP="00593E7F">
            <w:pPr>
              <w:widowControl/>
              <w:spacing w:line="320" w:lineRule="exact"/>
              <w:jc w:val="center"/>
              <w:rPr>
                <w:rFonts w:ascii="楷体" w:eastAsia="楷体" w:hAnsi="楷体" w:cs="楷体"/>
                <w:kern w:val="0"/>
              </w:rPr>
            </w:pPr>
          </w:p>
        </w:tc>
        <w:tc>
          <w:tcPr>
            <w:tcW w:w="1185" w:type="dxa"/>
            <w:tcBorders>
              <w:top w:val="nil"/>
              <w:left w:val="nil"/>
              <w:bottom w:val="single" w:sz="4" w:space="0" w:color="auto"/>
              <w:right w:val="single" w:sz="4" w:space="0" w:color="auto"/>
            </w:tcBorders>
            <w:vAlign w:val="center"/>
          </w:tcPr>
          <w:p w14:paraId="3653AF3D" w14:textId="77777777" w:rsidR="009A3B2B" w:rsidRDefault="009A3B2B" w:rsidP="00593E7F">
            <w:pPr>
              <w:widowControl/>
              <w:spacing w:line="300" w:lineRule="exact"/>
              <w:jc w:val="left"/>
              <w:rPr>
                <w:rFonts w:ascii="楷体" w:eastAsia="楷体" w:hAnsi="楷体" w:cs="楷体"/>
                <w:kern w:val="0"/>
              </w:rPr>
            </w:pPr>
            <w:r>
              <w:rPr>
                <w:rFonts w:ascii="楷体" w:eastAsia="楷体" w:hAnsi="楷体" w:cs="楷体" w:hint="eastAsia"/>
                <w:kern w:val="0"/>
              </w:rPr>
              <w:t>固定资产利用率</w:t>
            </w:r>
          </w:p>
        </w:tc>
        <w:tc>
          <w:tcPr>
            <w:tcW w:w="465" w:type="dxa"/>
            <w:tcBorders>
              <w:top w:val="nil"/>
              <w:left w:val="nil"/>
              <w:bottom w:val="single" w:sz="4" w:space="0" w:color="auto"/>
              <w:right w:val="single" w:sz="4" w:space="0" w:color="auto"/>
            </w:tcBorders>
            <w:vAlign w:val="center"/>
          </w:tcPr>
          <w:p w14:paraId="43768190"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1</w:t>
            </w:r>
          </w:p>
        </w:tc>
        <w:tc>
          <w:tcPr>
            <w:tcW w:w="3045" w:type="dxa"/>
            <w:tcBorders>
              <w:top w:val="nil"/>
              <w:left w:val="nil"/>
              <w:bottom w:val="single" w:sz="4" w:space="0" w:color="auto"/>
              <w:right w:val="single" w:sz="4" w:space="0" w:color="auto"/>
            </w:tcBorders>
            <w:vAlign w:val="center"/>
          </w:tcPr>
          <w:p w14:paraId="34555950" w14:textId="77777777" w:rsidR="009A3B2B" w:rsidRDefault="009A3B2B" w:rsidP="00593E7F">
            <w:pPr>
              <w:widowControl/>
              <w:spacing w:line="300" w:lineRule="exact"/>
              <w:rPr>
                <w:rFonts w:ascii="楷体" w:eastAsia="楷体" w:hAnsi="楷体" w:cs="楷体"/>
                <w:kern w:val="0"/>
              </w:rPr>
            </w:pPr>
            <w:r>
              <w:rPr>
                <w:rFonts w:ascii="楷体" w:eastAsia="楷体" w:hAnsi="楷体" w:cs="楷体" w:hint="eastAsia"/>
                <w:kern w:val="0"/>
              </w:rPr>
              <w:t>部门（单位）实际在用固定资产总额与所有固定资产总额的比例，用以反映和考核部门（单位）固定资产使用效率程度。</w:t>
            </w:r>
          </w:p>
        </w:tc>
        <w:tc>
          <w:tcPr>
            <w:tcW w:w="7665" w:type="dxa"/>
            <w:tcBorders>
              <w:top w:val="nil"/>
              <w:left w:val="nil"/>
              <w:bottom w:val="single" w:sz="4" w:space="0" w:color="auto"/>
              <w:right w:val="single" w:sz="4" w:space="0" w:color="auto"/>
            </w:tcBorders>
            <w:vAlign w:val="center"/>
          </w:tcPr>
          <w:p w14:paraId="49503066" w14:textId="77777777" w:rsidR="009A3B2B" w:rsidRDefault="009A3B2B" w:rsidP="00593E7F">
            <w:pPr>
              <w:widowControl/>
              <w:spacing w:line="300" w:lineRule="exact"/>
              <w:ind w:firstLineChars="200" w:firstLine="420"/>
              <w:rPr>
                <w:rFonts w:ascii="楷体" w:eastAsia="楷体" w:hAnsi="楷体" w:cs="楷体"/>
                <w:kern w:val="0"/>
              </w:rPr>
            </w:pPr>
            <w:r>
              <w:rPr>
                <w:rFonts w:ascii="楷体" w:eastAsia="楷体" w:hAnsi="楷体" w:cs="楷体" w:hint="eastAsia"/>
                <w:kern w:val="0"/>
              </w:rPr>
              <w:t xml:space="preserve">固定资产利用率=（实际在用固定资产总额/所有固定资产总额）×100%    </w:t>
            </w:r>
          </w:p>
          <w:p w14:paraId="245D86D5" w14:textId="77777777" w:rsidR="009A3B2B" w:rsidRDefault="009A3B2B" w:rsidP="00593E7F">
            <w:pPr>
              <w:widowControl/>
              <w:spacing w:line="300" w:lineRule="exact"/>
              <w:ind w:firstLineChars="200" w:firstLine="420"/>
              <w:rPr>
                <w:rFonts w:ascii="楷体" w:eastAsia="楷体" w:hAnsi="楷体" w:cs="楷体"/>
                <w:kern w:val="0"/>
              </w:rPr>
            </w:pPr>
            <w:r>
              <w:rPr>
                <w:rFonts w:ascii="楷体" w:eastAsia="楷体" w:hAnsi="楷体" w:cs="楷体" w:hint="eastAsia"/>
                <w:kern w:val="0"/>
              </w:rPr>
              <w:t>1.固定资产利用率≥90%的，得1分；</w:t>
            </w:r>
            <w:r>
              <w:rPr>
                <w:rFonts w:ascii="楷体" w:eastAsia="楷体" w:hAnsi="楷体" w:cs="楷体" w:hint="eastAsia"/>
                <w:kern w:val="0"/>
              </w:rPr>
              <w:br/>
              <w:t xml:space="preserve">    2.90%＞固定资产利用率≥75%的，得0.7分；</w:t>
            </w:r>
            <w:r>
              <w:rPr>
                <w:rFonts w:ascii="楷体" w:eastAsia="楷体" w:hAnsi="楷体" w:cs="楷体" w:hint="eastAsia"/>
                <w:kern w:val="0"/>
              </w:rPr>
              <w:br/>
              <w:t xml:space="preserve">    3.75%＞固定资产利用率≥60%的，得0.4分；</w:t>
            </w:r>
            <w:r>
              <w:rPr>
                <w:rFonts w:ascii="楷体" w:eastAsia="楷体" w:hAnsi="楷体" w:cs="楷体" w:hint="eastAsia"/>
                <w:kern w:val="0"/>
              </w:rPr>
              <w:br/>
              <w:t xml:space="preserve">    4.固定资产利用率＜60%的，得0分。</w:t>
            </w:r>
          </w:p>
        </w:tc>
        <w:tc>
          <w:tcPr>
            <w:tcW w:w="850" w:type="dxa"/>
            <w:tcBorders>
              <w:top w:val="nil"/>
              <w:left w:val="nil"/>
              <w:bottom w:val="single" w:sz="4" w:space="0" w:color="auto"/>
              <w:right w:val="single" w:sz="4" w:space="0" w:color="auto"/>
            </w:tcBorders>
            <w:vAlign w:val="center"/>
          </w:tcPr>
          <w:p w14:paraId="330A61B0"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1</w:t>
            </w:r>
          </w:p>
        </w:tc>
      </w:tr>
      <w:tr w:rsidR="009A3B2B" w14:paraId="56516112" w14:textId="77777777" w:rsidTr="00593E7F">
        <w:trPr>
          <w:trHeight w:val="1364"/>
          <w:jc w:val="center"/>
        </w:trPr>
        <w:tc>
          <w:tcPr>
            <w:tcW w:w="386" w:type="dxa"/>
            <w:vMerge/>
            <w:tcBorders>
              <w:top w:val="nil"/>
              <w:left w:val="single" w:sz="4" w:space="0" w:color="auto"/>
              <w:bottom w:val="single" w:sz="4" w:space="0" w:color="auto"/>
              <w:right w:val="single" w:sz="4" w:space="0" w:color="auto"/>
            </w:tcBorders>
            <w:vAlign w:val="center"/>
          </w:tcPr>
          <w:p w14:paraId="6284916D"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12CBEC40" w14:textId="77777777" w:rsidR="009A3B2B" w:rsidRDefault="009A3B2B" w:rsidP="00593E7F">
            <w:pPr>
              <w:widowControl/>
              <w:spacing w:line="320" w:lineRule="exact"/>
              <w:jc w:val="left"/>
              <w:rPr>
                <w:rFonts w:ascii="楷体" w:eastAsia="楷体" w:hAnsi="楷体" w:cs="楷体"/>
                <w:kern w:val="0"/>
              </w:rPr>
            </w:pPr>
          </w:p>
        </w:tc>
        <w:tc>
          <w:tcPr>
            <w:tcW w:w="379" w:type="dxa"/>
            <w:vMerge w:val="restart"/>
            <w:tcBorders>
              <w:top w:val="single" w:sz="4" w:space="0" w:color="auto"/>
              <w:left w:val="nil"/>
              <w:bottom w:val="single" w:sz="4" w:space="0" w:color="auto"/>
              <w:right w:val="single" w:sz="4" w:space="0" w:color="auto"/>
            </w:tcBorders>
            <w:vAlign w:val="center"/>
          </w:tcPr>
          <w:p w14:paraId="34330B13"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人员管理</w:t>
            </w:r>
          </w:p>
        </w:tc>
        <w:tc>
          <w:tcPr>
            <w:tcW w:w="486" w:type="dxa"/>
            <w:vMerge w:val="restart"/>
            <w:tcBorders>
              <w:top w:val="single" w:sz="4" w:space="0" w:color="auto"/>
              <w:left w:val="nil"/>
              <w:bottom w:val="single" w:sz="4" w:space="0" w:color="auto"/>
              <w:right w:val="single" w:sz="4" w:space="0" w:color="auto"/>
            </w:tcBorders>
            <w:vAlign w:val="center"/>
          </w:tcPr>
          <w:p w14:paraId="253C97BE"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w:t>
            </w:r>
          </w:p>
        </w:tc>
        <w:tc>
          <w:tcPr>
            <w:tcW w:w="1185" w:type="dxa"/>
            <w:tcBorders>
              <w:top w:val="single" w:sz="4" w:space="0" w:color="auto"/>
              <w:left w:val="nil"/>
              <w:bottom w:val="single" w:sz="4" w:space="0" w:color="auto"/>
              <w:right w:val="single" w:sz="4" w:space="0" w:color="auto"/>
            </w:tcBorders>
            <w:vAlign w:val="center"/>
          </w:tcPr>
          <w:p w14:paraId="20962493" w14:textId="77777777" w:rsidR="009A3B2B" w:rsidRDefault="009A3B2B" w:rsidP="00593E7F">
            <w:pPr>
              <w:widowControl/>
              <w:spacing w:line="300" w:lineRule="exact"/>
              <w:jc w:val="left"/>
              <w:rPr>
                <w:rFonts w:ascii="楷体" w:eastAsia="楷体" w:hAnsi="楷体" w:cs="楷体"/>
                <w:kern w:val="0"/>
                <w:sz w:val="18"/>
                <w:szCs w:val="18"/>
              </w:rPr>
            </w:pPr>
            <w:r>
              <w:rPr>
                <w:rFonts w:ascii="楷体" w:eastAsia="楷体" w:hAnsi="楷体" w:cs="楷体" w:hint="eastAsia"/>
                <w:kern w:val="0"/>
              </w:rPr>
              <w:t>财政供养人员控制率</w:t>
            </w:r>
          </w:p>
        </w:tc>
        <w:tc>
          <w:tcPr>
            <w:tcW w:w="465" w:type="dxa"/>
            <w:tcBorders>
              <w:top w:val="single" w:sz="4" w:space="0" w:color="auto"/>
              <w:left w:val="nil"/>
              <w:bottom w:val="single" w:sz="4" w:space="0" w:color="auto"/>
              <w:right w:val="single" w:sz="4" w:space="0" w:color="auto"/>
            </w:tcBorders>
            <w:vAlign w:val="center"/>
          </w:tcPr>
          <w:p w14:paraId="3B05D8FE" w14:textId="77777777" w:rsidR="009A3B2B" w:rsidRDefault="009A3B2B" w:rsidP="00593E7F">
            <w:pPr>
              <w:widowControl/>
              <w:spacing w:line="300" w:lineRule="exact"/>
              <w:jc w:val="center"/>
              <w:rPr>
                <w:rFonts w:ascii="楷体" w:eastAsia="楷体" w:hAnsi="楷体" w:cs="楷体"/>
                <w:kern w:val="0"/>
                <w:sz w:val="18"/>
                <w:szCs w:val="18"/>
              </w:rPr>
            </w:pPr>
            <w:r>
              <w:rPr>
                <w:rFonts w:ascii="楷体" w:eastAsia="楷体" w:hAnsi="楷体" w:cs="楷体" w:hint="eastAsia"/>
                <w:kern w:val="0"/>
              </w:rPr>
              <w:t>1</w:t>
            </w:r>
          </w:p>
        </w:tc>
        <w:tc>
          <w:tcPr>
            <w:tcW w:w="3045" w:type="dxa"/>
            <w:tcBorders>
              <w:top w:val="single" w:sz="4" w:space="0" w:color="auto"/>
              <w:left w:val="nil"/>
              <w:bottom w:val="single" w:sz="4" w:space="0" w:color="auto"/>
              <w:right w:val="single" w:sz="4" w:space="0" w:color="auto"/>
            </w:tcBorders>
            <w:vAlign w:val="center"/>
          </w:tcPr>
          <w:p w14:paraId="6A626DF3" w14:textId="77777777" w:rsidR="009A3B2B" w:rsidRDefault="009A3B2B" w:rsidP="00593E7F">
            <w:pPr>
              <w:widowControl/>
              <w:spacing w:line="300" w:lineRule="exact"/>
              <w:rPr>
                <w:rFonts w:ascii="楷体" w:eastAsia="楷体" w:hAnsi="楷体" w:cs="楷体"/>
                <w:kern w:val="0"/>
                <w:sz w:val="18"/>
                <w:szCs w:val="18"/>
              </w:rPr>
            </w:pPr>
            <w:r>
              <w:rPr>
                <w:rFonts w:ascii="楷体" w:eastAsia="楷体" w:hAnsi="楷体" w:cs="楷体" w:hint="eastAsia"/>
                <w:kern w:val="0"/>
              </w:rPr>
              <w:t>部门（单位）本年度在编人数（含工勤人员）与核定编制数（含工勤人员）的比率。</w:t>
            </w:r>
          </w:p>
        </w:tc>
        <w:tc>
          <w:tcPr>
            <w:tcW w:w="7665" w:type="dxa"/>
            <w:tcBorders>
              <w:top w:val="single" w:sz="4" w:space="0" w:color="auto"/>
              <w:left w:val="nil"/>
              <w:bottom w:val="single" w:sz="4" w:space="0" w:color="auto"/>
              <w:right w:val="single" w:sz="4" w:space="0" w:color="auto"/>
            </w:tcBorders>
            <w:vAlign w:val="center"/>
          </w:tcPr>
          <w:p w14:paraId="5D20EFC6" w14:textId="77777777" w:rsidR="009A3B2B" w:rsidRDefault="009A3B2B" w:rsidP="00593E7F">
            <w:pPr>
              <w:widowControl/>
              <w:spacing w:line="300" w:lineRule="exact"/>
              <w:ind w:firstLineChars="200" w:firstLine="420"/>
              <w:rPr>
                <w:rFonts w:ascii="楷体" w:eastAsia="楷体" w:hAnsi="楷体" w:cs="楷体"/>
                <w:kern w:val="0"/>
                <w:sz w:val="18"/>
                <w:szCs w:val="18"/>
              </w:rPr>
            </w:pPr>
            <w:r>
              <w:rPr>
                <w:rFonts w:ascii="楷体" w:eastAsia="楷体" w:hAnsi="楷体" w:cs="楷体" w:hint="eastAsia"/>
                <w:kern w:val="0"/>
              </w:rPr>
              <w:t>财政供养人员控制率=本年度在编人数（含工勤人员）/核定编制数（含工勤人员）</w:t>
            </w:r>
          </w:p>
          <w:p w14:paraId="539B595E" w14:textId="77777777" w:rsidR="009A3B2B" w:rsidRDefault="009A3B2B" w:rsidP="00593E7F">
            <w:pPr>
              <w:widowControl/>
              <w:spacing w:line="300" w:lineRule="exact"/>
              <w:rPr>
                <w:rFonts w:ascii="楷体" w:eastAsia="楷体" w:hAnsi="楷体" w:cs="楷体"/>
                <w:kern w:val="0"/>
                <w:sz w:val="18"/>
                <w:szCs w:val="18"/>
              </w:rPr>
            </w:pPr>
            <w:r>
              <w:rPr>
                <w:rFonts w:ascii="楷体" w:eastAsia="楷体" w:hAnsi="楷体" w:cs="楷体" w:hint="eastAsia"/>
                <w:kern w:val="0"/>
              </w:rPr>
              <w:t xml:space="preserve">   1.财政供养人员控制率≤100%的，得1分；</w:t>
            </w:r>
          </w:p>
          <w:p w14:paraId="09C04E35" w14:textId="77777777" w:rsidR="009A3B2B" w:rsidRDefault="009A3B2B" w:rsidP="00593E7F">
            <w:pPr>
              <w:widowControl/>
              <w:spacing w:line="300" w:lineRule="exact"/>
              <w:rPr>
                <w:rFonts w:ascii="楷体" w:eastAsia="楷体" w:hAnsi="楷体" w:cs="楷体"/>
                <w:kern w:val="0"/>
                <w:sz w:val="18"/>
                <w:szCs w:val="18"/>
              </w:rPr>
            </w:pPr>
            <w:r>
              <w:rPr>
                <w:rFonts w:ascii="楷体" w:eastAsia="楷体" w:hAnsi="楷体" w:cs="楷体" w:hint="eastAsia"/>
                <w:kern w:val="0"/>
              </w:rPr>
              <w:t xml:space="preserve">   2.财政供养人员控制率＞100%的，得0分。</w:t>
            </w:r>
          </w:p>
        </w:tc>
        <w:tc>
          <w:tcPr>
            <w:tcW w:w="850" w:type="dxa"/>
            <w:tcBorders>
              <w:top w:val="single" w:sz="4" w:space="0" w:color="auto"/>
              <w:left w:val="nil"/>
              <w:bottom w:val="single" w:sz="4" w:space="0" w:color="auto"/>
              <w:right w:val="single" w:sz="4" w:space="0" w:color="auto"/>
            </w:tcBorders>
            <w:vAlign w:val="center"/>
          </w:tcPr>
          <w:p w14:paraId="3184FFAD"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1</w:t>
            </w:r>
          </w:p>
        </w:tc>
      </w:tr>
      <w:tr w:rsidR="009A3B2B" w14:paraId="2AE7CED2" w14:textId="77777777" w:rsidTr="00593E7F">
        <w:trPr>
          <w:trHeight w:val="1267"/>
          <w:jc w:val="center"/>
        </w:trPr>
        <w:tc>
          <w:tcPr>
            <w:tcW w:w="386" w:type="dxa"/>
            <w:vMerge/>
            <w:tcBorders>
              <w:top w:val="nil"/>
              <w:left w:val="single" w:sz="4" w:space="0" w:color="auto"/>
              <w:bottom w:val="single" w:sz="4" w:space="0" w:color="auto"/>
              <w:right w:val="single" w:sz="4" w:space="0" w:color="auto"/>
            </w:tcBorders>
            <w:vAlign w:val="center"/>
          </w:tcPr>
          <w:p w14:paraId="0B05C57C"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7775E6A2"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single" w:sz="4" w:space="0" w:color="auto"/>
              <w:left w:val="nil"/>
              <w:bottom w:val="single" w:sz="4" w:space="0" w:color="auto"/>
              <w:right w:val="single" w:sz="4" w:space="0" w:color="auto"/>
            </w:tcBorders>
            <w:vAlign w:val="center"/>
          </w:tcPr>
          <w:p w14:paraId="011DC4B9"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single" w:sz="4" w:space="0" w:color="auto"/>
              <w:left w:val="nil"/>
              <w:bottom w:val="single" w:sz="4" w:space="0" w:color="auto"/>
              <w:right w:val="single" w:sz="4" w:space="0" w:color="auto"/>
            </w:tcBorders>
            <w:vAlign w:val="center"/>
          </w:tcPr>
          <w:p w14:paraId="6E10A806" w14:textId="77777777" w:rsidR="009A3B2B" w:rsidRDefault="009A3B2B" w:rsidP="00593E7F">
            <w:pPr>
              <w:widowControl/>
              <w:spacing w:line="320" w:lineRule="exact"/>
              <w:jc w:val="center"/>
              <w:rPr>
                <w:rFonts w:ascii="楷体" w:eastAsia="楷体" w:hAnsi="楷体" w:cs="楷体"/>
                <w:kern w:val="0"/>
              </w:rPr>
            </w:pPr>
          </w:p>
        </w:tc>
        <w:tc>
          <w:tcPr>
            <w:tcW w:w="1185" w:type="dxa"/>
            <w:tcBorders>
              <w:top w:val="single" w:sz="4" w:space="0" w:color="auto"/>
              <w:left w:val="nil"/>
              <w:bottom w:val="single" w:sz="4" w:space="0" w:color="auto"/>
              <w:right w:val="single" w:sz="4" w:space="0" w:color="auto"/>
            </w:tcBorders>
            <w:vAlign w:val="center"/>
          </w:tcPr>
          <w:p w14:paraId="100ADE94" w14:textId="77777777" w:rsidR="009A3B2B" w:rsidRDefault="009A3B2B" w:rsidP="00593E7F">
            <w:pPr>
              <w:widowControl/>
              <w:spacing w:line="300" w:lineRule="exact"/>
              <w:jc w:val="left"/>
              <w:rPr>
                <w:rFonts w:ascii="楷体" w:eastAsia="楷体" w:hAnsi="楷体" w:cs="楷体"/>
                <w:kern w:val="0"/>
              </w:rPr>
            </w:pPr>
            <w:r>
              <w:rPr>
                <w:rFonts w:ascii="楷体" w:eastAsia="楷体" w:hAnsi="楷体" w:cs="楷体" w:hint="eastAsia"/>
                <w:kern w:val="0"/>
              </w:rPr>
              <w:t>编外人员控制率</w:t>
            </w:r>
          </w:p>
        </w:tc>
        <w:tc>
          <w:tcPr>
            <w:tcW w:w="465" w:type="dxa"/>
            <w:tcBorders>
              <w:top w:val="single" w:sz="4" w:space="0" w:color="auto"/>
              <w:left w:val="nil"/>
              <w:bottom w:val="single" w:sz="4" w:space="0" w:color="auto"/>
              <w:right w:val="single" w:sz="4" w:space="0" w:color="auto"/>
            </w:tcBorders>
            <w:vAlign w:val="center"/>
          </w:tcPr>
          <w:p w14:paraId="0C097E1B"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1</w:t>
            </w:r>
          </w:p>
        </w:tc>
        <w:tc>
          <w:tcPr>
            <w:tcW w:w="3045" w:type="dxa"/>
            <w:tcBorders>
              <w:top w:val="single" w:sz="4" w:space="0" w:color="auto"/>
              <w:left w:val="nil"/>
              <w:bottom w:val="single" w:sz="4" w:space="0" w:color="auto"/>
              <w:right w:val="single" w:sz="4" w:space="0" w:color="auto"/>
            </w:tcBorders>
            <w:vAlign w:val="center"/>
          </w:tcPr>
          <w:p w14:paraId="633776F9" w14:textId="77777777" w:rsidR="009A3B2B" w:rsidRDefault="009A3B2B" w:rsidP="00593E7F">
            <w:pPr>
              <w:widowControl/>
              <w:spacing w:line="300" w:lineRule="exact"/>
              <w:rPr>
                <w:rFonts w:ascii="楷体" w:eastAsia="楷体" w:hAnsi="楷体" w:cs="楷体"/>
                <w:kern w:val="0"/>
              </w:rPr>
            </w:pPr>
            <w:r>
              <w:rPr>
                <w:rFonts w:ascii="楷体" w:eastAsia="楷体" w:hAnsi="楷体" w:cs="楷体" w:hint="eastAsia"/>
                <w:kern w:val="0"/>
              </w:rPr>
              <w:t>部门（单位）本年度使用劳务派遣人员数量（含直接聘用的编外人员）与在职人员总数（在编+编外）的比率。</w:t>
            </w:r>
          </w:p>
        </w:tc>
        <w:tc>
          <w:tcPr>
            <w:tcW w:w="7665" w:type="dxa"/>
            <w:tcBorders>
              <w:top w:val="single" w:sz="4" w:space="0" w:color="auto"/>
              <w:left w:val="nil"/>
              <w:bottom w:val="single" w:sz="4" w:space="0" w:color="auto"/>
              <w:right w:val="single" w:sz="4" w:space="0" w:color="auto"/>
            </w:tcBorders>
            <w:vAlign w:val="center"/>
          </w:tcPr>
          <w:p w14:paraId="61DC0BE4" w14:textId="77777777" w:rsidR="009A3B2B" w:rsidRDefault="009A3B2B" w:rsidP="00593E7F">
            <w:pPr>
              <w:widowControl/>
              <w:spacing w:line="300" w:lineRule="exact"/>
              <w:ind w:firstLineChars="200" w:firstLine="420"/>
              <w:rPr>
                <w:rFonts w:ascii="楷体" w:eastAsia="楷体" w:hAnsi="楷体" w:cs="楷体"/>
                <w:kern w:val="0"/>
              </w:rPr>
            </w:pPr>
            <w:r>
              <w:rPr>
                <w:rFonts w:ascii="楷体" w:eastAsia="楷体" w:hAnsi="楷体" w:cs="楷体" w:hint="eastAsia"/>
                <w:kern w:val="0"/>
              </w:rPr>
              <w:t>1.比率＜5%的，得1分；</w:t>
            </w:r>
          </w:p>
          <w:p w14:paraId="51C11713" w14:textId="77777777" w:rsidR="009A3B2B" w:rsidRDefault="009A3B2B" w:rsidP="00593E7F">
            <w:pPr>
              <w:widowControl/>
              <w:spacing w:line="300" w:lineRule="exact"/>
              <w:ind w:firstLineChars="200" w:firstLine="420"/>
              <w:rPr>
                <w:rFonts w:ascii="楷体" w:eastAsia="楷体" w:hAnsi="楷体" w:cs="楷体"/>
                <w:kern w:val="0"/>
              </w:rPr>
            </w:pPr>
            <w:r>
              <w:rPr>
                <w:rFonts w:ascii="楷体" w:eastAsia="楷体" w:hAnsi="楷体" w:cs="楷体" w:hint="eastAsia"/>
                <w:kern w:val="0"/>
              </w:rPr>
              <w:t>2.5%≤比率≤10%的，得0.5分；</w:t>
            </w:r>
            <w:r>
              <w:rPr>
                <w:rFonts w:ascii="楷体" w:eastAsia="楷体" w:hAnsi="楷体" w:cs="楷体" w:hint="eastAsia"/>
                <w:kern w:val="0"/>
              </w:rPr>
              <w:br/>
              <w:t xml:space="preserve">    3.比率＞10%的，得0分。</w:t>
            </w:r>
          </w:p>
        </w:tc>
        <w:tc>
          <w:tcPr>
            <w:tcW w:w="850" w:type="dxa"/>
            <w:tcBorders>
              <w:top w:val="single" w:sz="4" w:space="0" w:color="auto"/>
              <w:left w:val="nil"/>
              <w:bottom w:val="single" w:sz="4" w:space="0" w:color="auto"/>
              <w:right w:val="single" w:sz="4" w:space="0" w:color="auto"/>
            </w:tcBorders>
            <w:vAlign w:val="center"/>
          </w:tcPr>
          <w:p w14:paraId="779F074B"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0</w:t>
            </w:r>
          </w:p>
        </w:tc>
      </w:tr>
      <w:tr w:rsidR="009A3B2B" w14:paraId="364E3887" w14:textId="77777777" w:rsidTr="00593E7F">
        <w:trPr>
          <w:trHeight w:val="266"/>
          <w:jc w:val="center"/>
        </w:trPr>
        <w:tc>
          <w:tcPr>
            <w:tcW w:w="386" w:type="dxa"/>
            <w:vMerge/>
            <w:tcBorders>
              <w:top w:val="nil"/>
              <w:left w:val="single" w:sz="4" w:space="0" w:color="auto"/>
              <w:bottom w:val="single" w:sz="4" w:space="0" w:color="auto"/>
              <w:right w:val="single" w:sz="4" w:space="0" w:color="auto"/>
            </w:tcBorders>
            <w:vAlign w:val="center"/>
          </w:tcPr>
          <w:p w14:paraId="19F60A76"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0EFBFEE0" w14:textId="77777777" w:rsidR="009A3B2B" w:rsidRDefault="009A3B2B" w:rsidP="00593E7F">
            <w:pPr>
              <w:widowControl/>
              <w:spacing w:line="320" w:lineRule="exact"/>
              <w:jc w:val="left"/>
              <w:rPr>
                <w:rFonts w:ascii="楷体" w:eastAsia="楷体" w:hAnsi="楷体" w:cs="楷体"/>
                <w:kern w:val="0"/>
              </w:rPr>
            </w:pPr>
          </w:p>
        </w:tc>
        <w:tc>
          <w:tcPr>
            <w:tcW w:w="379" w:type="dxa"/>
            <w:tcBorders>
              <w:top w:val="nil"/>
              <w:left w:val="nil"/>
              <w:bottom w:val="single" w:sz="4" w:space="0" w:color="auto"/>
              <w:right w:val="single" w:sz="4" w:space="0" w:color="auto"/>
            </w:tcBorders>
            <w:vAlign w:val="center"/>
          </w:tcPr>
          <w:p w14:paraId="746D9F14"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制度管理</w:t>
            </w:r>
          </w:p>
        </w:tc>
        <w:tc>
          <w:tcPr>
            <w:tcW w:w="486" w:type="dxa"/>
            <w:tcBorders>
              <w:top w:val="nil"/>
              <w:left w:val="nil"/>
              <w:bottom w:val="single" w:sz="4" w:space="0" w:color="auto"/>
              <w:right w:val="single" w:sz="4" w:space="0" w:color="auto"/>
            </w:tcBorders>
            <w:vAlign w:val="center"/>
          </w:tcPr>
          <w:p w14:paraId="2C7CBBF3"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3</w:t>
            </w:r>
          </w:p>
        </w:tc>
        <w:tc>
          <w:tcPr>
            <w:tcW w:w="1185" w:type="dxa"/>
            <w:tcBorders>
              <w:top w:val="nil"/>
              <w:left w:val="nil"/>
              <w:bottom w:val="single" w:sz="4" w:space="0" w:color="auto"/>
              <w:right w:val="single" w:sz="4" w:space="0" w:color="auto"/>
            </w:tcBorders>
            <w:vAlign w:val="center"/>
          </w:tcPr>
          <w:p w14:paraId="48433284" w14:textId="77777777" w:rsidR="009A3B2B" w:rsidRDefault="009A3B2B" w:rsidP="00593E7F">
            <w:pPr>
              <w:widowControl/>
              <w:spacing w:line="300" w:lineRule="exact"/>
              <w:jc w:val="left"/>
              <w:rPr>
                <w:rFonts w:ascii="楷体" w:eastAsia="楷体" w:hAnsi="楷体" w:cs="楷体"/>
                <w:kern w:val="0"/>
              </w:rPr>
            </w:pPr>
            <w:r>
              <w:rPr>
                <w:rFonts w:ascii="楷体" w:eastAsia="楷体" w:hAnsi="楷体" w:cs="楷体" w:hint="eastAsia"/>
                <w:kern w:val="0"/>
              </w:rPr>
              <w:t>管理制度健全性</w:t>
            </w:r>
          </w:p>
        </w:tc>
        <w:tc>
          <w:tcPr>
            <w:tcW w:w="465" w:type="dxa"/>
            <w:tcBorders>
              <w:top w:val="nil"/>
              <w:left w:val="nil"/>
              <w:bottom w:val="single" w:sz="4" w:space="0" w:color="auto"/>
              <w:right w:val="single" w:sz="4" w:space="0" w:color="auto"/>
            </w:tcBorders>
            <w:vAlign w:val="center"/>
          </w:tcPr>
          <w:p w14:paraId="54F5D89B"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3</w:t>
            </w:r>
          </w:p>
        </w:tc>
        <w:tc>
          <w:tcPr>
            <w:tcW w:w="3045" w:type="dxa"/>
            <w:tcBorders>
              <w:top w:val="nil"/>
              <w:left w:val="nil"/>
              <w:bottom w:val="single" w:sz="4" w:space="0" w:color="auto"/>
              <w:right w:val="single" w:sz="4" w:space="0" w:color="auto"/>
            </w:tcBorders>
            <w:vAlign w:val="center"/>
          </w:tcPr>
          <w:p w14:paraId="7683864D" w14:textId="77777777" w:rsidR="009A3B2B" w:rsidRDefault="009A3B2B" w:rsidP="00593E7F">
            <w:pPr>
              <w:widowControl/>
              <w:spacing w:line="300" w:lineRule="exact"/>
              <w:rPr>
                <w:rFonts w:ascii="楷体" w:eastAsia="楷体" w:hAnsi="楷体" w:cs="楷体"/>
                <w:kern w:val="0"/>
              </w:rPr>
            </w:pPr>
            <w:r>
              <w:rPr>
                <w:rFonts w:ascii="楷体" w:eastAsia="楷体" w:hAnsi="楷体" w:cs="楷体" w:hint="eastAsia"/>
                <w:kern w:val="0"/>
              </w:rPr>
              <w:t>部门（单位）制定了相应的预算资金、财务管理和预算绩效管理等制度并严格执行，用以反映部门（单位）的管理制度对其完成主要职责和促进事业发展的保障情况。</w:t>
            </w:r>
          </w:p>
        </w:tc>
        <w:tc>
          <w:tcPr>
            <w:tcW w:w="7665" w:type="dxa"/>
            <w:tcBorders>
              <w:top w:val="nil"/>
              <w:left w:val="nil"/>
              <w:bottom w:val="single" w:sz="4" w:space="0" w:color="auto"/>
              <w:right w:val="single" w:sz="4" w:space="0" w:color="auto"/>
            </w:tcBorders>
          </w:tcPr>
          <w:p w14:paraId="2EC42991" w14:textId="77777777" w:rsidR="009A3B2B" w:rsidRDefault="009A3B2B" w:rsidP="00593E7F">
            <w:pPr>
              <w:widowControl/>
              <w:spacing w:line="300" w:lineRule="exact"/>
              <w:jc w:val="left"/>
              <w:rPr>
                <w:rFonts w:ascii="楷体" w:eastAsia="楷体" w:hAnsi="楷体" w:cs="楷体"/>
                <w:kern w:val="0"/>
              </w:rPr>
            </w:pPr>
            <w:r>
              <w:rPr>
                <w:rFonts w:ascii="楷体" w:eastAsia="楷体" w:hAnsi="楷体" w:cs="楷体" w:hint="eastAsia"/>
                <w:kern w:val="0"/>
              </w:rPr>
              <w:t xml:space="preserve">    1.部门制定了财政资金管理、财务管理、内部控制等制度（0.5分）；</w:t>
            </w:r>
            <w:r>
              <w:rPr>
                <w:rFonts w:ascii="楷体" w:eastAsia="楷体" w:hAnsi="楷体" w:cs="楷体" w:hint="eastAsia"/>
                <w:kern w:val="0"/>
              </w:rPr>
              <w:br/>
              <w:t xml:space="preserve">    2.上述财政资金管理、财务管理、内部控制等制度得到有效执行（1.5分）；</w:t>
            </w:r>
            <w:r>
              <w:rPr>
                <w:rFonts w:ascii="楷体" w:eastAsia="楷体" w:hAnsi="楷体" w:cs="楷体" w:hint="eastAsia"/>
                <w:kern w:val="0"/>
              </w:rPr>
              <w:br/>
              <w:t xml:space="preserve">    3.部门按照预算和绩效管理一体化的要求制定本部门全面实施预算绩效管理的制度或工作方案，组织指导本级及下属单位开展事前评估、绩效目标编报、绩效监控、绩效评价和评价结果应用等工作（1分）。</w:t>
            </w:r>
          </w:p>
        </w:tc>
        <w:tc>
          <w:tcPr>
            <w:tcW w:w="850" w:type="dxa"/>
            <w:tcBorders>
              <w:top w:val="nil"/>
              <w:left w:val="nil"/>
              <w:bottom w:val="single" w:sz="4" w:space="0" w:color="auto"/>
              <w:right w:val="single" w:sz="4" w:space="0" w:color="auto"/>
            </w:tcBorders>
            <w:vAlign w:val="center"/>
          </w:tcPr>
          <w:p w14:paraId="367B613D" w14:textId="77777777" w:rsidR="009A3B2B" w:rsidRDefault="009A3B2B" w:rsidP="00593E7F">
            <w:pPr>
              <w:widowControl/>
              <w:spacing w:line="300" w:lineRule="exact"/>
              <w:jc w:val="center"/>
              <w:rPr>
                <w:rFonts w:ascii="楷体" w:eastAsia="楷体" w:hAnsi="楷体" w:cs="楷体"/>
                <w:kern w:val="0"/>
              </w:rPr>
            </w:pPr>
            <w:r>
              <w:rPr>
                <w:rFonts w:ascii="楷体" w:eastAsia="楷体" w:hAnsi="楷体" w:cs="楷体" w:hint="eastAsia"/>
                <w:kern w:val="0"/>
              </w:rPr>
              <w:t>2.5</w:t>
            </w:r>
          </w:p>
        </w:tc>
      </w:tr>
      <w:tr w:rsidR="009A3B2B" w14:paraId="5350E6E6" w14:textId="77777777" w:rsidTr="00593E7F">
        <w:trPr>
          <w:trHeight w:val="360"/>
          <w:jc w:val="center"/>
        </w:trPr>
        <w:tc>
          <w:tcPr>
            <w:tcW w:w="386" w:type="dxa"/>
            <w:vMerge w:val="restart"/>
            <w:tcBorders>
              <w:top w:val="nil"/>
              <w:left w:val="single" w:sz="4" w:space="0" w:color="auto"/>
              <w:bottom w:val="single" w:sz="4" w:space="0" w:color="auto"/>
              <w:right w:val="single" w:sz="4" w:space="0" w:color="auto"/>
            </w:tcBorders>
            <w:vAlign w:val="center"/>
          </w:tcPr>
          <w:p w14:paraId="71DB64F0"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lastRenderedPageBreak/>
              <w:t>部门绩效</w:t>
            </w:r>
          </w:p>
        </w:tc>
        <w:tc>
          <w:tcPr>
            <w:tcW w:w="379" w:type="dxa"/>
            <w:vMerge w:val="restart"/>
            <w:tcBorders>
              <w:top w:val="nil"/>
              <w:left w:val="single" w:sz="4" w:space="0" w:color="auto"/>
              <w:bottom w:val="single" w:sz="4" w:space="0" w:color="auto"/>
              <w:right w:val="single" w:sz="4" w:space="0" w:color="auto"/>
            </w:tcBorders>
            <w:vAlign w:val="center"/>
          </w:tcPr>
          <w:p w14:paraId="08BC397C"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55</w:t>
            </w:r>
          </w:p>
        </w:tc>
        <w:tc>
          <w:tcPr>
            <w:tcW w:w="379" w:type="dxa"/>
            <w:tcBorders>
              <w:top w:val="nil"/>
              <w:left w:val="nil"/>
              <w:bottom w:val="single" w:sz="4" w:space="0" w:color="auto"/>
              <w:right w:val="single" w:sz="4" w:space="0" w:color="auto"/>
            </w:tcBorders>
            <w:vAlign w:val="center"/>
          </w:tcPr>
          <w:p w14:paraId="37F60BE9"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经济性</w:t>
            </w:r>
          </w:p>
        </w:tc>
        <w:tc>
          <w:tcPr>
            <w:tcW w:w="486" w:type="dxa"/>
            <w:tcBorders>
              <w:top w:val="nil"/>
              <w:left w:val="nil"/>
              <w:bottom w:val="single" w:sz="4" w:space="0" w:color="auto"/>
              <w:right w:val="single" w:sz="4" w:space="0" w:color="auto"/>
            </w:tcBorders>
            <w:vAlign w:val="center"/>
          </w:tcPr>
          <w:p w14:paraId="7533B685"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6</w:t>
            </w:r>
          </w:p>
        </w:tc>
        <w:tc>
          <w:tcPr>
            <w:tcW w:w="1185" w:type="dxa"/>
            <w:tcBorders>
              <w:top w:val="nil"/>
              <w:left w:val="nil"/>
              <w:bottom w:val="single" w:sz="4" w:space="0" w:color="auto"/>
              <w:right w:val="single" w:sz="4" w:space="0" w:color="auto"/>
            </w:tcBorders>
            <w:vAlign w:val="center"/>
          </w:tcPr>
          <w:p w14:paraId="5BEDF417"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“三公”经费控制率</w:t>
            </w:r>
          </w:p>
        </w:tc>
        <w:tc>
          <w:tcPr>
            <w:tcW w:w="465" w:type="dxa"/>
            <w:tcBorders>
              <w:top w:val="nil"/>
              <w:left w:val="nil"/>
              <w:bottom w:val="single" w:sz="4" w:space="0" w:color="auto"/>
              <w:right w:val="single" w:sz="4" w:space="0" w:color="auto"/>
            </w:tcBorders>
            <w:vAlign w:val="center"/>
          </w:tcPr>
          <w:p w14:paraId="52BA0639"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6</w:t>
            </w:r>
          </w:p>
        </w:tc>
        <w:tc>
          <w:tcPr>
            <w:tcW w:w="3045" w:type="dxa"/>
            <w:tcBorders>
              <w:top w:val="nil"/>
              <w:left w:val="nil"/>
              <w:bottom w:val="single" w:sz="4" w:space="0" w:color="auto"/>
              <w:right w:val="single" w:sz="4" w:space="0" w:color="auto"/>
            </w:tcBorders>
            <w:vAlign w:val="center"/>
          </w:tcPr>
          <w:p w14:paraId="458D99D0"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部门（单位）本年度实际支出的“三公”经费总额与预算安排的“三公”经费总额的比率，用以反映和考核部门（单位）对“三公”经费成本的实际控制程度。</w:t>
            </w:r>
          </w:p>
        </w:tc>
        <w:tc>
          <w:tcPr>
            <w:tcW w:w="7665" w:type="dxa"/>
            <w:tcBorders>
              <w:top w:val="nil"/>
              <w:left w:val="nil"/>
              <w:bottom w:val="single" w:sz="4" w:space="0" w:color="auto"/>
              <w:right w:val="single" w:sz="4" w:space="0" w:color="auto"/>
            </w:tcBorders>
            <w:vAlign w:val="center"/>
          </w:tcPr>
          <w:p w14:paraId="6452A9FC" w14:textId="77777777" w:rsidR="009A3B2B" w:rsidRDefault="009A3B2B" w:rsidP="00593E7F">
            <w:pPr>
              <w:widowControl/>
              <w:spacing w:line="320" w:lineRule="exact"/>
              <w:ind w:firstLine="420"/>
              <w:rPr>
                <w:rFonts w:ascii="楷体" w:eastAsia="楷体" w:hAnsi="楷体" w:cs="楷体"/>
                <w:kern w:val="0"/>
              </w:rPr>
            </w:pPr>
            <w:r>
              <w:rPr>
                <w:rFonts w:ascii="楷体" w:eastAsia="楷体" w:hAnsi="楷体" w:cs="楷体" w:hint="eastAsia"/>
                <w:kern w:val="0"/>
              </w:rPr>
              <w:t>“三公”经费控制率=“三公”经费实际支出数/“三公”经费预算安排数×100%</w:t>
            </w:r>
          </w:p>
          <w:p w14:paraId="52501830" w14:textId="77777777" w:rsidR="009A3B2B" w:rsidRDefault="009A3B2B" w:rsidP="00593E7F">
            <w:pPr>
              <w:widowControl/>
              <w:spacing w:line="320" w:lineRule="exact"/>
              <w:ind w:firstLineChars="150" w:firstLine="315"/>
              <w:rPr>
                <w:rFonts w:ascii="楷体" w:eastAsia="楷体" w:hAnsi="楷体" w:cs="楷体"/>
                <w:kern w:val="0"/>
              </w:rPr>
            </w:pPr>
            <w:r>
              <w:rPr>
                <w:rFonts w:ascii="楷体" w:eastAsia="楷体" w:hAnsi="楷体" w:cs="楷体" w:hint="eastAsia"/>
                <w:kern w:val="0"/>
              </w:rPr>
              <w:t>（1）“三公”经费控制率＜90%的，得6分；</w:t>
            </w:r>
          </w:p>
          <w:p w14:paraId="65BCDC00" w14:textId="77777777" w:rsidR="009A3B2B" w:rsidRDefault="009A3B2B" w:rsidP="00593E7F">
            <w:pPr>
              <w:widowControl/>
              <w:spacing w:line="320" w:lineRule="exact"/>
              <w:ind w:firstLineChars="150" w:firstLine="315"/>
              <w:rPr>
                <w:rFonts w:ascii="楷体" w:eastAsia="楷体" w:hAnsi="楷体" w:cs="楷体"/>
                <w:kern w:val="0"/>
              </w:rPr>
            </w:pPr>
            <w:r>
              <w:rPr>
                <w:rFonts w:ascii="楷体" w:eastAsia="楷体" w:hAnsi="楷体" w:cs="楷体" w:hint="eastAsia"/>
                <w:kern w:val="0"/>
              </w:rPr>
              <w:t>（2）90%≤“三公”经费控制率≤100%的，得3分；</w:t>
            </w:r>
          </w:p>
          <w:p w14:paraId="1950E1CA" w14:textId="77777777" w:rsidR="009A3B2B" w:rsidRDefault="009A3B2B" w:rsidP="00593E7F">
            <w:pPr>
              <w:widowControl/>
              <w:spacing w:line="320" w:lineRule="exact"/>
              <w:ind w:firstLineChars="150" w:firstLine="315"/>
              <w:rPr>
                <w:rFonts w:ascii="楷体" w:eastAsia="楷体" w:hAnsi="楷体" w:cs="楷体"/>
                <w:kern w:val="0"/>
              </w:rPr>
            </w:pPr>
            <w:r>
              <w:rPr>
                <w:rFonts w:ascii="楷体" w:eastAsia="楷体" w:hAnsi="楷体" w:cs="楷体" w:hint="eastAsia"/>
                <w:kern w:val="0"/>
              </w:rPr>
              <w:t>（3）“三公”经费控制率＞100%的，得0分。</w:t>
            </w:r>
          </w:p>
        </w:tc>
        <w:tc>
          <w:tcPr>
            <w:tcW w:w="850" w:type="dxa"/>
            <w:tcBorders>
              <w:top w:val="nil"/>
              <w:left w:val="nil"/>
              <w:bottom w:val="single" w:sz="4" w:space="0" w:color="auto"/>
              <w:right w:val="single" w:sz="4" w:space="0" w:color="auto"/>
            </w:tcBorders>
            <w:vAlign w:val="center"/>
          </w:tcPr>
          <w:p w14:paraId="4EF2CA8A"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6</w:t>
            </w:r>
          </w:p>
        </w:tc>
      </w:tr>
      <w:tr w:rsidR="009A3B2B" w14:paraId="68FFF30A" w14:textId="77777777" w:rsidTr="00593E7F">
        <w:trPr>
          <w:trHeight w:val="2767"/>
          <w:jc w:val="center"/>
        </w:trPr>
        <w:tc>
          <w:tcPr>
            <w:tcW w:w="386" w:type="dxa"/>
            <w:vMerge/>
            <w:tcBorders>
              <w:top w:val="nil"/>
              <w:left w:val="single" w:sz="4" w:space="0" w:color="auto"/>
              <w:bottom w:val="single" w:sz="4" w:space="0" w:color="auto"/>
              <w:right w:val="single" w:sz="4" w:space="0" w:color="auto"/>
            </w:tcBorders>
            <w:vAlign w:val="center"/>
          </w:tcPr>
          <w:p w14:paraId="61B6EC6E"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419920DC" w14:textId="77777777" w:rsidR="009A3B2B" w:rsidRDefault="009A3B2B" w:rsidP="00593E7F">
            <w:pPr>
              <w:widowControl/>
              <w:spacing w:line="320" w:lineRule="exact"/>
              <w:jc w:val="left"/>
              <w:rPr>
                <w:rFonts w:ascii="楷体" w:eastAsia="楷体" w:hAnsi="楷体" w:cs="楷体"/>
                <w:kern w:val="0"/>
              </w:rPr>
            </w:pPr>
          </w:p>
        </w:tc>
        <w:tc>
          <w:tcPr>
            <w:tcW w:w="379" w:type="dxa"/>
            <w:vMerge w:val="restart"/>
            <w:tcBorders>
              <w:top w:val="single" w:sz="4" w:space="0" w:color="auto"/>
              <w:left w:val="single" w:sz="4" w:space="0" w:color="auto"/>
              <w:bottom w:val="single" w:sz="4" w:space="0" w:color="auto"/>
              <w:right w:val="single" w:sz="4" w:space="0" w:color="auto"/>
            </w:tcBorders>
            <w:vAlign w:val="center"/>
          </w:tcPr>
          <w:p w14:paraId="2A8E7D27" w14:textId="77777777" w:rsidR="009A3B2B" w:rsidRDefault="009A3B2B" w:rsidP="00593E7F">
            <w:pPr>
              <w:spacing w:line="320" w:lineRule="exact"/>
              <w:jc w:val="left"/>
              <w:rPr>
                <w:rFonts w:ascii="楷体" w:eastAsia="楷体" w:hAnsi="楷体" w:cs="楷体"/>
                <w:kern w:val="0"/>
              </w:rPr>
            </w:pPr>
            <w:r>
              <w:rPr>
                <w:rFonts w:ascii="楷体" w:eastAsia="楷体" w:hAnsi="楷体" w:cs="楷体" w:hint="eastAsia"/>
                <w:kern w:val="0"/>
              </w:rPr>
              <w:t>效率性</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14:paraId="376403DB" w14:textId="77777777" w:rsidR="009A3B2B" w:rsidRDefault="009A3B2B" w:rsidP="00593E7F">
            <w:pPr>
              <w:spacing w:line="320" w:lineRule="exact"/>
              <w:jc w:val="center"/>
              <w:rPr>
                <w:rFonts w:ascii="楷体" w:eastAsia="楷体" w:hAnsi="楷体" w:cs="楷体"/>
                <w:kern w:val="0"/>
              </w:rPr>
            </w:pPr>
            <w:r>
              <w:rPr>
                <w:rFonts w:ascii="楷体" w:eastAsia="楷体" w:hAnsi="楷体" w:cs="楷体" w:hint="eastAsia"/>
                <w:kern w:val="0"/>
              </w:rPr>
              <w:t>20</w:t>
            </w:r>
          </w:p>
        </w:tc>
        <w:tc>
          <w:tcPr>
            <w:tcW w:w="1185" w:type="dxa"/>
            <w:tcBorders>
              <w:top w:val="nil"/>
              <w:left w:val="nil"/>
              <w:bottom w:val="single" w:sz="4" w:space="0" w:color="auto"/>
              <w:right w:val="single" w:sz="4" w:space="0" w:color="auto"/>
            </w:tcBorders>
            <w:vAlign w:val="center"/>
          </w:tcPr>
          <w:p w14:paraId="12F4B55D"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预算执行率</w:t>
            </w:r>
          </w:p>
        </w:tc>
        <w:tc>
          <w:tcPr>
            <w:tcW w:w="465" w:type="dxa"/>
            <w:tcBorders>
              <w:top w:val="nil"/>
              <w:left w:val="nil"/>
              <w:bottom w:val="single" w:sz="4" w:space="0" w:color="auto"/>
              <w:right w:val="single" w:sz="4" w:space="0" w:color="auto"/>
            </w:tcBorders>
            <w:vAlign w:val="center"/>
          </w:tcPr>
          <w:p w14:paraId="50DE6B3B"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6</w:t>
            </w:r>
          </w:p>
        </w:tc>
        <w:tc>
          <w:tcPr>
            <w:tcW w:w="3045" w:type="dxa"/>
            <w:tcBorders>
              <w:top w:val="nil"/>
              <w:left w:val="nil"/>
              <w:bottom w:val="single" w:sz="4" w:space="0" w:color="auto"/>
              <w:right w:val="single" w:sz="4" w:space="0" w:color="auto"/>
            </w:tcBorders>
            <w:vAlign w:val="center"/>
          </w:tcPr>
          <w:p w14:paraId="7FC483FB"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部门（单位）部门预算实际支付进度和既定支付进度的匹配情况，反映和考核部门（单位）预算执行的及时性和均衡性。</w:t>
            </w:r>
          </w:p>
        </w:tc>
        <w:tc>
          <w:tcPr>
            <w:tcW w:w="7665" w:type="dxa"/>
            <w:tcBorders>
              <w:top w:val="nil"/>
              <w:left w:val="nil"/>
              <w:bottom w:val="single" w:sz="4" w:space="0" w:color="auto"/>
              <w:right w:val="single" w:sz="4" w:space="0" w:color="auto"/>
            </w:tcBorders>
            <w:vAlign w:val="center"/>
          </w:tcPr>
          <w:p w14:paraId="31083450"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1.一季度预算执行率得分=（一季度部门预算支出进度/序时进度25%）×1分</w:t>
            </w:r>
          </w:p>
          <w:p w14:paraId="22CBABEB"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2.二季度预算执行率得分=（二季度部门预算支出进度/序时进度50%）×1分</w:t>
            </w:r>
          </w:p>
          <w:p w14:paraId="7A8F1B74"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3.三季度预算执行率得分=（三季度部门预算支出进度/序时进度75%）×1分</w:t>
            </w:r>
          </w:p>
          <w:p w14:paraId="5F1D1D1C"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4.四季度预算执行率得分=（四季度部门预算支出进度/序时进度100%）×1分</w:t>
            </w:r>
          </w:p>
          <w:p w14:paraId="7AF2B1A1"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5.全年平均支出进度得分=全年平均执行率×2分</w:t>
            </w:r>
          </w:p>
          <w:p w14:paraId="4B95745C" w14:textId="77777777" w:rsidR="009A3B2B" w:rsidRDefault="009A3B2B" w:rsidP="00593E7F">
            <w:pPr>
              <w:widowControl/>
              <w:spacing w:line="320" w:lineRule="exact"/>
              <w:ind w:firstLine="405"/>
              <w:rPr>
                <w:rFonts w:ascii="楷体" w:eastAsia="楷体" w:hAnsi="楷体" w:cs="楷体"/>
                <w:kern w:val="0"/>
              </w:rPr>
            </w:pPr>
            <w:r>
              <w:rPr>
                <w:rFonts w:ascii="楷体" w:eastAsia="楷体" w:hAnsi="楷体" w:cs="楷体" w:hint="eastAsia"/>
                <w:kern w:val="0"/>
              </w:rPr>
              <w:t>其中：全年平均执行率=∑（每个季度的执行率）÷4</w:t>
            </w:r>
          </w:p>
          <w:p w14:paraId="3F9DC577" w14:textId="77777777" w:rsidR="009A3B2B" w:rsidRDefault="009A3B2B" w:rsidP="00593E7F">
            <w:pPr>
              <w:widowControl/>
              <w:spacing w:line="320" w:lineRule="exact"/>
              <w:ind w:firstLine="405"/>
              <w:rPr>
                <w:rFonts w:ascii="楷体" w:eastAsia="楷体" w:hAnsi="楷体" w:cs="楷体"/>
                <w:kern w:val="0"/>
              </w:rPr>
            </w:pPr>
          </w:p>
          <w:p w14:paraId="22AD2A1E"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季度支出进度=季度末月份累计支出进度（即3、6、9、12月月末支出进度）</w:t>
            </w:r>
          </w:p>
        </w:tc>
        <w:tc>
          <w:tcPr>
            <w:tcW w:w="850" w:type="dxa"/>
            <w:tcBorders>
              <w:top w:val="nil"/>
              <w:left w:val="nil"/>
              <w:bottom w:val="single" w:sz="4" w:space="0" w:color="auto"/>
              <w:right w:val="single" w:sz="4" w:space="0" w:color="auto"/>
            </w:tcBorders>
            <w:vAlign w:val="center"/>
          </w:tcPr>
          <w:p w14:paraId="68358A1A"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 xml:space="preserve">5.26  </w:t>
            </w:r>
          </w:p>
        </w:tc>
      </w:tr>
      <w:tr w:rsidR="009A3B2B" w14:paraId="6348165F" w14:textId="77777777" w:rsidTr="00593E7F">
        <w:trPr>
          <w:trHeight w:val="1404"/>
          <w:jc w:val="center"/>
        </w:trPr>
        <w:tc>
          <w:tcPr>
            <w:tcW w:w="386" w:type="dxa"/>
            <w:vMerge/>
            <w:tcBorders>
              <w:top w:val="nil"/>
              <w:left w:val="single" w:sz="4" w:space="0" w:color="auto"/>
              <w:bottom w:val="single" w:sz="4" w:space="0" w:color="auto"/>
              <w:right w:val="single" w:sz="4" w:space="0" w:color="auto"/>
            </w:tcBorders>
            <w:vAlign w:val="center"/>
          </w:tcPr>
          <w:p w14:paraId="3E1BC08B"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49B65C47"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single" w:sz="4" w:space="0" w:color="auto"/>
              <w:left w:val="single" w:sz="4" w:space="0" w:color="auto"/>
              <w:bottom w:val="single" w:sz="4" w:space="0" w:color="auto"/>
              <w:right w:val="single" w:sz="4" w:space="0" w:color="auto"/>
            </w:tcBorders>
            <w:vAlign w:val="center"/>
          </w:tcPr>
          <w:p w14:paraId="73FEEA14"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single" w:sz="4" w:space="0" w:color="auto"/>
              <w:left w:val="single" w:sz="4" w:space="0" w:color="auto"/>
              <w:bottom w:val="single" w:sz="4" w:space="0" w:color="auto"/>
              <w:right w:val="single" w:sz="4" w:space="0" w:color="auto"/>
            </w:tcBorders>
            <w:vAlign w:val="center"/>
          </w:tcPr>
          <w:p w14:paraId="1566FCC0" w14:textId="77777777" w:rsidR="009A3B2B" w:rsidRDefault="009A3B2B" w:rsidP="00593E7F">
            <w:pPr>
              <w:widowControl/>
              <w:spacing w:line="320" w:lineRule="exact"/>
              <w:jc w:val="center"/>
              <w:rPr>
                <w:rFonts w:ascii="楷体" w:eastAsia="楷体" w:hAnsi="楷体" w:cs="楷体"/>
                <w:kern w:val="0"/>
              </w:rPr>
            </w:pPr>
          </w:p>
        </w:tc>
        <w:tc>
          <w:tcPr>
            <w:tcW w:w="1185" w:type="dxa"/>
            <w:tcBorders>
              <w:top w:val="nil"/>
              <w:left w:val="nil"/>
              <w:bottom w:val="single" w:sz="4" w:space="0" w:color="auto"/>
              <w:right w:val="single" w:sz="4" w:space="0" w:color="auto"/>
            </w:tcBorders>
            <w:vAlign w:val="center"/>
          </w:tcPr>
          <w:p w14:paraId="2AFB126A"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重点工作完成情况</w:t>
            </w:r>
          </w:p>
        </w:tc>
        <w:tc>
          <w:tcPr>
            <w:tcW w:w="465" w:type="dxa"/>
            <w:tcBorders>
              <w:top w:val="nil"/>
              <w:left w:val="nil"/>
              <w:bottom w:val="single" w:sz="4" w:space="0" w:color="auto"/>
              <w:right w:val="single" w:sz="4" w:space="0" w:color="auto"/>
            </w:tcBorders>
            <w:vAlign w:val="center"/>
          </w:tcPr>
          <w:p w14:paraId="7CFE3CFA"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8</w:t>
            </w:r>
          </w:p>
        </w:tc>
        <w:tc>
          <w:tcPr>
            <w:tcW w:w="3045" w:type="dxa"/>
            <w:tcBorders>
              <w:top w:val="nil"/>
              <w:left w:val="nil"/>
              <w:bottom w:val="single" w:sz="4" w:space="0" w:color="auto"/>
              <w:right w:val="single" w:sz="4" w:space="0" w:color="auto"/>
            </w:tcBorders>
            <w:vAlign w:val="center"/>
          </w:tcPr>
          <w:p w14:paraId="4076462B" w14:textId="77777777" w:rsidR="009A3B2B" w:rsidRDefault="009A3B2B" w:rsidP="00593E7F">
            <w:pPr>
              <w:widowControl/>
              <w:spacing w:line="320" w:lineRule="exact"/>
              <w:rPr>
                <w:rFonts w:ascii="楷体" w:eastAsia="楷体" w:hAnsi="楷体" w:cs="楷体"/>
                <w:color w:val="000000"/>
                <w:kern w:val="0"/>
              </w:rPr>
            </w:pPr>
            <w:r>
              <w:rPr>
                <w:rFonts w:ascii="楷体" w:eastAsia="楷体" w:hAnsi="楷体" w:cs="楷体" w:hint="eastAsia"/>
                <w:color w:val="000000"/>
                <w:kern w:val="0"/>
              </w:rPr>
              <w:t>部门（单位）完成党委、政府、人大和上级部门下达或交办的重要事项或工作的完成情况，反映部门对重点工作的办理落实程度。</w:t>
            </w:r>
          </w:p>
        </w:tc>
        <w:tc>
          <w:tcPr>
            <w:tcW w:w="7665" w:type="dxa"/>
            <w:tcBorders>
              <w:top w:val="nil"/>
              <w:left w:val="nil"/>
              <w:bottom w:val="single" w:sz="4" w:space="0" w:color="auto"/>
              <w:right w:val="single" w:sz="4" w:space="0" w:color="auto"/>
            </w:tcBorders>
            <w:vAlign w:val="center"/>
          </w:tcPr>
          <w:p w14:paraId="146EC97F" w14:textId="77777777" w:rsidR="009A3B2B" w:rsidRDefault="009A3B2B" w:rsidP="00593E7F">
            <w:pPr>
              <w:widowControl/>
              <w:spacing w:line="320" w:lineRule="exact"/>
              <w:ind w:firstLineChars="200" w:firstLine="420"/>
              <w:rPr>
                <w:rFonts w:ascii="楷体" w:eastAsia="楷体" w:hAnsi="楷体" w:cs="楷体"/>
                <w:kern w:val="0"/>
              </w:rPr>
            </w:pPr>
            <w:r>
              <w:rPr>
                <w:rFonts w:ascii="楷体" w:eastAsia="楷体" w:hAnsi="楷体" w:cs="楷体" w:hint="eastAsia"/>
                <w:kern w:val="0"/>
              </w:rPr>
              <w:t>重点工作是指中央、省、市相关部门、区委、区政府、区人大交办或下达的工作任务。全部按期保质保量完成得8分；一项重点工作没有完成扣4分，扣完为止。</w:t>
            </w:r>
          </w:p>
          <w:p w14:paraId="7934D9DC"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注：重点工作完成情况可以参考区委区政府督查部门或其他权威部门的统计数据（如有）。</w:t>
            </w:r>
          </w:p>
        </w:tc>
        <w:tc>
          <w:tcPr>
            <w:tcW w:w="850" w:type="dxa"/>
            <w:tcBorders>
              <w:top w:val="nil"/>
              <w:left w:val="nil"/>
              <w:bottom w:val="single" w:sz="4" w:space="0" w:color="auto"/>
              <w:right w:val="single" w:sz="4" w:space="0" w:color="auto"/>
            </w:tcBorders>
            <w:vAlign w:val="center"/>
          </w:tcPr>
          <w:p w14:paraId="7B96CD1F"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8</w:t>
            </w:r>
          </w:p>
        </w:tc>
      </w:tr>
      <w:tr w:rsidR="009A3B2B" w14:paraId="4706FA7E" w14:textId="77777777" w:rsidTr="00593E7F">
        <w:trPr>
          <w:trHeight w:val="892"/>
          <w:jc w:val="center"/>
        </w:trPr>
        <w:tc>
          <w:tcPr>
            <w:tcW w:w="386" w:type="dxa"/>
            <w:vMerge/>
            <w:tcBorders>
              <w:top w:val="nil"/>
              <w:left w:val="single" w:sz="4" w:space="0" w:color="auto"/>
              <w:bottom w:val="single" w:sz="4" w:space="0" w:color="auto"/>
              <w:right w:val="single" w:sz="4" w:space="0" w:color="auto"/>
            </w:tcBorders>
            <w:vAlign w:val="center"/>
          </w:tcPr>
          <w:p w14:paraId="5F8F1AF1"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100986FD"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single" w:sz="4" w:space="0" w:color="auto"/>
              <w:left w:val="single" w:sz="4" w:space="0" w:color="auto"/>
              <w:bottom w:val="single" w:sz="4" w:space="0" w:color="auto"/>
              <w:right w:val="single" w:sz="4" w:space="0" w:color="auto"/>
            </w:tcBorders>
            <w:vAlign w:val="center"/>
          </w:tcPr>
          <w:p w14:paraId="588C5FEA"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single" w:sz="4" w:space="0" w:color="auto"/>
              <w:left w:val="single" w:sz="4" w:space="0" w:color="auto"/>
              <w:bottom w:val="single" w:sz="4" w:space="0" w:color="auto"/>
              <w:right w:val="single" w:sz="4" w:space="0" w:color="auto"/>
            </w:tcBorders>
            <w:vAlign w:val="center"/>
          </w:tcPr>
          <w:p w14:paraId="1C488334" w14:textId="77777777" w:rsidR="009A3B2B" w:rsidRDefault="009A3B2B" w:rsidP="00593E7F">
            <w:pPr>
              <w:widowControl/>
              <w:spacing w:line="320" w:lineRule="exact"/>
              <w:jc w:val="center"/>
              <w:rPr>
                <w:rFonts w:ascii="楷体" w:eastAsia="楷体" w:hAnsi="楷体" w:cs="楷体"/>
                <w:kern w:val="0"/>
              </w:rPr>
            </w:pPr>
          </w:p>
        </w:tc>
        <w:tc>
          <w:tcPr>
            <w:tcW w:w="1185" w:type="dxa"/>
            <w:tcBorders>
              <w:top w:val="nil"/>
              <w:left w:val="nil"/>
              <w:bottom w:val="single" w:sz="4" w:space="0" w:color="auto"/>
              <w:right w:val="single" w:sz="4" w:space="0" w:color="auto"/>
            </w:tcBorders>
            <w:vAlign w:val="center"/>
          </w:tcPr>
          <w:p w14:paraId="24DE2AA6" w14:textId="77777777" w:rsidR="009A3B2B" w:rsidRDefault="009A3B2B" w:rsidP="00593E7F">
            <w:pPr>
              <w:widowControl/>
              <w:spacing w:line="320" w:lineRule="exact"/>
              <w:jc w:val="left"/>
              <w:rPr>
                <w:rFonts w:ascii="楷体" w:eastAsia="楷体" w:hAnsi="楷体" w:cs="楷体"/>
                <w:kern w:val="0"/>
                <w:sz w:val="18"/>
                <w:szCs w:val="18"/>
              </w:rPr>
            </w:pPr>
            <w:r>
              <w:rPr>
                <w:rFonts w:ascii="楷体" w:eastAsia="楷体" w:hAnsi="楷体" w:cs="楷体" w:hint="eastAsia"/>
                <w:kern w:val="0"/>
              </w:rPr>
              <w:t>项目完成及时性</w:t>
            </w:r>
          </w:p>
        </w:tc>
        <w:tc>
          <w:tcPr>
            <w:tcW w:w="465" w:type="dxa"/>
            <w:tcBorders>
              <w:top w:val="nil"/>
              <w:left w:val="nil"/>
              <w:bottom w:val="single" w:sz="4" w:space="0" w:color="auto"/>
              <w:right w:val="single" w:sz="4" w:space="0" w:color="auto"/>
            </w:tcBorders>
            <w:vAlign w:val="center"/>
          </w:tcPr>
          <w:p w14:paraId="7A16E417"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6</w:t>
            </w:r>
          </w:p>
        </w:tc>
        <w:tc>
          <w:tcPr>
            <w:tcW w:w="3045" w:type="dxa"/>
            <w:tcBorders>
              <w:top w:val="nil"/>
              <w:left w:val="nil"/>
              <w:bottom w:val="single" w:sz="4" w:space="0" w:color="auto"/>
              <w:right w:val="single" w:sz="4" w:space="0" w:color="auto"/>
            </w:tcBorders>
            <w:vAlign w:val="center"/>
          </w:tcPr>
          <w:p w14:paraId="5B3932A0" w14:textId="77777777" w:rsidR="009A3B2B" w:rsidRDefault="009A3B2B" w:rsidP="00593E7F">
            <w:pPr>
              <w:widowControl/>
              <w:spacing w:line="320" w:lineRule="exact"/>
              <w:rPr>
                <w:rFonts w:ascii="楷体" w:eastAsia="楷体" w:hAnsi="楷体" w:cs="楷体"/>
                <w:kern w:val="0"/>
                <w:sz w:val="18"/>
                <w:szCs w:val="18"/>
              </w:rPr>
            </w:pPr>
            <w:r>
              <w:rPr>
                <w:rFonts w:ascii="楷体" w:eastAsia="楷体" w:hAnsi="楷体" w:cs="楷体" w:hint="eastAsia"/>
                <w:kern w:val="0"/>
              </w:rPr>
              <w:t>部门（单位）项目完成情况与预期时间对比的情况。</w:t>
            </w:r>
          </w:p>
        </w:tc>
        <w:tc>
          <w:tcPr>
            <w:tcW w:w="7665" w:type="dxa"/>
            <w:tcBorders>
              <w:top w:val="nil"/>
              <w:left w:val="nil"/>
              <w:bottom w:val="single" w:sz="4" w:space="0" w:color="auto"/>
              <w:right w:val="single" w:sz="4" w:space="0" w:color="auto"/>
            </w:tcBorders>
            <w:vAlign w:val="center"/>
          </w:tcPr>
          <w:p w14:paraId="3C581019" w14:textId="77777777" w:rsidR="009A3B2B" w:rsidRDefault="009A3B2B" w:rsidP="00593E7F">
            <w:pPr>
              <w:widowControl/>
              <w:spacing w:line="320" w:lineRule="exact"/>
              <w:ind w:firstLineChars="200" w:firstLine="420"/>
              <w:rPr>
                <w:rFonts w:ascii="楷体" w:eastAsia="楷体" w:hAnsi="楷体" w:cs="楷体"/>
                <w:kern w:val="0"/>
                <w:sz w:val="18"/>
                <w:szCs w:val="18"/>
              </w:rPr>
            </w:pPr>
            <w:r>
              <w:rPr>
                <w:rFonts w:ascii="楷体" w:eastAsia="楷体" w:hAnsi="楷体" w:cs="楷体" w:hint="eastAsia"/>
                <w:kern w:val="0"/>
              </w:rPr>
              <w:t>1.所有部门预算安排的项目均按计划时间完成（6分）；</w:t>
            </w:r>
          </w:p>
          <w:p w14:paraId="196E5F1C" w14:textId="77777777" w:rsidR="009A3B2B" w:rsidRDefault="009A3B2B" w:rsidP="00593E7F">
            <w:pPr>
              <w:widowControl/>
              <w:spacing w:line="320" w:lineRule="exact"/>
              <w:ind w:firstLineChars="200" w:firstLine="420"/>
              <w:rPr>
                <w:rFonts w:ascii="楷体" w:eastAsia="楷体" w:hAnsi="楷体" w:cs="楷体"/>
                <w:kern w:val="0"/>
                <w:sz w:val="18"/>
                <w:szCs w:val="18"/>
              </w:rPr>
            </w:pPr>
            <w:r>
              <w:rPr>
                <w:rFonts w:ascii="楷体" w:eastAsia="楷体" w:hAnsi="楷体" w:cs="楷体" w:hint="eastAsia"/>
                <w:kern w:val="0"/>
              </w:rPr>
              <w:t>2.部分项目未按计划时间完成的，本指标得分=已完成项目数/计划完成项目总数×6分。</w:t>
            </w:r>
          </w:p>
        </w:tc>
        <w:tc>
          <w:tcPr>
            <w:tcW w:w="850" w:type="dxa"/>
            <w:tcBorders>
              <w:top w:val="nil"/>
              <w:left w:val="nil"/>
              <w:bottom w:val="single" w:sz="4" w:space="0" w:color="auto"/>
              <w:right w:val="single" w:sz="4" w:space="0" w:color="auto"/>
            </w:tcBorders>
            <w:vAlign w:val="center"/>
          </w:tcPr>
          <w:p w14:paraId="3A436859"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 xml:space="preserve">1.54  </w:t>
            </w:r>
          </w:p>
        </w:tc>
      </w:tr>
      <w:tr w:rsidR="009A3B2B" w14:paraId="763DD144" w14:textId="77777777" w:rsidTr="00593E7F">
        <w:trPr>
          <w:trHeight w:val="667"/>
          <w:jc w:val="center"/>
        </w:trPr>
        <w:tc>
          <w:tcPr>
            <w:tcW w:w="386" w:type="dxa"/>
            <w:vMerge/>
            <w:tcBorders>
              <w:top w:val="nil"/>
              <w:left w:val="single" w:sz="4" w:space="0" w:color="auto"/>
              <w:bottom w:val="single" w:sz="4" w:space="0" w:color="auto"/>
              <w:right w:val="single" w:sz="4" w:space="0" w:color="auto"/>
            </w:tcBorders>
            <w:vAlign w:val="center"/>
          </w:tcPr>
          <w:p w14:paraId="71C49DA5"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1EE0B609" w14:textId="77777777" w:rsidR="009A3B2B" w:rsidRDefault="009A3B2B" w:rsidP="00593E7F">
            <w:pPr>
              <w:widowControl/>
              <w:spacing w:line="320" w:lineRule="exact"/>
              <w:jc w:val="left"/>
              <w:rPr>
                <w:rFonts w:ascii="楷体" w:eastAsia="楷体" w:hAnsi="楷体" w:cs="楷体"/>
                <w:kern w:val="0"/>
              </w:rPr>
            </w:pPr>
          </w:p>
        </w:tc>
        <w:tc>
          <w:tcPr>
            <w:tcW w:w="379" w:type="dxa"/>
            <w:tcBorders>
              <w:top w:val="nil"/>
              <w:left w:val="nil"/>
              <w:bottom w:val="single" w:sz="4" w:space="0" w:color="auto"/>
              <w:right w:val="single" w:sz="4" w:space="0" w:color="auto"/>
            </w:tcBorders>
            <w:vAlign w:val="center"/>
          </w:tcPr>
          <w:p w14:paraId="2DB42ABF"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效果性</w:t>
            </w:r>
          </w:p>
        </w:tc>
        <w:tc>
          <w:tcPr>
            <w:tcW w:w="486" w:type="dxa"/>
            <w:tcBorders>
              <w:top w:val="nil"/>
              <w:left w:val="nil"/>
              <w:bottom w:val="single" w:sz="4" w:space="0" w:color="auto"/>
              <w:right w:val="single" w:sz="4" w:space="0" w:color="auto"/>
            </w:tcBorders>
            <w:vAlign w:val="center"/>
          </w:tcPr>
          <w:p w14:paraId="73D8B30E"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20</w:t>
            </w:r>
          </w:p>
        </w:tc>
        <w:tc>
          <w:tcPr>
            <w:tcW w:w="1185" w:type="dxa"/>
            <w:tcBorders>
              <w:top w:val="nil"/>
              <w:left w:val="nil"/>
              <w:bottom w:val="single" w:sz="4" w:space="0" w:color="auto"/>
              <w:right w:val="single" w:sz="4" w:space="0" w:color="auto"/>
            </w:tcBorders>
            <w:vAlign w:val="center"/>
          </w:tcPr>
          <w:p w14:paraId="5B5A1FD6"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社会效益、经济效益、生态效益及可持续影响等</w:t>
            </w:r>
          </w:p>
        </w:tc>
        <w:tc>
          <w:tcPr>
            <w:tcW w:w="465" w:type="dxa"/>
            <w:tcBorders>
              <w:top w:val="nil"/>
              <w:left w:val="nil"/>
              <w:bottom w:val="single" w:sz="4" w:space="0" w:color="auto"/>
              <w:right w:val="single" w:sz="4" w:space="0" w:color="auto"/>
            </w:tcBorders>
            <w:vAlign w:val="center"/>
          </w:tcPr>
          <w:p w14:paraId="2B844968"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20</w:t>
            </w:r>
          </w:p>
        </w:tc>
        <w:tc>
          <w:tcPr>
            <w:tcW w:w="3045" w:type="dxa"/>
            <w:tcBorders>
              <w:top w:val="nil"/>
              <w:left w:val="nil"/>
              <w:bottom w:val="single" w:sz="4" w:space="0" w:color="auto"/>
              <w:right w:val="single" w:sz="4" w:space="0" w:color="auto"/>
            </w:tcBorders>
            <w:vAlign w:val="center"/>
          </w:tcPr>
          <w:p w14:paraId="0D00ED81"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部门（单位）履行职责、完成各项重大政策和项目的效果，以及对经济发展、社会发展、生态环境所带来的直接或间接影响。</w:t>
            </w:r>
          </w:p>
        </w:tc>
        <w:tc>
          <w:tcPr>
            <w:tcW w:w="7665" w:type="dxa"/>
            <w:tcBorders>
              <w:top w:val="nil"/>
              <w:left w:val="nil"/>
              <w:bottom w:val="single" w:sz="4" w:space="0" w:color="auto"/>
              <w:right w:val="single" w:sz="4" w:space="0" w:color="auto"/>
            </w:tcBorders>
            <w:vAlign w:val="center"/>
          </w:tcPr>
          <w:p w14:paraId="77A435B7" w14:textId="77777777" w:rsidR="009A3B2B" w:rsidRDefault="009A3B2B" w:rsidP="00593E7F">
            <w:pPr>
              <w:widowControl/>
              <w:spacing w:line="320" w:lineRule="exact"/>
              <w:ind w:firstLine="405"/>
              <w:rPr>
                <w:rFonts w:ascii="楷体" w:eastAsia="楷体" w:hAnsi="楷体" w:cs="楷体"/>
                <w:kern w:val="0"/>
              </w:rPr>
            </w:pPr>
            <w:r>
              <w:rPr>
                <w:rFonts w:ascii="楷体" w:eastAsia="楷体" w:hAnsi="楷体" w:cs="楷体" w:hint="eastAsia"/>
                <w:kern w:val="0"/>
              </w:rPr>
              <w:t>根据部门（单位）职责，结合部门整体支出绩效目标，合理设置个性化绩效指标，通过绩效指标完成情况与目标值对比分析进行评分，未实现绩效目标的酌情扣分。</w:t>
            </w:r>
          </w:p>
          <w:p w14:paraId="71ADB519" w14:textId="77777777" w:rsidR="009A3B2B" w:rsidRDefault="009A3B2B" w:rsidP="00593E7F">
            <w:pPr>
              <w:widowControl/>
              <w:spacing w:line="320" w:lineRule="exact"/>
              <w:ind w:firstLine="405"/>
              <w:rPr>
                <w:rFonts w:ascii="楷体" w:eastAsia="楷体" w:hAnsi="楷体" w:cs="楷体"/>
                <w:kern w:val="0"/>
              </w:rPr>
            </w:pPr>
            <w:r>
              <w:rPr>
                <w:rFonts w:ascii="楷体" w:eastAsia="楷体" w:hAnsi="楷体" w:cs="楷体" w:hint="eastAsia"/>
                <w:kern w:val="0"/>
              </w:rPr>
              <w:t>根据部门（部门）履职内容和性质，从社会效益、经济效益、生态效益、可持续影响等方面，至少选择三个方面对工作实效和效益进行评价。</w:t>
            </w:r>
          </w:p>
        </w:tc>
        <w:tc>
          <w:tcPr>
            <w:tcW w:w="850" w:type="dxa"/>
            <w:tcBorders>
              <w:top w:val="nil"/>
              <w:left w:val="nil"/>
              <w:bottom w:val="single" w:sz="4" w:space="0" w:color="auto"/>
              <w:right w:val="single" w:sz="4" w:space="0" w:color="auto"/>
            </w:tcBorders>
            <w:vAlign w:val="center"/>
          </w:tcPr>
          <w:p w14:paraId="30097798"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17</w:t>
            </w:r>
          </w:p>
        </w:tc>
      </w:tr>
      <w:tr w:rsidR="009A3B2B" w14:paraId="397B89D6" w14:textId="77777777" w:rsidTr="00593E7F">
        <w:trPr>
          <w:trHeight w:val="1214"/>
          <w:jc w:val="center"/>
        </w:trPr>
        <w:tc>
          <w:tcPr>
            <w:tcW w:w="386" w:type="dxa"/>
            <w:vMerge/>
            <w:tcBorders>
              <w:top w:val="nil"/>
              <w:left w:val="single" w:sz="4" w:space="0" w:color="auto"/>
              <w:bottom w:val="single" w:sz="4" w:space="0" w:color="auto"/>
              <w:right w:val="single" w:sz="4" w:space="0" w:color="auto"/>
            </w:tcBorders>
            <w:vAlign w:val="center"/>
          </w:tcPr>
          <w:p w14:paraId="3C920FBF"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4A72D78C" w14:textId="77777777" w:rsidR="009A3B2B" w:rsidRDefault="009A3B2B" w:rsidP="00593E7F">
            <w:pPr>
              <w:widowControl/>
              <w:spacing w:line="320" w:lineRule="exact"/>
              <w:jc w:val="left"/>
              <w:rPr>
                <w:rFonts w:ascii="楷体" w:eastAsia="楷体" w:hAnsi="楷体" w:cs="楷体"/>
                <w:kern w:val="0"/>
              </w:rPr>
            </w:pPr>
          </w:p>
        </w:tc>
        <w:tc>
          <w:tcPr>
            <w:tcW w:w="379" w:type="dxa"/>
            <w:vMerge w:val="restart"/>
            <w:tcBorders>
              <w:top w:val="nil"/>
              <w:left w:val="single" w:sz="4" w:space="0" w:color="auto"/>
              <w:bottom w:val="single" w:sz="4" w:space="0" w:color="auto"/>
              <w:right w:val="single" w:sz="4" w:space="0" w:color="auto"/>
            </w:tcBorders>
            <w:vAlign w:val="center"/>
          </w:tcPr>
          <w:p w14:paraId="32C3E270"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公平性</w:t>
            </w:r>
          </w:p>
        </w:tc>
        <w:tc>
          <w:tcPr>
            <w:tcW w:w="486" w:type="dxa"/>
            <w:vMerge w:val="restart"/>
            <w:tcBorders>
              <w:top w:val="nil"/>
              <w:left w:val="single" w:sz="4" w:space="0" w:color="auto"/>
              <w:bottom w:val="single" w:sz="4" w:space="0" w:color="auto"/>
              <w:right w:val="single" w:sz="4" w:space="0" w:color="auto"/>
            </w:tcBorders>
            <w:vAlign w:val="center"/>
          </w:tcPr>
          <w:p w14:paraId="1FD2AE98"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9</w:t>
            </w:r>
          </w:p>
        </w:tc>
        <w:tc>
          <w:tcPr>
            <w:tcW w:w="1185" w:type="dxa"/>
            <w:tcBorders>
              <w:top w:val="nil"/>
              <w:left w:val="nil"/>
              <w:bottom w:val="single" w:sz="4" w:space="0" w:color="auto"/>
              <w:right w:val="single" w:sz="4" w:space="0" w:color="auto"/>
            </w:tcBorders>
            <w:vAlign w:val="center"/>
          </w:tcPr>
          <w:p w14:paraId="7080B0C4"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群众信访办理情况</w:t>
            </w:r>
          </w:p>
        </w:tc>
        <w:tc>
          <w:tcPr>
            <w:tcW w:w="465" w:type="dxa"/>
            <w:tcBorders>
              <w:top w:val="nil"/>
              <w:left w:val="nil"/>
              <w:bottom w:val="single" w:sz="4" w:space="0" w:color="auto"/>
              <w:right w:val="single" w:sz="4" w:space="0" w:color="auto"/>
            </w:tcBorders>
            <w:vAlign w:val="center"/>
          </w:tcPr>
          <w:p w14:paraId="140A4E36"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3</w:t>
            </w:r>
          </w:p>
        </w:tc>
        <w:tc>
          <w:tcPr>
            <w:tcW w:w="3045" w:type="dxa"/>
            <w:tcBorders>
              <w:top w:val="nil"/>
              <w:left w:val="nil"/>
              <w:bottom w:val="single" w:sz="4" w:space="0" w:color="auto"/>
              <w:right w:val="single" w:sz="4" w:space="0" w:color="auto"/>
            </w:tcBorders>
            <w:vAlign w:val="center"/>
          </w:tcPr>
          <w:p w14:paraId="6A671C98"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部门（单位）对群众信访意见的完成情况及及时性，反映部门（单位）对服务群众的重视程度。</w:t>
            </w:r>
          </w:p>
        </w:tc>
        <w:tc>
          <w:tcPr>
            <w:tcW w:w="7665" w:type="dxa"/>
            <w:tcBorders>
              <w:top w:val="nil"/>
              <w:left w:val="nil"/>
              <w:bottom w:val="single" w:sz="4" w:space="0" w:color="auto"/>
              <w:right w:val="single" w:sz="4" w:space="0" w:color="auto"/>
            </w:tcBorders>
            <w:vAlign w:val="center"/>
          </w:tcPr>
          <w:p w14:paraId="10C0EF27" w14:textId="77777777" w:rsidR="009A3B2B" w:rsidRDefault="009A3B2B" w:rsidP="00593E7F">
            <w:pPr>
              <w:widowControl/>
              <w:spacing w:line="320" w:lineRule="exact"/>
              <w:ind w:firstLineChars="150" w:firstLine="315"/>
              <w:rPr>
                <w:rFonts w:ascii="楷体" w:eastAsia="楷体" w:hAnsi="楷体" w:cs="楷体"/>
                <w:kern w:val="0"/>
              </w:rPr>
            </w:pPr>
            <w:r>
              <w:rPr>
                <w:rFonts w:ascii="楷体" w:eastAsia="楷体" w:hAnsi="楷体" w:cs="楷体" w:hint="eastAsia"/>
                <w:kern w:val="0"/>
              </w:rPr>
              <w:t>1.建立了便利的群众意见反映渠道和群众意见办理回复机制（1分）；</w:t>
            </w:r>
          </w:p>
          <w:p w14:paraId="54A36F47" w14:textId="77777777" w:rsidR="009A3B2B" w:rsidRDefault="009A3B2B" w:rsidP="00593E7F">
            <w:pPr>
              <w:widowControl/>
              <w:spacing w:line="320" w:lineRule="exact"/>
              <w:ind w:firstLineChars="150" w:firstLine="315"/>
              <w:rPr>
                <w:rFonts w:ascii="楷体" w:eastAsia="楷体" w:hAnsi="楷体" w:cs="楷体"/>
                <w:kern w:val="0"/>
              </w:rPr>
            </w:pPr>
            <w:r>
              <w:rPr>
                <w:rFonts w:ascii="楷体" w:eastAsia="楷体" w:hAnsi="楷体" w:cs="楷体" w:hint="eastAsia"/>
                <w:kern w:val="0"/>
              </w:rPr>
              <w:t>2.当年度群众信访办理回复率达100%（1分）；</w:t>
            </w:r>
          </w:p>
          <w:p w14:paraId="1CF0D4E8" w14:textId="77777777" w:rsidR="009A3B2B" w:rsidRDefault="009A3B2B" w:rsidP="00593E7F">
            <w:pPr>
              <w:widowControl/>
              <w:spacing w:line="320" w:lineRule="exact"/>
              <w:ind w:firstLineChars="150" w:firstLine="315"/>
              <w:rPr>
                <w:rFonts w:ascii="楷体" w:eastAsia="楷体" w:hAnsi="楷体" w:cs="楷体"/>
                <w:kern w:val="0"/>
              </w:rPr>
            </w:pPr>
            <w:r>
              <w:rPr>
                <w:rFonts w:ascii="楷体" w:eastAsia="楷体" w:hAnsi="楷体" w:cs="楷体" w:hint="eastAsia"/>
                <w:kern w:val="0"/>
              </w:rPr>
              <w:t>3.当年度群众信访及时办理回复率达100%，未发生超期（1分）。</w:t>
            </w:r>
          </w:p>
        </w:tc>
        <w:tc>
          <w:tcPr>
            <w:tcW w:w="850" w:type="dxa"/>
            <w:tcBorders>
              <w:top w:val="nil"/>
              <w:left w:val="nil"/>
              <w:bottom w:val="single" w:sz="4" w:space="0" w:color="auto"/>
              <w:right w:val="single" w:sz="4" w:space="0" w:color="auto"/>
            </w:tcBorders>
            <w:vAlign w:val="center"/>
          </w:tcPr>
          <w:p w14:paraId="5E248126"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3</w:t>
            </w:r>
          </w:p>
        </w:tc>
      </w:tr>
      <w:tr w:rsidR="009A3B2B" w14:paraId="1925FBAC" w14:textId="77777777" w:rsidTr="00593E7F">
        <w:trPr>
          <w:trHeight w:val="1401"/>
          <w:jc w:val="center"/>
        </w:trPr>
        <w:tc>
          <w:tcPr>
            <w:tcW w:w="386" w:type="dxa"/>
            <w:vMerge/>
            <w:tcBorders>
              <w:top w:val="nil"/>
              <w:left w:val="single" w:sz="4" w:space="0" w:color="auto"/>
              <w:bottom w:val="single" w:sz="4" w:space="0" w:color="auto"/>
              <w:right w:val="single" w:sz="4" w:space="0" w:color="auto"/>
            </w:tcBorders>
            <w:vAlign w:val="center"/>
          </w:tcPr>
          <w:p w14:paraId="5363BA52"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33EFC4FD" w14:textId="77777777" w:rsidR="009A3B2B" w:rsidRDefault="009A3B2B" w:rsidP="00593E7F">
            <w:pPr>
              <w:widowControl/>
              <w:spacing w:line="320" w:lineRule="exact"/>
              <w:jc w:val="left"/>
              <w:rPr>
                <w:rFonts w:ascii="楷体" w:eastAsia="楷体" w:hAnsi="楷体" w:cs="楷体"/>
                <w:kern w:val="0"/>
              </w:rPr>
            </w:pPr>
          </w:p>
        </w:tc>
        <w:tc>
          <w:tcPr>
            <w:tcW w:w="379" w:type="dxa"/>
            <w:vMerge/>
            <w:tcBorders>
              <w:top w:val="nil"/>
              <w:left w:val="single" w:sz="4" w:space="0" w:color="auto"/>
              <w:bottom w:val="single" w:sz="4" w:space="0" w:color="auto"/>
              <w:right w:val="single" w:sz="4" w:space="0" w:color="auto"/>
            </w:tcBorders>
            <w:vAlign w:val="center"/>
          </w:tcPr>
          <w:p w14:paraId="1064F8A7" w14:textId="77777777" w:rsidR="009A3B2B" w:rsidRDefault="009A3B2B" w:rsidP="00593E7F">
            <w:pPr>
              <w:widowControl/>
              <w:spacing w:line="320" w:lineRule="exact"/>
              <w:jc w:val="left"/>
              <w:rPr>
                <w:rFonts w:ascii="楷体" w:eastAsia="楷体" w:hAnsi="楷体" w:cs="楷体"/>
                <w:kern w:val="0"/>
              </w:rPr>
            </w:pPr>
          </w:p>
        </w:tc>
        <w:tc>
          <w:tcPr>
            <w:tcW w:w="486" w:type="dxa"/>
            <w:vMerge/>
            <w:tcBorders>
              <w:top w:val="nil"/>
              <w:left w:val="single" w:sz="4" w:space="0" w:color="auto"/>
              <w:bottom w:val="single" w:sz="4" w:space="0" w:color="auto"/>
              <w:right w:val="single" w:sz="4" w:space="0" w:color="auto"/>
            </w:tcBorders>
            <w:vAlign w:val="center"/>
          </w:tcPr>
          <w:p w14:paraId="0CA3D0E0" w14:textId="77777777" w:rsidR="009A3B2B" w:rsidRDefault="009A3B2B" w:rsidP="00593E7F">
            <w:pPr>
              <w:widowControl/>
              <w:spacing w:line="320" w:lineRule="exact"/>
              <w:jc w:val="left"/>
              <w:rPr>
                <w:rFonts w:ascii="楷体" w:eastAsia="楷体" w:hAnsi="楷体" w:cs="楷体"/>
                <w:kern w:val="0"/>
              </w:rPr>
            </w:pPr>
          </w:p>
        </w:tc>
        <w:tc>
          <w:tcPr>
            <w:tcW w:w="1185" w:type="dxa"/>
            <w:tcBorders>
              <w:top w:val="nil"/>
              <w:left w:val="nil"/>
              <w:bottom w:val="single" w:sz="4" w:space="0" w:color="auto"/>
              <w:right w:val="single" w:sz="4" w:space="0" w:color="auto"/>
            </w:tcBorders>
            <w:vAlign w:val="center"/>
          </w:tcPr>
          <w:p w14:paraId="0390C951" w14:textId="77777777" w:rsidR="009A3B2B" w:rsidRDefault="009A3B2B" w:rsidP="00593E7F">
            <w:pPr>
              <w:widowControl/>
              <w:spacing w:line="320" w:lineRule="exact"/>
              <w:jc w:val="left"/>
              <w:rPr>
                <w:rFonts w:ascii="楷体" w:eastAsia="楷体" w:hAnsi="楷体" w:cs="楷体"/>
                <w:kern w:val="0"/>
              </w:rPr>
            </w:pPr>
            <w:r>
              <w:rPr>
                <w:rFonts w:ascii="楷体" w:eastAsia="楷体" w:hAnsi="楷体" w:cs="楷体" w:hint="eastAsia"/>
                <w:kern w:val="0"/>
              </w:rPr>
              <w:t>公众或服务对象满意度</w:t>
            </w:r>
          </w:p>
        </w:tc>
        <w:tc>
          <w:tcPr>
            <w:tcW w:w="465" w:type="dxa"/>
            <w:tcBorders>
              <w:top w:val="nil"/>
              <w:left w:val="nil"/>
              <w:bottom w:val="single" w:sz="4" w:space="0" w:color="auto"/>
              <w:right w:val="single" w:sz="4" w:space="0" w:color="auto"/>
            </w:tcBorders>
            <w:vAlign w:val="center"/>
          </w:tcPr>
          <w:p w14:paraId="6487D4C8"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6</w:t>
            </w:r>
          </w:p>
        </w:tc>
        <w:tc>
          <w:tcPr>
            <w:tcW w:w="3045" w:type="dxa"/>
            <w:tcBorders>
              <w:top w:val="nil"/>
              <w:left w:val="nil"/>
              <w:bottom w:val="single" w:sz="4" w:space="0" w:color="auto"/>
              <w:right w:val="single" w:sz="4" w:space="0" w:color="auto"/>
            </w:tcBorders>
            <w:vAlign w:val="center"/>
          </w:tcPr>
          <w:p w14:paraId="49FAEAE0" w14:textId="77777777" w:rsidR="009A3B2B" w:rsidRDefault="009A3B2B" w:rsidP="00593E7F">
            <w:pPr>
              <w:widowControl/>
              <w:spacing w:line="320" w:lineRule="exact"/>
              <w:rPr>
                <w:rFonts w:ascii="楷体" w:eastAsia="楷体" w:hAnsi="楷体" w:cs="楷体"/>
                <w:kern w:val="0"/>
              </w:rPr>
            </w:pPr>
            <w:r>
              <w:rPr>
                <w:rFonts w:ascii="楷体" w:eastAsia="楷体" w:hAnsi="楷体" w:cs="楷体" w:hint="eastAsia"/>
                <w:kern w:val="0"/>
              </w:rPr>
              <w:t>反映社会公众或部门（单位）的服务对象对部门履职效果的满意度。</w:t>
            </w:r>
          </w:p>
        </w:tc>
        <w:tc>
          <w:tcPr>
            <w:tcW w:w="7665" w:type="dxa"/>
            <w:tcBorders>
              <w:top w:val="nil"/>
              <w:left w:val="nil"/>
              <w:bottom w:val="single" w:sz="4" w:space="0" w:color="auto"/>
              <w:right w:val="single" w:sz="4" w:space="0" w:color="auto"/>
            </w:tcBorders>
            <w:vAlign w:val="center"/>
          </w:tcPr>
          <w:p w14:paraId="3A1174A2" w14:textId="77777777" w:rsidR="009A3B2B" w:rsidRDefault="009A3B2B" w:rsidP="00593E7F">
            <w:pPr>
              <w:widowControl/>
              <w:spacing w:line="320" w:lineRule="exact"/>
              <w:ind w:firstLine="420"/>
              <w:rPr>
                <w:rFonts w:ascii="楷体" w:eastAsia="楷体" w:hAnsi="楷体" w:cs="楷体"/>
                <w:kern w:val="0"/>
              </w:rPr>
            </w:pPr>
            <w:r>
              <w:rPr>
                <w:rFonts w:ascii="楷体" w:eastAsia="楷体" w:hAnsi="楷体" w:cs="楷体" w:hint="eastAsia"/>
                <w:kern w:val="0"/>
              </w:rPr>
              <w:t>社会公众或服务对象是指部门（单位）履行职责而影响到的部门、群体或个人，一般采取社会调查的方式。如难以单独开展满意度调查的，可参考区统计部门的数据、年度区直民主评议政风行风评价结果等数据，或者参考群众信访反馈的普遍性问题、本部门或权威第三方机构的开展满意度调查等进行分档计分。</w:t>
            </w:r>
          </w:p>
          <w:p w14:paraId="4AB43BD9" w14:textId="77777777" w:rsidR="009A3B2B" w:rsidRDefault="009A3B2B" w:rsidP="00593E7F">
            <w:pPr>
              <w:widowControl/>
              <w:spacing w:line="320" w:lineRule="exact"/>
              <w:ind w:firstLine="420"/>
              <w:rPr>
                <w:rFonts w:ascii="楷体" w:eastAsia="楷体" w:hAnsi="楷体" w:cs="楷体"/>
                <w:kern w:val="0"/>
              </w:rPr>
            </w:pPr>
            <w:r>
              <w:rPr>
                <w:rFonts w:ascii="楷体" w:eastAsia="楷体" w:hAnsi="楷体" w:cs="楷体" w:hint="eastAsia"/>
                <w:kern w:val="0"/>
              </w:rPr>
              <w:t>1.满意度≥95%的，得6分；</w:t>
            </w:r>
          </w:p>
          <w:p w14:paraId="7F68DB3B" w14:textId="77777777" w:rsidR="009A3B2B" w:rsidRDefault="009A3B2B" w:rsidP="00593E7F">
            <w:pPr>
              <w:widowControl/>
              <w:spacing w:line="320" w:lineRule="exact"/>
              <w:ind w:firstLine="420"/>
              <w:rPr>
                <w:rFonts w:ascii="楷体" w:eastAsia="楷体" w:hAnsi="楷体" w:cs="楷体"/>
                <w:kern w:val="0"/>
              </w:rPr>
            </w:pPr>
            <w:r>
              <w:rPr>
                <w:rFonts w:ascii="楷体" w:eastAsia="楷体" w:hAnsi="楷体" w:cs="楷体" w:hint="eastAsia"/>
                <w:kern w:val="0"/>
              </w:rPr>
              <w:t>2. 90%≤满意度＜95%的，得4分；</w:t>
            </w:r>
          </w:p>
          <w:p w14:paraId="74AF59BF" w14:textId="77777777" w:rsidR="009A3B2B" w:rsidRDefault="009A3B2B" w:rsidP="00593E7F">
            <w:pPr>
              <w:widowControl/>
              <w:spacing w:line="320" w:lineRule="exact"/>
              <w:ind w:firstLine="420"/>
              <w:rPr>
                <w:rFonts w:ascii="楷体" w:eastAsia="楷体" w:hAnsi="楷体" w:cs="楷体"/>
                <w:kern w:val="0"/>
              </w:rPr>
            </w:pPr>
            <w:r>
              <w:rPr>
                <w:rFonts w:ascii="楷体" w:eastAsia="楷体" w:hAnsi="楷体" w:cs="楷体" w:hint="eastAsia"/>
                <w:kern w:val="0"/>
              </w:rPr>
              <w:t>3. 80%≤满意度＜90%的，得2分；</w:t>
            </w:r>
          </w:p>
          <w:p w14:paraId="0612E336" w14:textId="77777777" w:rsidR="009A3B2B" w:rsidRDefault="009A3B2B" w:rsidP="00593E7F">
            <w:pPr>
              <w:widowControl/>
              <w:spacing w:line="320" w:lineRule="exact"/>
              <w:ind w:firstLine="420"/>
              <w:rPr>
                <w:rFonts w:ascii="楷体" w:eastAsia="楷体" w:hAnsi="楷体" w:cs="楷体"/>
                <w:kern w:val="0"/>
              </w:rPr>
            </w:pPr>
            <w:r>
              <w:rPr>
                <w:rFonts w:ascii="楷体" w:eastAsia="楷体" w:hAnsi="楷体" w:cs="楷体" w:hint="eastAsia"/>
                <w:kern w:val="0"/>
              </w:rPr>
              <w:t>4. 满意度＜80%的，得1分。</w:t>
            </w:r>
          </w:p>
        </w:tc>
        <w:tc>
          <w:tcPr>
            <w:tcW w:w="850" w:type="dxa"/>
            <w:tcBorders>
              <w:top w:val="nil"/>
              <w:left w:val="nil"/>
              <w:bottom w:val="single" w:sz="4" w:space="0" w:color="auto"/>
              <w:right w:val="single" w:sz="4" w:space="0" w:color="auto"/>
            </w:tcBorders>
            <w:vAlign w:val="center"/>
          </w:tcPr>
          <w:p w14:paraId="1DA3349C"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6</w:t>
            </w:r>
          </w:p>
        </w:tc>
      </w:tr>
      <w:tr w:rsidR="009A3B2B" w14:paraId="681D7DDF" w14:textId="77777777" w:rsidTr="00593E7F">
        <w:trPr>
          <w:trHeight w:val="851"/>
          <w:jc w:val="center"/>
        </w:trPr>
        <w:tc>
          <w:tcPr>
            <w:tcW w:w="13990" w:type="dxa"/>
            <w:gridSpan w:val="8"/>
            <w:tcBorders>
              <w:top w:val="single" w:sz="4" w:space="0" w:color="auto"/>
              <w:left w:val="single" w:sz="4" w:space="0" w:color="auto"/>
              <w:bottom w:val="single" w:sz="4" w:space="0" w:color="auto"/>
              <w:right w:val="single" w:sz="4" w:space="0" w:color="auto"/>
            </w:tcBorders>
            <w:vAlign w:val="center"/>
          </w:tcPr>
          <w:p w14:paraId="6134B566" w14:textId="77777777" w:rsidR="009A3B2B" w:rsidRDefault="009A3B2B" w:rsidP="00593E7F">
            <w:pPr>
              <w:widowControl/>
              <w:spacing w:line="320" w:lineRule="exact"/>
              <w:ind w:firstLine="420"/>
              <w:jc w:val="center"/>
              <w:rPr>
                <w:rFonts w:ascii="楷体" w:eastAsia="楷体" w:hAnsi="楷体" w:cs="楷体"/>
                <w:kern w:val="0"/>
              </w:rPr>
            </w:pPr>
            <w:r>
              <w:rPr>
                <w:rFonts w:ascii="楷体" w:eastAsia="楷体" w:hAnsi="楷体" w:cs="楷体" w:hint="eastAsia"/>
                <w:b/>
                <w:bCs/>
                <w:kern w:val="0"/>
              </w:rPr>
              <w:t>合      计：</w:t>
            </w:r>
          </w:p>
        </w:tc>
        <w:tc>
          <w:tcPr>
            <w:tcW w:w="850" w:type="dxa"/>
            <w:tcBorders>
              <w:top w:val="single" w:sz="4" w:space="0" w:color="auto"/>
              <w:left w:val="single" w:sz="4" w:space="0" w:color="auto"/>
              <w:bottom w:val="single" w:sz="4" w:space="0" w:color="auto"/>
              <w:right w:val="single" w:sz="4" w:space="0" w:color="auto"/>
            </w:tcBorders>
            <w:vAlign w:val="center"/>
          </w:tcPr>
          <w:p w14:paraId="3E1FE192" w14:textId="77777777" w:rsidR="009A3B2B" w:rsidRDefault="009A3B2B" w:rsidP="00593E7F">
            <w:pPr>
              <w:widowControl/>
              <w:spacing w:line="320" w:lineRule="exact"/>
              <w:jc w:val="center"/>
              <w:rPr>
                <w:rFonts w:ascii="楷体" w:eastAsia="楷体" w:hAnsi="楷体" w:cs="楷体"/>
                <w:kern w:val="0"/>
              </w:rPr>
            </w:pPr>
            <w:r>
              <w:rPr>
                <w:rFonts w:ascii="楷体" w:eastAsia="楷体" w:hAnsi="楷体" w:cs="楷体" w:hint="eastAsia"/>
                <w:kern w:val="0"/>
              </w:rPr>
              <w:t>89.30</w:t>
            </w:r>
          </w:p>
        </w:tc>
      </w:tr>
    </w:tbl>
    <w:p w14:paraId="4E72BA10" w14:textId="77777777" w:rsidR="009A3B2B" w:rsidRDefault="009A3B2B" w:rsidP="009A3B2B">
      <w:pPr>
        <w:rPr>
          <w:rFonts w:ascii="楷体" w:eastAsia="楷体" w:hAnsi="楷体" w:cs="楷体"/>
        </w:rPr>
      </w:pPr>
    </w:p>
    <w:p w14:paraId="128201E9" w14:textId="77777777" w:rsidR="009A3B2B" w:rsidRDefault="009A3B2B">
      <w:pPr>
        <w:ind w:firstLineChars="200" w:firstLine="640"/>
        <w:rPr>
          <w:rFonts w:ascii="仿宋_GB2312" w:eastAsia="仿宋_GB2312" w:hAnsi="黑体" w:cs="仿宋_GB2312"/>
          <w:sz w:val="32"/>
          <w:szCs w:val="32"/>
        </w:rPr>
        <w:sectPr w:rsidR="009A3B2B" w:rsidSect="009A3B2B">
          <w:pgSz w:w="16838" w:h="11906" w:orient="landscape"/>
          <w:pgMar w:top="1800" w:right="1440" w:bottom="1800" w:left="1440" w:header="851" w:footer="992" w:gutter="0"/>
          <w:pgNumType w:fmt="numberInDash"/>
          <w:cols w:space="425"/>
          <w:docGrid w:type="lines" w:linePitch="312"/>
        </w:sectPr>
      </w:pPr>
    </w:p>
    <w:p w14:paraId="20813047" w14:textId="77777777" w:rsidR="00E22945" w:rsidRDefault="00F67720">
      <w:pPr>
        <w:ind w:firstLineChars="250" w:firstLine="803"/>
        <w:outlineLvl w:val="2"/>
        <w:rPr>
          <w:rFonts w:ascii="仿宋_GB2312" w:eastAsia="仿宋_GB2312" w:hAnsi="黑体"/>
          <w:sz w:val="32"/>
          <w:szCs w:val="32"/>
        </w:rPr>
      </w:pPr>
      <w:r>
        <w:rPr>
          <w:rFonts w:ascii="仿宋_GB2312" w:eastAsia="仿宋_GB2312" w:hAnsi="黑体" w:cs="仿宋_GB2312" w:hint="eastAsia"/>
          <w:b/>
          <w:bCs/>
          <w:sz w:val="32"/>
          <w:szCs w:val="32"/>
        </w:rPr>
        <w:lastRenderedPageBreak/>
        <w:t>2</w:t>
      </w:r>
      <w:r>
        <w:rPr>
          <w:rFonts w:ascii="仿宋_GB2312" w:eastAsia="仿宋_GB2312" w:hAnsi="黑体" w:cs="仿宋_GB2312"/>
          <w:b/>
          <w:bCs/>
          <w:sz w:val="32"/>
          <w:szCs w:val="32"/>
        </w:rPr>
        <w:t>.</w:t>
      </w:r>
      <w:r>
        <w:rPr>
          <w:rFonts w:ascii="仿宋_GB2312" w:eastAsia="仿宋_GB2312" w:hAnsi="黑体" w:cs="仿宋_GB2312" w:hint="eastAsia"/>
          <w:b/>
          <w:bCs/>
          <w:sz w:val="32"/>
          <w:szCs w:val="32"/>
        </w:rPr>
        <w:t>部门决算中项目绩效自评结果</w:t>
      </w:r>
    </w:p>
    <w:p w14:paraId="1725DA27" w14:textId="77777777" w:rsidR="00E22945" w:rsidRDefault="00F67720">
      <w:pPr>
        <w:spacing w:line="560" w:lineRule="exact"/>
        <w:ind w:firstLineChars="150" w:firstLine="480"/>
        <w:rPr>
          <w:rFonts w:ascii="仿宋_GB2312" w:eastAsia="仿宋_GB2312" w:hAnsi="黑体" w:cs="宋体"/>
          <w:bCs/>
          <w:iCs/>
          <w:sz w:val="32"/>
          <w:szCs w:val="32"/>
        </w:rPr>
      </w:pPr>
      <w:r>
        <w:rPr>
          <w:rFonts w:ascii="仿宋_GB2312" w:eastAsia="仿宋_GB2312" w:hAnsi="黑体" w:cs="宋体" w:hint="eastAsia"/>
          <w:bCs/>
          <w:iCs/>
          <w:sz w:val="32"/>
          <w:szCs w:val="32"/>
        </w:rPr>
        <w:t>（</w:t>
      </w:r>
      <w:r>
        <w:rPr>
          <w:rFonts w:ascii="仿宋_GB2312" w:eastAsia="仿宋_GB2312" w:hAnsi="黑体" w:cs="宋体" w:hint="eastAsia"/>
          <w:bCs/>
          <w:iCs/>
          <w:sz w:val="32"/>
          <w:szCs w:val="32"/>
        </w:rPr>
        <w:t>1</w:t>
      </w:r>
      <w:r>
        <w:rPr>
          <w:rFonts w:ascii="仿宋_GB2312" w:eastAsia="仿宋_GB2312" w:hAnsi="黑体" w:cs="宋体" w:hint="eastAsia"/>
          <w:bCs/>
          <w:iCs/>
          <w:sz w:val="32"/>
          <w:szCs w:val="32"/>
        </w:rPr>
        <w:t>）</w:t>
      </w:r>
      <w:r>
        <w:rPr>
          <w:rFonts w:ascii="仿宋_GB2312" w:eastAsia="仿宋_GB2312" w:hAnsi="黑体" w:cs="宋体" w:hint="eastAsia"/>
          <w:bCs/>
          <w:iCs/>
          <w:sz w:val="32"/>
          <w:szCs w:val="32"/>
        </w:rPr>
        <w:t>一般公共预算绩效自评结果</w:t>
      </w:r>
    </w:p>
    <w:p w14:paraId="222ED326" w14:textId="77777777" w:rsidR="00E22945" w:rsidRDefault="00F67720">
      <w:pPr>
        <w:spacing w:line="560" w:lineRule="exact"/>
        <w:ind w:firstLineChars="250" w:firstLine="803"/>
        <w:rPr>
          <w:rFonts w:ascii="仿宋_GB2312" w:eastAsia="仿宋_GB2312" w:hAnsi="宋体" w:cs="宋体"/>
          <w:sz w:val="32"/>
          <w:szCs w:val="32"/>
        </w:rPr>
      </w:pPr>
      <w:r>
        <w:rPr>
          <w:rFonts w:ascii="仿宋_GB2312" w:eastAsia="仿宋_GB2312" w:hAnsi="黑体" w:cs="宋体" w:hint="eastAsia"/>
          <w:b/>
          <w:sz w:val="32"/>
          <w:szCs w:val="32"/>
        </w:rPr>
        <w:t>一是</w:t>
      </w:r>
      <w:r>
        <w:rPr>
          <w:rFonts w:ascii="仿宋_GB2312" w:eastAsia="仿宋_GB2312" w:hAnsi="黑体" w:cs="宋体" w:hint="eastAsia"/>
          <w:b/>
          <w:sz w:val="32"/>
          <w:szCs w:val="32"/>
        </w:rPr>
        <w:t>20</w:t>
      </w:r>
      <w:r>
        <w:rPr>
          <w:rFonts w:ascii="仿宋_GB2312" w:eastAsia="仿宋_GB2312" w:hAnsi="黑体" w:cs="宋体" w:hint="eastAsia"/>
          <w:b/>
          <w:sz w:val="32"/>
          <w:szCs w:val="32"/>
        </w:rPr>
        <w:t>20</w:t>
      </w:r>
      <w:r>
        <w:rPr>
          <w:rFonts w:ascii="仿宋_GB2312" w:eastAsia="仿宋_GB2312" w:hAnsi="黑体" w:cs="宋体" w:hint="eastAsia"/>
          <w:b/>
          <w:sz w:val="32"/>
          <w:szCs w:val="32"/>
        </w:rPr>
        <w:t>年度</w:t>
      </w:r>
      <w:r>
        <w:rPr>
          <w:rFonts w:ascii="仿宋_GB2312" w:eastAsia="仿宋_GB2312" w:hAnsi="黑体" w:cs="宋体" w:hint="eastAsia"/>
          <w:b/>
          <w:sz w:val="32"/>
          <w:szCs w:val="32"/>
        </w:rPr>
        <w:t>项目支出绩效</w:t>
      </w:r>
      <w:r>
        <w:rPr>
          <w:rFonts w:ascii="仿宋_GB2312" w:eastAsia="仿宋_GB2312" w:hAnsi="黑体" w:cs="宋体" w:hint="eastAsia"/>
          <w:b/>
          <w:sz w:val="32"/>
          <w:szCs w:val="32"/>
        </w:rPr>
        <w:t>自评。</w:t>
      </w:r>
      <w:r>
        <w:rPr>
          <w:rFonts w:ascii="仿宋_GB2312" w:eastAsia="仿宋_GB2312" w:hAnsi="黑体" w:cs="仿宋_GB2312" w:hint="eastAsia"/>
          <w:sz w:val="32"/>
          <w:szCs w:val="32"/>
        </w:rPr>
        <w:t>深圳市南山区南山小学</w:t>
      </w:r>
      <w:r>
        <w:rPr>
          <w:rFonts w:ascii="仿宋_GB2312" w:eastAsia="仿宋_GB2312" w:hAnsi="黑体" w:cs="宋体" w:hint="eastAsia"/>
          <w:sz w:val="32"/>
          <w:szCs w:val="32"/>
        </w:rPr>
        <w:t>结合项目预算执行和绩效完成情况，对</w:t>
      </w:r>
      <w:r>
        <w:rPr>
          <w:rFonts w:ascii="仿宋_GB2312" w:eastAsia="仿宋_GB2312" w:hAnsi="黑体" w:cs="宋体" w:hint="eastAsia"/>
          <w:sz w:val="32"/>
          <w:szCs w:val="32"/>
        </w:rPr>
        <w:t>“</w:t>
      </w:r>
      <w:r>
        <w:rPr>
          <w:rFonts w:ascii="仿宋_GB2312" w:eastAsia="仿宋_GB2312" w:hAnsi="黑体" w:cs="宋体" w:hint="eastAsia"/>
          <w:sz w:val="32"/>
          <w:szCs w:val="32"/>
        </w:rPr>
        <w:t>班主任工作经费</w:t>
      </w:r>
      <w:r>
        <w:rPr>
          <w:rFonts w:ascii="仿宋_GB2312" w:eastAsia="仿宋_GB2312" w:hAnsi="黑体" w:cs="宋体" w:hint="eastAsia"/>
          <w:sz w:val="32"/>
          <w:szCs w:val="32"/>
        </w:rPr>
        <w:t>”</w:t>
      </w:r>
      <w:r>
        <w:rPr>
          <w:rFonts w:ascii="仿宋_GB2312" w:eastAsia="仿宋_GB2312" w:hAnsi="黑体" w:cs="宋体" w:hint="eastAsia"/>
          <w:sz w:val="32"/>
          <w:szCs w:val="32"/>
        </w:rPr>
        <w:t>等</w:t>
      </w:r>
      <w:r>
        <w:rPr>
          <w:rFonts w:ascii="仿宋_GB2312" w:eastAsia="仿宋_GB2312" w:hAnsi="黑体" w:cs="宋体" w:hint="eastAsia"/>
          <w:sz w:val="32"/>
          <w:szCs w:val="32"/>
        </w:rPr>
        <w:t>39</w:t>
      </w:r>
      <w:r>
        <w:rPr>
          <w:rFonts w:ascii="仿宋_GB2312" w:eastAsia="仿宋_GB2312" w:hAnsi="黑体" w:cs="宋体" w:hint="eastAsia"/>
          <w:sz w:val="32"/>
          <w:szCs w:val="32"/>
        </w:rPr>
        <w:t>个项目开展绩效自评，共涉及财政资金</w:t>
      </w:r>
      <w:r>
        <w:rPr>
          <w:rFonts w:ascii="仿宋_GB2312" w:eastAsia="仿宋_GB2312" w:hAnsi="宋体" w:cs="宋体" w:hint="eastAsia"/>
          <w:sz w:val="32"/>
          <w:szCs w:val="32"/>
          <w:lang w:bidi="ar"/>
        </w:rPr>
        <w:t>2,392.58</w:t>
      </w:r>
      <w:r>
        <w:rPr>
          <w:rFonts w:ascii="仿宋_GB2312" w:eastAsia="仿宋_GB2312" w:hAnsi="黑体" w:cs="宋体" w:hint="eastAsia"/>
          <w:sz w:val="32"/>
          <w:szCs w:val="32"/>
        </w:rPr>
        <w:t>万元</w:t>
      </w:r>
      <w:r>
        <w:rPr>
          <w:rFonts w:ascii="仿宋_GB2312" w:eastAsia="仿宋_GB2312" w:hAnsi="黑体" w:cs="宋体" w:hint="eastAsia"/>
          <w:sz w:val="32"/>
          <w:szCs w:val="32"/>
        </w:rPr>
        <w:t>，</w:t>
      </w:r>
      <w:r>
        <w:rPr>
          <w:rFonts w:ascii="仿宋_GB2312" w:eastAsia="仿宋_GB2312" w:hAnsi="黑体" w:cs="宋体" w:hint="eastAsia"/>
          <w:sz w:val="32"/>
          <w:szCs w:val="32"/>
        </w:rPr>
        <w:t>占一般公共预算项目支出总额的</w:t>
      </w:r>
      <w:r>
        <w:rPr>
          <w:rFonts w:ascii="仿宋_GB2312" w:eastAsia="仿宋_GB2312" w:hAnsi="黑体" w:cs="宋体" w:hint="eastAsia"/>
          <w:sz w:val="32"/>
          <w:szCs w:val="32"/>
        </w:rPr>
        <w:t>100%</w:t>
      </w:r>
      <w:r>
        <w:rPr>
          <w:rFonts w:ascii="仿宋_GB2312" w:eastAsia="仿宋_GB2312" w:hAnsi="黑体" w:cs="宋体" w:hint="eastAsia"/>
          <w:sz w:val="32"/>
          <w:szCs w:val="32"/>
        </w:rPr>
        <w:t>。</w:t>
      </w:r>
      <w:r>
        <w:rPr>
          <w:rFonts w:ascii="仿宋_GB2312" w:eastAsia="仿宋_GB2312" w:hAnsi="黑体" w:cs="宋体" w:hint="eastAsia"/>
          <w:sz w:val="32"/>
          <w:szCs w:val="32"/>
        </w:rPr>
        <w:t>从评价情况来看，上述项目支出绩效情况较为理想</w:t>
      </w:r>
      <w:r>
        <w:rPr>
          <w:rFonts w:ascii="仿宋_GB2312" w:eastAsia="仿宋_GB2312" w:hAnsi="黑体" w:cs="宋体" w:hint="eastAsia"/>
          <w:sz w:val="32"/>
          <w:szCs w:val="32"/>
        </w:rPr>
        <w:t>，产出指标、效益指标和满意度指标完成较好</w:t>
      </w:r>
      <w:r>
        <w:rPr>
          <w:rFonts w:ascii="仿宋_GB2312" w:eastAsia="仿宋_GB2312" w:hAnsi="黑体" w:cs="宋体" w:hint="eastAsia"/>
          <w:sz w:val="32"/>
          <w:szCs w:val="32"/>
        </w:rPr>
        <w:t>，</w:t>
      </w:r>
      <w:r>
        <w:rPr>
          <w:rFonts w:ascii="仿宋_GB2312" w:eastAsia="仿宋_GB2312" w:hAnsi="黑体" w:cs="宋体" w:hint="eastAsia"/>
          <w:sz w:val="32"/>
          <w:szCs w:val="32"/>
        </w:rPr>
        <w:t>基本</w:t>
      </w:r>
      <w:r>
        <w:rPr>
          <w:rFonts w:ascii="仿宋_GB2312" w:eastAsia="仿宋_GB2312" w:hAnsi="黑体" w:cs="宋体" w:hint="eastAsia"/>
          <w:sz w:val="32"/>
          <w:szCs w:val="32"/>
        </w:rPr>
        <w:t>达到了项目申请时所设定的各项绩效目标</w:t>
      </w:r>
      <w:r>
        <w:rPr>
          <w:rFonts w:ascii="仿宋_GB2312" w:eastAsia="仿宋_GB2312" w:hAnsi="黑体" w:cs="宋体" w:hint="eastAsia"/>
          <w:sz w:val="32"/>
          <w:szCs w:val="32"/>
        </w:rPr>
        <w:t>。</w:t>
      </w:r>
      <w:r>
        <w:rPr>
          <w:rFonts w:ascii="仿宋_GB2312" w:eastAsia="仿宋_GB2312" w:hAnsi="宋体" w:cs="宋体" w:hint="eastAsia"/>
          <w:sz w:val="32"/>
          <w:szCs w:val="32"/>
          <w:lang w:bidi="ar"/>
        </w:rPr>
        <w:t>具体项目绩效情况自评表如下图：</w:t>
      </w:r>
    </w:p>
    <w:p w14:paraId="79672F7E" w14:textId="77777777" w:rsidR="00E22945" w:rsidRDefault="00E22945">
      <w:pPr>
        <w:spacing w:line="560" w:lineRule="exact"/>
        <w:ind w:firstLineChars="250" w:firstLine="800"/>
        <w:rPr>
          <w:rFonts w:ascii="仿宋_GB2312" w:eastAsia="仿宋_GB2312" w:hAnsi="黑体" w:cs="宋体"/>
          <w:sz w:val="32"/>
          <w:szCs w:val="32"/>
        </w:rPr>
      </w:pPr>
    </w:p>
    <w:p w14:paraId="6ABF7BB5" w14:textId="77777777" w:rsidR="009A3B2B" w:rsidRDefault="009A3B2B">
      <w:r>
        <w:br w:type="page"/>
      </w:r>
    </w:p>
    <w:tbl>
      <w:tblPr>
        <w:tblW w:w="10660" w:type="dxa"/>
        <w:jc w:val="center"/>
        <w:tblLayout w:type="fixed"/>
        <w:tblLook w:val="04A0" w:firstRow="1" w:lastRow="0" w:firstColumn="1" w:lastColumn="0" w:noHBand="0" w:noVBand="1"/>
      </w:tblPr>
      <w:tblGrid>
        <w:gridCol w:w="1100"/>
        <w:gridCol w:w="1449"/>
        <w:gridCol w:w="791"/>
        <w:gridCol w:w="317"/>
        <w:gridCol w:w="1425"/>
        <w:gridCol w:w="1838"/>
        <w:gridCol w:w="1218"/>
        <w:gridCol w:w="2512"/>
        <w:gridCol w:w="10"/>
      </w:tblGrid>
      <w:tr w:rsidR="00E22945" w14:paraId="443BF84F" w14:textId="77777777">
        <w:trPr>
          <w:trHeight w:val="585"/>
          <w:jc w:val="center"/>
        </w:trPr>
        <w:tc>
          <w:tcPr>
            <w:tcW w:w="10660" w:type="dxa"/>
            <w:gridSpan w:val="9"/>
            <w:vMerge w:val="restart"/>
            <w:shd w:val="clear" w:color="auto" w:fill="FFFFFF"/>
            <w:vAlign w:val="center"/>
          </w:tcPr>
          <w:p w14:paraId="0695FB0C" w14:textId="527B9993"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42CCC204"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7B7609AF" w14:textId="77777777">
        <w:trPr>
          <w:trHeight w:val="585"/>
          <w:jc w:val="center"/>
        </w:trPr>
        <w:tc>
          <w:tcPr>
            <w:tcW w:w="10660" w:type="dxa"/>
            <w:gridSpan w:val="9"/>
            <w:vMerge/>
            <w:shd w:val="clear" w:color="auto" w:fill="FFFFFF"/>
            <w:vAlign w:val="center"/>
          </w:tcPr>
          <w:p w14:paraId="4BB1B4E8" w14:textId="77777777" w:rsidR="00E22945" w:rsidRDefault="00E22945">
            <w:pPr>
              <w:rPr>
                <w:sz w:val="20"/>
                <w:szCs w:val="20"/>
              </w:rPr>
            </w:pPr>
          </w:p>
        </w:tc>
      </w:tr>
      <w:tr w:rsidR="00E22945" w14:paraId="2527CF80" w14:textId="77777777">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A5E83DE"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5E14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班主任工作经费</w:t>
            </w:r>
          </w:p>
        </w:tc>
        <w:tc>
          <w:tcPr>
            <w:tcW w:w="3580" w:type="dxa"/>
            <w:gridSpan w:val="3"/>
            <w:tcBorders>
              <w:top w:val="single" w:sz="4" w:space="0" w:color="auto"/>
              <w:left w:val="nil"/>
              <w:bottom w:val="single" w:sz="4" w:space="0" w:color="auto"/>
              <w:right w:val="single" w:sz="4" w:space="0" w:color="auto"/>
            </w:tcBorders>
            <w:shd w:val="clear" w:color="auto" w:fill="FFFFFF"/>
            <w:vAlign w:val="center"/>
          </w:tcPr>
          <w:p w14:paraId="71CF02A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740" w:type="dxa"/>
            <w:gridSpan w:val="3"/>
            <w:tcBorders>
              <w:top w:val="single" w:sz="4" w:space="0" w:color="auto"/>
              <w:left w:val="nil"/>
              <w:bottom w:val="single" w:sz="4" w:space="0" w:color="auto"/>
              <w:right w:val="single" w:sz="4" w:space="0" w:color="auto"/>
            </w:tcBorders>
            <w:shd w:val="clear" w:color="auto" w:fill="FFFFFF"/>
            <w:vAlign w:val="center"/>
          </w:tcPr>
          <w:p w14:paraId="2DA4C50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3B8AC244" w14:textId="77777777">
        <w:trPr>
          <w:gridAfter w:val="1"/>
          <w:wAfter w:w="10" w:type="dxa"/>
          <w:trHeight w:val="450"/>
          <w:jc w:val="center"/>
        </w:trPr>
        <w:tc>
          <w:tcPr>
            <w:tcW w:w="2549" w:type="dxa"/>
            <w:gridSpan w:val="2"/>
            <w:tcBorders>
              <w:top w:val="nil"/>
              <w:left w:val="single" w:sz="4" w:space="0" w:color="auto"/>
              <w:bottom w:val="single" w:sz="4" w:space="0" w:color="auto"/>
              <w:right w:val="single" w:sz="4" w:space="0" w:color="auto"/>
            </w:tcBorders>
            <w:shd w:val="clear" w:color="auto" w:fill="FFFFFF"/>
            <w:vAlign w:val="center"/>
          </w:tcPr>
          <w:p w14:paraId="0350243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533" w:type="dxa"/>
            <w:gridSpan w:val="3"/>
            <w:tcBorders>
              <w:top w:val="single" w:sz="4" w:space="0" w:color="auto"/>
              <w:left w:val="nil"/>
              <w:bottom w:val="single" w:sz="4" w:space="0" w:color="auto"/>
              <w:right w:val="single" w:sz="4" w:space="0" w:color="auto"/>
            </w:tcBorders>
            <w:shd w:val="clear" w:color="auto" w:fill="FFFFFF"/>
            <w:vAlign w:val="center"/>
          </w:tcPr>
          <w:p w14:paraId="3489123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098D8EF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218" w:type="dxa"/>
            <w:tcBorders>
              <w:top w:val="single" w:sz="4" w:space="0" w:color="auto"/>
              <w:left w:val="nil"/>
              <w:bottom w:val="single" w:sz="4" w:space="0" w:color="auto"/>
              <w:right w:val="single" w:sz="4" w:space="0" w:color="auto"/>
            </w:tcBorders>
            <w:shd w:val="clear" w:color="auto" w:fill="FFFFFF"/>
            <w:vAlign w:val="center"/>
          </w:tcPr>
          <w:p w14:paraId="16B2A4A6"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5E634500"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215B02E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1E059E5D" w14:textId="77777777">
        <w:trPr>
          <w:gridAfter w:val="1"/>
          <w:wAfter w:w="10" w:type="dxa"/>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554B719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533" w:type="dxa"/>
            <w:gridSpan w:val="3"/>
            <w:tcBorders>
              <w:top w:val="single" w:sz="4" w:space="0" w:color="auto"/>
              <w:left w:val="nil"/>
              <w:bottom w:val="single" w:sz="4" w:space="0" w:color="auto"/>
              <w:right w:val="single" w:sz="4" w:space="0" w:color="auto"/>
            </w:tcBorders>
            <w:shd w:val="clear" w:color="auto" w:fill="FFFFFF"/>
            <w:vAlign w:val="center"/>
          </w:tcPr>
          <w:p w14:paraId="4A515AE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2E1896A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218" w:type="dxa"/>
            <w:tcBorders>
              <w:top w:val="single" w:sz="4" w:space="0" w:color="auto"/>
              <w:left w:val="nil"/>
              <w:bottom w:val="single" w:sz="4" w:space="0" w:color="auto"/>
              <w:right w:val="single" w:sz="4" w:space="0" w:color="auto"/>
            </w:tcBorders>
            <w:shd w:val="clear" w:color="auto" w:fill="FFFFFF"/>
            <w:vAlign w:val="center"/>
          </w:tcPr>
          <w:p w14:paraId="0059270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773A98D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22AE86A" w14:textId="77777777">
        <w:trPr>
          <w:gridAfter w:val="1"/>
          <w:wAfter w:w="10" w:type="dxa"/>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5899113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533" w:type="dxa"/>
            <w:gridSpan w:val="3"/>
            <w:tcBorders>
              <w:top w:val="single" w:sz="4" w:space="0" w:color="auto"/>
              <w:left w:val="nil"/>
              <w:bottom w:val="single" w:sz="4" w:space="0" w:color="auto"/>
              <w:right w:val="single" w:sz="4" w:space="0" w:color="auto"/>
            </w:tcBorders>
            <w:shd w:val="clear" w:color="auto" w:fill="FFFFFF"/>
            <w:vAlign w:val="center"/>
          </w:tcPr>
          <w:p w14:paraId="0335D34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14.90 </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42F821E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14.90 </w:t>
            </w:r>
          </w:p>
        </w:tc>
        <w:tc>
          <w:tcPr>
            <w:tcW w:w="1218" w:type="dxa"/>
            <w:tcBorders>
              <w:top w:val="single" w:sz="4" w:space="0" w:color="auto"/>
              <w:left w:val="nil"/>
              <w:bottom w:val="single" w:sz="4" w:space="0" w:color="auto"/>
              <w:right w:val="single" w:sz="4" w:space="0" w:color="auto"/>
            </w:tcBorders>
            <w:shd w:val="clear" w:color="auto" w:fill="FFFFFF"/>
            <w:vAlign w:val="center"/>
          </w:tcPr>
          <w:p w14:paraId="4438F76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5878178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2D57E0F" w14:textId="77777777">
        <w:trPr>
          <w:gridAfter w:val="1"/>
          <w:wAfter w:w="10" w:type="dxa"/>
          <w:trHeight w:val="549"/>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1322EC9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533" w:type="dxa"/>
            <w:gridSpan w:val="3"/>
            <w:tcBorders>
              <w:top w:val="single" w:sz="4" w:space="0" w:color="auto"/>
              <w:left w:val="nil"/>
              <w:bottom w:val="single" w:sz="4" w:space="0" w:color="auto"/>
              <w:right w:val="single" w:sz="4" w:space="0" w:color="auto"/>
            </w:tcBorders>
            <w:shd w:val="clear" w:color="auto" w:fill="FFFFFF"/>
            <w:vAlign w:val="center"/>
          </w:tcPr>
          <w:p w14:paraId="3DDB650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14.78 </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24BE8C6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14.78 </w:t>
            </w:r>
          </w:p>
        </w:tc>
        <w:tc>
          <w:tcPr>
            <w:tcW w:w="1218" w:type="dxa"/>
            <w:tcBorders>
              <w:top w:val="single" w:sz="4" w:space="0" w:color="auto"/>
              <w:left w:val="nil"/>
              <w:bottom w:val="single" w:sz="4" w:space="0" w:color="auto"/>
              <w:right w:val="single" w:sz="4" w:space="0" w:color="auto"/>
            </w:tcBorders>
            <w:shd w:val="clear" w:color="auto" w:fill="FFFFFF"/>
            <w:vAlign w:val="center"/>
          </w:tcPr>
          <w:p w14:paraId="3D1D891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311FFA6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A1C8DA4" w14:textId="77777777">
        <w:trPr>
          <w:gridAfter w:val="1"/>
          <w:wAfter w:w="10" w:type="dxa"/>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4351D3F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533" w:type="dxa"/>
            <w:gridSpan w:val="3"/>
            <w:tcBorders>
              <w:top w:val="single" w:sz="4" w:space="0" w:color="auto"/>
              <w:left w:val="nil"/>
              <w:bottom w:val="single" w:sz="4" w:space="0" w:color="auto"/>
              <w:right w:val="single" w:sz="4" w:space="0" w:color="auto"/>
            </w:tcBorders>
            <w:shd w:val="clear" w:color="auto" w:fill="FFFFFF"/>
            <w:vAlign w:val="center"/>
          </w:tcPr>
          <w:p w14:paraId="353DDF1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99.19%</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21A40A7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99.19%</w:t>
            </w:r>
          </w:p>
        </w:tc>
        <w:tc>
          <w:tcPr>
            <w:tcW w:w="1218" w:type="dxa"/>
            <w:tcBorders>
              <w:top w:val="single" w:sz="4" w:space="0" w:color="auto"/>
              <w:left w:val="nil"/>
              <w:bottom w:val="single" w:sz="4" w:space="0" w:color="auto"/>
              <w:right w:val="single" w:sz="4" w:space="0" w:color="auto"/>
            </w:tcBorders>
            <w:shd w:val="clear" w:color="auto" w:fill="FFFFFF"/>
            <w:vAlign w:val="center"/>
          </w:tcPr>
          <w:p w14:paraId="2D33196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1C63576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07C84AE" w14:textId="77777777">
        <w:trPr>
          <w:gridAfter w:val="1"/>
          <w:wAfter w:w="10" w:type="dxa"/>
          <w:trHeight w:val="450"/>
          <w:jc w:val="center"/>
        </w:trPr>
        <w:tc>
          <w:tcPr>
            <w:tcW w:w="1100" w:type="dxa"/>
            <w:vMerge w:val="restart"/>
            <w:tcBorders>
              <w:top w:val="nil"/>
              <w:left w:val="single" w:sz="4" w:space="0" w:color="auto"/>
              <w:bottom w:val="single" w:sz="4" w:space="0" w:color="auto"/>
              <w:right w:val="single" w:sz="4" w:space="0" w:color="auto"/>
            </w:tcBorders>
            <w:shd w:val="clear" w:color="auto" w:fill="FFFFFF"/>
            <w:vAlign w:val="center"/>
          </w:tcPr>
          <w:p w14:paraId="24729F2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49" w:type="dxa"/>
            <w:tcBorders>
              <w:top w:val="nil"/>
              <w:left w:val="nil"/>
              <w:bottom w:val="single" w:sz="4" w:space="0" w:color="auto"/>
              <w:right w:val="single" w:sz="4" w:space="0" w:color="auto"/>
            </w:tcBorders>
            <w:shd w:val="clear" w:color="auto" w:fill="FFFFFF"/>
            <w:vAlign w:val="center"/>
          </w:tcPr>
          <w:p w14:paraId="5C50551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08" w:type="dxa"/>
            <w:gridSpan w:val="2"/>
            <w:tcBorders>
              <w:top w:val="nil"/>
              <w:left w:val="nil"/>
              <w:bottom w:val="single" w:sz="4" w:space="0" w:color="auto"/>
              <w:right w:val="single" w:sz="4" w:space="0" w:color="auto"/>
            </w:tcBorders>
            <w:shd w:val="clear" w:color="auto" w:fill="FFFFFF"/>
            <w:vAlign w:val="center"/>
          </w:tcPr>
          <w:p w14:paraId="10DD167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425" w:type="dxa"/>
            <w:tcBorders>
              <w:top w:val="single" w:sz="4" w:space="0" w:color="auto"/>
              <w:left w:val="nil"/>
              <w:bottom w:val="single" w:sz="4" w:space="0" w:color="auto"/>
              <w:right w:val="single" w:sz="4" w:space="0" w:color="auto"/>
            </w:tcBorders>
            <w:shd w:val="clear" w:color="auto" w:fill="FFFFFF"/>
            <w:vAlign w:val="center"/>
          </w:tcPr>
          <w:p w14:paraId="0CB4B00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838" w:type="dxa"/>
            <w:tcBorders>
              <w:top w:val="nil"/>
              <w:left w:val="nil"/>
              <w:bottom w:val="single" w:sz="4" w:space="0" w:color="auto"/>
              <w:right w:val="single" w:sz="4" w:space="0" w:color="auto"/>
            </w:tcBorders>
            <w:shd w:val="clear" w:color="auto" w:fill="FFFFFF"/>
            <w:vAlign w:val="center"/>
          </w:tcPr>
          <w:p w14:paraId="0AD19E4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218" w:type="dxa"/>
            <w:tcBorders>
              <w:top w:val="nil"/>
              <w:left w:val="nil"/>
              <w:bottom w:val="single" w:sz="4" w:space="0" w:color="auto"/>
              <w:right w:val="single" w:sz="4" w:space="0" w:color="auto"/>
            </w:tcBorders>
            <w:shd w:val="clear" w:color="auto" w:fill="FFFFFF"/>
            <w:vAlign w:val="center"/>
          </w:tcPr>
          <w:p w14:paraId="26B1402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78F669B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2512" w:type="dxa"/>
            <w:tcBorders>
              <w:top w:val="single" w:sz="4" w:space="0" w:color="auto"/>
              <w:left w:val="nil"/>
              <w:bottom w:val="single" w:sz="4" w:space="0" w:color="auto"/>
              <w:right w:val="single" w:sz="4" w:space="0" w:color="auto"/>
            </w:tcBorders>
            <w:shd w:val="clear" w:color="auto" w:fill="FFFFFF"/>
            <w:vAlign w:val="bottom"/>
          </w:tcPr>
          <w:p w14:paraId="204253A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2B8FA36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4182B469"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03FACE06"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47BE623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08" w:type="dxa"/>
            <w:gridSpan w:val="2"/>
            <w:vMerge w:val="restart"/>
            <w:tcBorders>
              <w:top w:val="nil"/>
              <w:left w:val="single" w:sz="4" w:space="0" w:color="auto"/>
              <w:bottom w:val="nil"/>
              <w:right w:val="single" w:sz="4" w:space="0" w:color="auto"/>
            </w:tcBorders>
            <w:shd w:val="clear" w:color="auto" w:fill="FFFFFF"/>
            <w:vAlign w:val="center"/>
          </w:tcPr>
          <w:p w14:paraId="6DCBC8D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425" w:type="dxa"/>
            <w:tcBorders>
              <w:top w:val="single" w:sz="4" w:space="0" w:color="auto"/>
              <w:left w:val="nil"/>
              <w:bottom w:val="single" w:sz="4" w:space="0" w:color="auto"/>
              <w:right w:val="single" w:sz="4" w:space="0" w:color="auto"/>
            </w:tcBorders>
            <w:shd w:val="clear" w:color="auto" w:fill="FFFFFF"/>
            <w:vAlign w:val="center"/>
          </w:tcPr>
          <w:p w14:paraId="3DE5355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心理老师专项工作经费</w:t>
            </w:r>
          </w:p>
        </w:tc>
        <w:tc>
          <w:tcPr>
            <w:tcW w:w="1838" w:type="dxa"/>
            <w:tcBorders>
              <w:top w:val="nil"/>
              <w:left w:val="nil"/>
              <w:bottom w:val="single" w:sz="4" w:space="0" w:color="auto"/>
              <w:right w:val="single" w:sz="4" w:space="0" w:color="auto"/>
            </w:tcBorders>
            <w:shd w:val="clear" w:color="auto" w:fill="FFFFFF"/>
            <w:vAlign w:val="center"/>
          </w:tcPr>
          <w:p w14:paraId="1D3C95B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218" w:type="dxa"/>
            <w:tcBorders>
              <w:top w:val="nil"/>
              <w:left w:val="nil"/>
              <w:bottom w:val="single" w:sz="4" w:space="0" w:color="auto"/>
              <w:right w:val="single" w:sz="4" w:space="0" w:color="auto"/>
            </w:tcBorders>
            <w:shd w:val="clear" w:color="auto" w:fill="FFFFFF"/>
            <w:vAlign w:val="center"/>
          </w:tcPr>
          <w:p w14:paraId="384937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6BE4BF1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4236CC7"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E4FF3B0"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C449514"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1E1820EB" w14:textId="77777777" w:rsidR="00E22945" w:rsidRDefault="00E22945">
            <w:pPr>
              <w:rPr>
                <w:sz w:val="20"/>
                <w:szCs w:val="20"/>
              </w:rPr>
            </w:pPr>
          </w:p>
        </w:tc>
        <w:tc>
          <w:tcPr>
            <w:tcW w:w="1425" w:type="dxa"/>
            <w:tcBorders>
              <w:top w:val="single" w:sz="4" w:space="0" w:color="auto"/>
              <w:left w:val="nil"/>
              <w:bottom w:val="single" w:sz="4" w:space="0" w:color="auto"/>
              <w:right w:val="single" w:sz="4" w:space="0" w:color="auto"/>
            </w:tcBorders>
            <w:shd w:val="clear" w:color="auto" w:fill="FFFFFF"/>
            <w:vAlign w:val="center"/>
          </w:tcPr>
          <w:p w14:paraId="1EB3AC9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班主任培训经费</w:t>
            </w:r>
          </w:p>
        </w:tc>
        <w:tc>
          <w:tcPr>
            <w:tcW w:w="1838" w:type="dxa"/>
            <w:tcBorders>
              <w:top w:val="nil"/>
              <w:left w:val="nil"/>
              <w:bottom w:val="single" w:sz="4" w:space="0" w:color="auto"/>
              <w:right w:val="single" w:sz="4" w:space="0" w:color="auto"/>
            </w:tcBorders>
            <w:shd w:val="clear" w:color="auto" w:fill="FFFFFF"/>
            <w:vAlign w:val="center"/>
          </w:tcPr>
          <w:p w14:paraId="6DEFFE4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218" w:type="dxa"/>
            <w:tcBorders>
              <w:top w:val="nil"/>
              <w:left w:val="nil"/>
              <w:bottom w:val="single" w:sz="4" w:space="0" w:color="auto"/>
              <w:right w:val="single" w:sz="4" w:space="0" w:color="auto"/>
            </w:tcBorders>
            <w:shd w:val="clear" w:color="auto" w:fill="FFFFFF"/>
            <w:vAlign w:val="center"/>
          </w:tcPr>
          <w:p w14:paraId="2AFBE90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1D28752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E9EC661"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E10E1B0"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8AEFD24"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6C3256F8" w14:textId="77777777" w:rsidR="00E22945" w:rsidRDefault="00E22945">
            <w:pPr>
              <w:rPr>
                <w:sz w:val="20"/>
                <w:szCs w:val="20"/>
              </w:rPr>
            </w:pPr>
          </w:p>
        </w:tc>
        <w:tc>
          <w:tcPr>
            <w:tcW w:w="1425" w:type="dxa"/>
            <w:tcBorders>
              <w:top w:val="single" w:sz="4" w:space="0" w:color="auto"/>
              <w:left w:val="nil"/>
              <w:bottom w:val="single" w:sz="4" w:space="0" w:color="auto"/>
              <w:right w:val="single" w:sz="4" w:space="0" w:color="auto"/>
            </w:tcBorders>
            <w:shd w:val="clear" w:color="auto" w:fill="FFFFFF"/>
            <w:vAlign w:val="center"/>
          </w:tcPr>
          <w:p w14:paraId="623F62E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专家劳务经费</w:t>
            </w:r>
          </w:p>
        </w:tc>
        <w:tc>
          <w:tcPr>
            <w:tcW w:w="1838" w:type="dxa"/>
            <w:tcBorders>
              <w:top w:val="nil"/>
              <w:left w:val="nil"/>
              <w:bottom w:val="single" w:sz="4" w:space="0" w:color="auto"/>
              <w:right w:val="single" w:sz="4" w:space="0" w:color="auto"/>
            </w:tcBorders>
            <w:shd w:val="clear" w:color="auto" w:fill="FFFFFF"/>
            <w:vAlign w:val="center"/>
          </w:tcPr>
          <w:p w14:paraId="34C206A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218" w:type="dxa"/>
            <w:tcBorders>
              <w:top w:val="nil"/>
              <w:left w:val="nil"/>
              <w:bottom w:val="single" w:sz="4" w:space="0" w:color="auto"/>
              <w:right w:val="single" w:sz="4" w:space="0" w:color="auto"/>
            </w:tcBorders>
            <w:shd w:val="clear" w:color="auto" w:fill="FFFFFF"/>
            <w:vAlign w:val="center"/>
          </w:tcPr>
          <w:p w14:paraId="1286A44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5259806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A8E672D"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C2D5978"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32CE2F74"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2AFF4D55" w14:textId="77777777" w:rsidR="00E22945" w:rsidRDefault="00E22945">
            <w:pPr>
              <w:rPr>
                <w:sz w:val="20"/>
                <w:szCs w:val="20"/>
              </w:rPr>
            </w:pPr>
          </w:p>
        </w:tc>
        <w:tc>
          <w:tcPr>
            <w:tcW w:w="1425" w:type="dxa"/>
            <w:tcBorders>
              <w:top w:val="single" w:sz="4" w:space="0" w:color="auto"/>
              <w:left w:val="nil"/>
              <w:bottom w:val="single" w:sz="4" w:space="0" w:color="auto"/>
              <w:right w:val="single" w:sz="4" w:space="0" w:color="auto"/>
            </w:tcBorders>
            <w:shd w:val="clear" w:color="auto" w:fill="FFFFFF"/>
            <w:vAlign w:val="center"/>
          </w:tcPr>
          <w:p w14:paraId="1F4687B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班主任学习阅读器经费</w:t>
            </w:r>
          </w:p>
        </w:tc>
        <w:tc>
          <w:tcPr>
            <w:tcW w:w="1838" w:type="dxa"/>
            <w:tcBorders>
              <w:top w:val="nil"/>
              <w:left w:val="nil"/>
              <w:bottom w:val="single" w:sz="4" w:space="0" w:color="auto"/>
              <w:right w:val="single" w:sz="4" w:space="0" w:color="auto"/>
            </w:tcBorders>
            <w:shd w:val="clear" w:color="auto" w:fill="FFFFFF"/>
            <w:vAlign w:val="center"/>
          </w:tcPr>
          <w:p w14:paraId="6FD0C55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218" w:type="dxa"/>
            <w:tcBorders>
              <w:top w:val="nil"/>
              <w:left w:val="nil"/>
              <w:bottom w:val="single" w:sz="4" w:space="0" w:color="auto"/>
              <w:right w:val="single" w:sz="4" w:space="0" w:color="auto"/>
            </w:tcBorders>
            <w:shd w:val="clear" w:color="auto" w:fill="FFFFFF"/>
            <w:vAlign w:val="center"/>
          </w:tcPr>
          <w:p w14:paraId="372FFA0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469844A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14B9DDE"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418FF2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E00E117"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32C82777" w14:textId="77777777" w:rsidR="00E22945" w:rsidRDefault="00E22945">
            <w:pPr>
              <w:rPr>
                <w:sz w:val="20"/>
                <w:szCs w:val="20"/>
              </w:rPr>
            </w:pPr>
          </w:p>
        </w:tc>
        <w:tc>
          <w:tcPr>
            <w:tcW w:w="1425" w:type="dxa"/>
            <w:tcBorders>
              <w:top w:val="single" w:sz="4" w:space="0" w:color="auto"/>
              <w:left w:val="nil"/>
              <w:bottom w:val="single" w:sz="4" w:space="0" w:color="auto"/>
              <w:right w:val="single" w:sz="4" w:space="0" w:color="auto"/>
            </w:tcBorders>
            <w:shd w:val="clear" w:color="auto" w:fill="FFFFFF"/>
            <w:vAlign w:val="center"/>
          </w:tcPr>
          <w:p w14:paraId="439EE0A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专职心理教师经费</w:t>
            </w:r>
          </w:p>
        </w:tc>
        <w:tc>
          <w:tcPr>
            <w:tcW w:w="1838" w:type="dxa"/>
            <w:tcBorders>
              <w:top w:val="nil"/>
              <w:left w:val="nil"/>
              <w:bottom w:val="single" w:sz="4" w:space="0" w:color="auto"/>
              <w:right w:val="single" w:sz="4" w:space="0" w:color="auto"/>
            </w:tcBorders>
            <w:shd w:val="clear" w:color="auto" w:fill="FFFFFF"/>
            <w:vAlign w:val="center"/>
          </w:tcPr>
          <w:p w14:paraId="411DAAD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218" w:type="dxa"/>
            <w:tcBorders>
              <w:top w:val="nil"/>
              <w:left w:val="nil"/>
              <w:bottom w:val="single" w:sz="4" w:space="0" w:color="auto"/>
              <w:right w:val="single" w:sz="4" w:space="0" w:color="auto"/>
            </w:tcBorders>
            <w:shd w:val="clear" w:color="auto" w:fill="FFFFFF"/>
            <w:vAlign w:val="center"/>
          </w:tcPr>
          <w:p w14:paraId="2A2F756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79B71FC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72CD31A"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CF40F83"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A03E178"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ED857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425" w:type="dxa"/>
            <w:tcBorders>
              <w:top w:val="single" w:sz="4" w:space="0" w:color="auto"/>
              <w:left w:val="nil"/>
              <w:bottom w:val="single" w:sz="4" w:space="0" w:color="auto"/>
              <w:right w:val="single" w:sz="4" w:space="0" w:color="auto"/>
            </w:tcBorders>
            <w:shd w:val="clear" w:color="auto" w:fill="FFFFFF"/>
            <w:vAlign w:val="center"/>
          </w:tcPr>
          <w:p w14:paraId="6026345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838" w:type="dxa"/>
            <w:tcBorders>
              <w:top w:val="nil"/>
              <w:left w:val="nil"/>
              <w:bottom w:val="single" w:sz="4" w:space="0" w:color="auto"/>
              <w:right w:val="single" w:sz="4" w:space="0" w:color="auto"/>
            </w:tcBorders>
            <w:shd w:val="clear" w:color="auto" w:fill="FFFFFF"/>
            <w:vAlign w:val="center"/>
          </w:tcPr>
          <w:p w14:paraId="34B3E9F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218" w:type="dxa"/>
            <w:tcBorders>
              <w:top w:val="nil"/>
              <w:left w:val="nil"/>
              <w:bottom w:val="single" w:sz="4" w:space="0" w:color="auto"/>
              <w:right w:val="single" w:sz="4" w:space="0" w:color="auto"/>
            </w:tcBorders>
            <w:shd w:val="clear" w:color="auto" w:fill="FFFFFF"/>
            <w:vAlign w:val="center"/>
          </w:tcPr>
          <w:p w14:paraId="75229CB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4BE1F97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72F8B78"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DAB6A1B"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4126999"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169D99E" w14:textId="77777777" w:rsidR="00E22945" w:rsidRDefault="00E22945">
            <w:pPr>
              <w:rPr>
                <w:sz w:val="20"/>
                <w:szCs w:val="20"/>
              </w:rPr>
            </w:pPr>
          </w:p>
        </w:tc>
        <w:tc>
          <w:tcPr>
            <w:tcW w:w="1425" w:type="dxa"/>
            <w:tcBorders>
              <w:top w:val="single" w:sz="4" w:space="0" w:color="auto"/>
              <w:left w:val="nil"/>
              <w:bottom w:val="single" w:sz="4" w:space="0" w:color="auto"/>
              <w:right w:val="single" w:sz="4" w:space="0" w:color="auto"/>
            </w:tcBorders>
            <w:shd w:val="clear" w:color="auto" w:fill="FFFFFF"/>
            <w:vAlign w:val="center"/>
          </w:tcPr>
          <w:p w14:paraId="24CE3D5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838" w:type="dxa"/>
            <w:tcBorders>
              <w:top w:val="nil"/>
              <w:left w:val="nil"/>
              <w:bottom w:val="single" w:sz="4" w:space="0" w:color="auto"/>
              <w:right w:val="single" w:sz="4" w:space="0" w:color="auto"/>
            </w:tcBorders>
            <w:shd w:val="clear" w:color="auto" w:fill="FFFFFF"/>
            <w:vAlign w:val="center"/>
          </w:tcPr>
          <w:p w14:paraId="1715171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218" w:type="dxa"/>
            <w:tcBorders>
              <w:top w:val="nil"/>
              <w:left w:val="nil"/>
              <w:bottom w:val="single" w:sz="4" w:space="0" w:color="auto"/>
              <w:right w:val="single" w:sz="4" w:space="0" w:color="auto"/>
            </w:tcBorders>
            <w:shd w:val="clear" w:color="auto" w:fill="FFFFFF"/>
            <w:vAlign w:val="center"/>
          </w:tcPr>
          <w:p w14:paraId="1F2496D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59BA9D4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DA609C5"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6067807"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1375A91"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39A451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425" w:type="dxa"/>
            <w:tcBorders>
              <w:top w:val="single" w:sz="4" w:space="0" w:color="auto"/>
              <w:left w:val="nil"/>
              <w:bottom w:val="single" w:sz="4" w:space="0" w:color="auto"/>
              <w:right w:val="single" w:sz="4" w:space="0" w:color="auto"/>
            </w:tcBorders>
            <w:shd w:val="clear" w:color="auto" w:fill="FFFFFF"/>
            <w:vAlign w:val="center"/>
          </w:tcPr>
          <w:p w14:paraId="70596A1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838" w:type="dxa"/>
            <w:tcBorders>
              <w:top w:val="nil"/>
              <w:left w:val="nil"/>
              <w:bottom w:val="single" w:sz="4" w:space="0" w:color="auto"/>
              <w:right w:val="single" w:sz="4" w:space="0" w:color="auto"/>
            </w:tcBorders>
            <w:shd w:val="clear" w:color="auto" w:fill="FFFFFF"/>
            <w:vAlign w:val="center"/>
          </w:tcPr>
          <w:p w14:paraId="3147829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218" w:type="dxa"/>
            <w:tcBorders>
              <w:top w:val="nil"/>
              <w:left w:val="nil"/>
              <w:bottom w:val="single" w:sz="4" w:space="0" w:color="auto"/>
              <w:right w:val="single" w:sz="4" w:space="0" w:color="auto"/>
            </w:tcBorders>
            <w:shd w:val="clear" w:color="auto" w:fill="FFFFFF"/>
            <w:vAlign w:val="center"/>
          </w:tcPr>
          <w:p w14:paraId="1F69C87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383CC03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A272778"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5D1889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2728B6F"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F5BF518" w14:textId="77777777" w:rsidR="00E22945" w:rsidRDefault="00E22945">
            <w:pPr>
              <w:rPr>
                <w:sz w:val="20"/>
                <w:szCs w:val="20"/>
              </w:rPr>
            </w:pPr>
          </w:p>
        </w:tc>
        <w:tc>
          <w:tcPr>
            <w:tcW w:w="1425" w:type="dxa"/>
            <w:tcBorders>
              <w:top w:val="single" w:sz="4" w:space="0" w:color="auto"/>
              <w:left w:val="nil"/>
              <w:bottom w:val="single" w:sz="4" w:space="0" w:color="auto"/>
              <w:right w:val="single" w:sz="4" w:space="0" w:color="auto"/>
            </w:tcBorders>
            <w:shd w:val="clear" w:color="auto" w:fill="FFFFFF"/>
            <w:vAlign w:val="center"/>
          </w:tcPr>
          <w:p w14:paraId="45D6766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838" w:type="dxa"/>
            <w:tcBorders>
              <w:top w:val="nil"/>
              <w:left w:val="nil"/>
              <w:bottom w:val="single" w:sz="4" w:space="0" w:color="auto"/>
              <w:right w:val="single" w:sz="4" w:space="0" w:color="auto"/>
            </w:tcBorders>
            <w:shd w:val="clear" w:color="auto" w:fill="FFFFFF"/>
            <w:vAlign w:val="center"/>
          </w:tcPr>
          <w:p w14:paraId="4F8941B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218" w:type="dxa"/>
            <w:tcBorders>
              <w:top w:val="nil"/>
              <w:left w:val="nil"/>
              <w:bottom w:val="single" w:sz="4" w:space="0" w:color="auto"/>
              <w:right w:val="single" w:sz="4" w:space="0" w:color="auto"/>
            </w:tcBorders>
            <w:shd w:val="clear" w:color="auto" w:fill="FFFFFF"/>
            <w:vAlign w:val="center"/>
          </w:tcPr>
          <w:p w14:paraId="5FAA92F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2DD61D1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C6E559F" w14:textId="77777777">
        <w:trPr>
          <w:gridAfter w:val="1"/>
          <w:wAfter w:w="10" w:type="dxa"/>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B21E2D7"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7E08071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08" w:type="dxa"/>
            <w:gridSpan w:val="2"/>
            <w:tcBorders>
              <w:top w:val="single" w:sz="4" w:space="0" w:color="auto"/>
              <w:left w:val="nil"/>
              <w:bottom w:val="single" w:sz="4" w:space="0" w:color="auto"/>
              <w:right w:val="single" w:sz="4" w:space="0" w:color="auto"/>
            </w:tcBorders>
            <w:shd w:val="clear" w:color="auto" w:fill="FFFFFF"/>
            <w:vAlign w:val="center"/>
          </w:tcPr>
          <w:p w14:paraId="1504743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425" w:type="dxa"/>
            <w:tcBorders>
              <w:top w:val="single" w:sz="4" w:space="0" w:color="auto"/>
              <w:left w:val="nil"/>
              <w:bottom w:val="single" w:sz="4" w:space="0" w:color="auto"/>
              <w:right w:val="single" w:sz="4" w:space="0" w:color="auto"/>
            </w:tcBorders>
            <w:shd w:val="clear" w:color="auto" w:fill="FFFFFF"/>
            <w:vAlign w:val="center"/>
          </w:tcPr>
          <w:p w14:paraId="66EB35D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838" w:type="dxa"/>
            <w:tcBorders>
              <w:top w:val="nil"/>
              <w:left w:val="nil"/>
              <w:bottom w:val="single" w:sz="4" w:space="0" w:color="auto"/>
              <w:right w:val="single" w:sz="4" w:space="0" w:color="auto"/>
            </w:tcBorders>
            <w:shd w:val="clear" w:color="auto" w:fill="FFFFFF"/>
            <w:vAlign w:val="center"/>
          </w:tcPr>
          <w:p w14:paraId="687CC34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218" w:type="dxa"/>
            <w:tcBorders>
              <w:top w:val="nil"/>
              <w:left w:val="nil"/>
              <w:bottom w:val="single" w:sz="4" w:space="0" w:color="auto"/>
              <w:right w:val="single" w:sz="4" w:space="0" w:color="auto"/>
            </w:tcBorders>
            <w:shd w:val="clear" w:color="auto" w:fill="FFFFFF"/>
            <w:vAlign w:val="center"/>
          </w:tcPr>
          <w:p w14:paraId="155D778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3DBE667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5F7C954" w14:textId="77777777">
        <w:trPr>
          <w:gridAfter w:val="1"/>
          <w:wAfter w:w="10" w:type="dxa"/>
          <w:trHeight w:val="428"/>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FD7A5E7"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F047365"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78CBD9C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425" w:type="dxa"/>
            <w:tcBorders>
              <w:top w:val="single" w:sz="4" w:space="0" w:color="auto"/>
              <w:left w:val="nil"/>
              <w:bottom w:val="single" w:sz="4" w:space="0" w:color="auto"/>
              <w:right w:val="single" w:sz="4" w:space="0" w:color="auto"/>
            </w:tcBorders>
            <w:shd w:val="clear" w:color="auto" w:fill="FFFFFF"/>
            <w:vAlign w:val="center"/>
          </w:tcPr>
          <w:p w14:paraId="3F6EC3A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838" w:type="dxa"/>
            <w:tcBorders>
              <w:top w:val="nil"/>
              <w:left w:val="nil"/>
              <w:bottom w:val="single" w:sz="4" w:space="0" w:color="auto"/>
              <w:right w:val="single" w:sz="4" w:space="0" w:color="auto"/>
            </w:tcBorders>
            <w:shd w:val="clear" w:color="auto" w:fill="FFFFFF"/>
            <w:vAlign w:val="center"/>
          </w:tcPr>
          <w:p w14:paraId="1755544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218" w:type="dxa"/>
            <w:tcBorders>
              <w:top w:val="nil"/>
              <w:left w:val="nil"/>
              <w:bottom w:val="single" w:sz="4" w:space="0" w:color="auto"/>
              <w:right w:val="single" w:sz="4" w:space="0" w:color="auto"/>
            </w:tcBorders>
            <w:shd w:val="clear" w:color="auto" w:fill="FFFFFF"/>
            <w:vAlign w:val="center"/>
          </w:tcPr>
          <w:p w14:paraId="3F8E395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4E3AEF3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3E362DE" w14:textId="77777777">
        <w:trPr>
          <w:gridAfter w:val="1"/>
          <w:wAfter w:w="10" w:type="dxa"/>
          <w:trHeight w:val="243"/>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DF365C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D9410A2"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044ED71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425" w:type="dxa"/>
            <w:tcBorders>
              <w:top w:val="single" w:sz="4" w:space="0" w:color="auto"/>
              <w:left w:val="nil"/>
              <w:bottom w:val="single" w:sz="4" w:space="0" w:color="auto"/>
              <w:right w:val="single" w:sz="4" w:space="0" w:color="auto"/>
            </w:tcBorders>
            <w:shd w:val="clear" w:color="auto" w:fill="FFFFFF"/>
            <w:vAlign w:val="center"/>
          </w:tcPr>
          <w:p w14:paraId="5F9D743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838" w:type="dxa"/>
            <w:tcBorders>
              <w:top w:val="nil"/>
              <w:left w:val="nil"/>
              <w:bottom w:val="single" w:sz="4" w:space="0" w:color="auto"/>
              <w:right w:val="single" w:sz="4" w:space="0" w:color="auto"/>
            </w:tcBorders>
            <w:shd w:val="clear" w:color="auto" w:fill="FFFFFF"/>
            <w:vAlign w:val="center"/>
          </w:tcPr>
          <w:p w14:paraId="367FBE3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218" w:type="dxa"/>
            <w:tcBorders>
              <w:top w:val="nil"/>
              <w:left w:val="nil"/>
              <w:bottom w:val="single" w:sz="4" w:space="0" w:color="auto"/>
              <w:right w:val="single" w:sz="4" w:space="0" w:color="auto"/>
            </w:tcBorders>
            <w:shd w:val="clear" w:color="auto" w:fill="FFFFFF"/>
            <w:vAlign w:val="center"/>
          </w:tcPr>
          <w:p w14:paraId="5DB211B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135E4E0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0C86655" w14:textId="77777777">
        <w:trPr>
          <w:gridAfter w:val="1"/>
          <w:wAfter w:w="10" w:type="dxa"/>
          <w:trHeight w:val="16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554A4B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B3F8739"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4F337CE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425" w:type="dxa"/>
            <w:tcBorders>
              <w:top w:val="single" w:sz="4" w:space="0" w:color="auto"/>
              <w:left w:val="nil"/>
              <w:bottom w:val="single" w:sz="4" w:space="0" w:color="auto"/>
              <w:right w:val="single" w:sz="4" w:space="0" w:color="auto"/>
            </w:tcBorders>
            <w:shd w:val="clear" w:color="auto" w:fill="FFFFFF"/>
            <w:vAlign w:val="center"/>
          </w:tcPr>
          <w:p w14:paraId="054AC89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838" w:type="dxa"/>
            <w:tcBorders>
              <w:top w:val="nil"/>
              <w:left w:val="nil"/>
              <w:bottom w:val="single" w:sz="4" w:space="0" w:color="auto"/>
              <w:right w:val="single" w:sz="4" w:space="0" w:color="auto"/>
            </w:tcBorders>
            <w:shd w:val="clear" w:color="auto" w:fill="FFFFFF"/>
            <w:vAlign w:val="center"/>
          </w:tcPr>
          <w:p w14:paraId="20FDFE3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218" w:type="dxa"/>
            <w:tcBorders>
              <w:top w:val="nil"/>
              <w:left w:val="nil"/>
              <w:bottom w:val="single" w:sz="4" w:space="0" w:color="auto"/>
              <w:right w:val="single" w:sz="4" w:space="0" w:color="auto"/>
            </w:tcBorders>
            <w:shd w:val="clear" w:color="auto" w:fill="FFFFFF"/>
            <w:vAlign w:val="center"/>
          </w:tcPr>
          <w:p w14:paraId="4B0DF75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2512" w:type="dxa"/>
            <w:tcBorders>
              <w:top w:val="single" w:sz="4" w:space="0" w:color="auto"/>
              <w:left w:val="nil"/>
              <w:bottom w:val="single" w:sz="4" w:space="0" w:color="auto"/>
              <w:right w:val="single" w:sz="4" w:space="0" w:color="auto"/>
            </w:tcBorders>
            <w:shd w:val="clear" w:color="auto" w:fill="FFFFFF"/>
            <w:vAlign w:val="center"/>
          </w:tcPr>
          <w:p w14:paraId="71D5C3E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130A8B65"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1692643B"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66EE7632" w14:textId="77777777">
        <w:trPr>
          <w:trHeight w:val="585"/>
          <w:jc w:val="center"/>
        </w:trPr>
        <w:tc>
          <w:tcPr>
            <w:tcW w:w="9722" w:type="dxa"/>
            <w:gridSpan w:val="8"/>
            <w:vMerge w:val="restart"/>
            <w:shd w:val="clear" w:color="auto" w:fill="FFFFFF"/>
            <w:vAlign w:val="center"/>
          </w:tcPr>
          <w:p w14:paraId="091BEA4D"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0EF84EAA"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5FE4EA02" w14:textId="77777777">
        <w:trPr>
          <w:trHeight w:val="585"/>
          <w:jc w:val="center"/>
        </w:trPr>
        <w:tc>
          <w:tcPr>
            <w:tcW w:w="9722" w:type="dxa"/>
            <w:gridSpan w:val="8"/>
            <w:vMerge/>
            <w:shd w:val="clear" w:color="auto" w:fill="FFFFFF"/>
            <w:vAlign w:val="center"/>
          </w:tcPr>
          <w:p w14:paraId="65393CF8" w14:textId="77777777" w:rsidR="00E22945" w:rsidRDefault="00E22945">
            <w:pPr>
              <w:rPr>
                <w:sz w:val="20"/>
                <w:szCs w:val="20"/>
              </w:rPr>
            </w:pPr>
          </w:p>
        </w:tc>
      </w:tr>
      <w:tr w:rsidR="00E22945" w14:paraId="099F569A"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6BF2287D"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08347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追加秋季生均经费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09D209E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59D2DE1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200B085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40CA0C8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24FE59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E28D64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FB179F9"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46A11C00"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DBBFDF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313C141E"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24C6F2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9516B8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3963E7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5E7CFE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91E7A0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832DF36"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8DC97D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1BAF8B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26.50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CE5436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26.50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256961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EC9A10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5CA998F"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2A9DC7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97C278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25.54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B0680E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25.54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38AE8D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31272C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90E0D48"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871C54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FA96BA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96.37%</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19427C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96.37%</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BC7FBF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2198B9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562A3C5"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1B2057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42D0747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5211EE2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4EA029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707346E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1175090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51E73E9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2F59B8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2018E05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70CA3C1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431B1AD"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17A367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2887DC9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F26DF5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秋季扩班改造工程经费</w:t>
            </w:r>
          </w:p>
        </w:tc>
        <w:tc>
          <w:tcPr>
            <w:tcW w:w="1680" w:type="dxa"/>
            <w:tcBorders>
              <w:top w:val="nil"/>
              <w:left w:val="nil"/>
              <w:bottom w:val="single" w:sz="4" w:space="0" w:color="auto"/>
              <w:right w:val="single" w:sz="4" w:space="0" w:color="auto"/>
            </w:tcBorders>
            <w:shd w:val="clear" w:color="auto" w:fill="FFFFFF"/>
            <w:vAlign w:val="center"/>
          </w:tcPr>
          <w:p w14:paraId="11527C2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24708C9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CEB38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048FA9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970872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CFE284F"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0D5D0E35"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5F6C0E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造价咨询服务费经费</w:t>
            </w:r>
          </w:p>
        </w:tc>
        <w:tc>
          <w:tcPr>
            <w:tcW w:w="1680" w:type="dxa"/>
            <w:tcBorders>
              <w:top w:val="nil"/>
              <w:left w:val="nil"/>
              <w:bottom w:val="single" w:sz="4" w:space="0" w:color="auto"/>
              <w:right w:val="single" w:sz="4" w:space="0" w:color="auto"/>
            </w:tcBorders>
            <w:shd w:val="clear" w:color="auto" w:fill="FFFFFF"/>
            <w:vAlign w:val="center"/>
          </w:tcPr>
          <w:p w14:paraId="26521F0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77C23B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073A9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ED5B31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AC3967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C6FC12C"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16529771"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988979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教室窗帘经费</w:t>
            </w:r>
          </w:p>
        </w:tc>
        <w:tc>
          <w:tcPr>
            <w:tcW w:w="1680" w:type="dxa"/>
            <w:tcBorders>
              <w:top w:val="nil"/>
              <w:left w:val="nil"/>
              <w:bottom w:val="single" w:sz="4" w:space="0" w:color="auto"/>
              <w:right w:val="single" w:sz="4" w:space="0" w:color="auto"/>
            </w:tcBorders>
            <w:shd w:val="clear" w:color="auto" w:fill="FFFFFF"/>
            <w:vAlign w:val="center"/>
          </w:tcPr>
          <w:p w14:paraId="082CC8B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91CB8F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DF0ED8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AE5A44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744E2D5"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8BEDEEC"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6D7AB988"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82C804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采购教学办公家具经费</w:t>
            </w:r>
          </w:p>
        </w:tc>
        <w:tc>
          <w:tcPr>
            <w:tcW w:w="1680" w:type="dxa"/>
            <w:tcBorders>
              <w:top w:val="nil"/>
              <w:left w:val="nil"/>
              <w:bottom w:val="single" w:sz="4" w:space="0" w:color="auto"/>
              <w:right w:val="single" w:sz="4" w:space="0" w:color="auto"/>
            </w:tcBorders>
            <w:shd w:val="clear" w:color="auto" w:fill="FFFFFF"/>
            <w:vAlign w:val="center"/>
          </w:tcPr>
          <w:p w14:paraId="7E4216F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487795D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EBB1A1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D0D292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6DCE8A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3D7125B"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7CE82145"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05149B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扩班监理服务经费</w:t>
            </w:r>
          </w:p>
        </w:tc>
        <w:tc>
          <w:tcPr>
            <w:tcW w:w="1680" w:type="dxa"/>
            <w:tcBorders>
              <w:top w:val="nil"/>
              <w:left w:val="nil"/>
              <w:bottom w:val="single" w:sz="4" w:space="0" w:color="auto"/>
              <w:right w:val="single" w:sz="4" w:space="0" w:color="auto"/>
            </w:tcBorders>
            <w:shd w:val="clear" w:color="auto" w:fill="FFFFFF"/>
            <w:vAlign w:val="center"/>
          </w:tcPr>
          <w:p w14:paraId="79855F1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0C9F154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E00501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8F9A69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CF133E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C612AAA"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6AE9E7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40110F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27F5C61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1ABDA78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8D0452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1BF0AF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C79866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D265EE1"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412DDCA"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2D3788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55C4C84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794382A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DF882C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A9B31B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913FE9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F1BD447"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9ABA2A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88C9C7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255C58D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62C97D2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6D453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3DF50D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ECF552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303B0EE"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FA797E5"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B7AE23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3445306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5D5E796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64D8D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F4F607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92D7D21"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126553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169F42E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6D61BF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0EFBA53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66FE7B7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BD32C1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6EFB2AD"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334CDF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BCD2ADB"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48F1F60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577C4D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5EC7D16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32B895E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E5BE86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81ED5AF" w14:textId="77777777">
        <w:trPr>
          <w:trHeight w:val="132"/>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4A6690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F18AECD"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0F6C63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61EFA5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6D774EB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1514DF7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CCE79A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8EB8A1C" w14:textId="77777777">
        <w:trPr>
          <w:trHeight w:val="9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1F893B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8486232"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BEBFC4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739B05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0B2DF7A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7D83A96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F068A1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7F1E4F80"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48DCE11A"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1E122C63" w14:textId="77777777">
        <w:trPr>
          <w:trHeight w:val="585"/>
          <w:jc w:val="center"/>
        </w:trPr>
        <w:tc>
          <w:tcPr>
            <w:tcW w:w="9722" w:type="dxa"/>
            <w:gridSpan w:val="8"/>
            <w:vMerge w:val="restart"/>
            <w:shd w:val="clear" w:color="auto" w:fill="FFFFFF"/>
            <w:vAlign w:val="center"/>
          </w:tcPr>
          <w:p w14:paraId="5CB4892C"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14FF37F3"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675FD8C3" w14:textId="77777777">
        <w:trPr>
          <w:trHeight w:val="585"/>
          <w:jc w:val="center"/>
        </w:trPr>
        <w:tc>
          <w:tcPr>
            <w:tcW w:w="9722" w:type="dxa"/>
            <w:gridSpan w:val="8"/>
            <w:vMerge/>
            <w:shd w:val="clear" w:color="auto" w:fill="FFFFFF"/>
            <w:vAlign w:val="center"/>
          </w:tcPr>
          <w:p w14:paraId="3A3D93E7" w14:textId="77777777" w:rsidR="00E22945" w:rsidRDefault="00E22945">
            <w:pPr>
              <w:rPr>
                <w:sz w:val="20"/>
                <w:szCs w:val="20"/>
              </w:rPr>
            </w:pPr>
          </w:p>
        </w:tc>
      </w:tr>
      <w:tr w:rsidR="00E22945" w14:paraId="029ABE2C"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630B947E"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4C95F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人才专项经费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6B21152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6F35EB8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20193F80"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057E3CC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6EE913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9468DB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2B6A73A"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743A336F"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7D4219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38A5A7B1"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3A5DA6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CB8978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09913E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B9CFE7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0DB505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91B9239"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61F10D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0D5ABE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0314FD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ED062B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B67D32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7E7FFAB"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1C56A8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D93898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00F5EB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8B0D96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390751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FEACA73"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A480B9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8F0F90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F8EF16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9CF4D5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0D7BFE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A09650F"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4D65986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4D95C16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052A4A0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2673A7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0D3C045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527E334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4E82DA5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0CFE9BB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1EA77A3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482AD78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5769D5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27E982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2D9FD4B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7B0C52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校园人才引进经费</w:t>
            </w:r>
          </w:p>
        </w:tc>
        <w:tc>
          <w:tcPr>
            <w:tcW w:w="1680" w:type="dxa"/>
            <w:tcBorders>
              <w:top w:val="nil"/>
              <w:left w:val="nil"/>
              <w:bottom w:val="single" w:sz="4" w:space="0" w:color="auto"/>
              <w:right w:val="single" w:sz="4" w:space="0" w:color="auto"/>
            </w:tcBorders>
            <w:shd w:val="clear" w:color="auto" w:fill="FFFFFF"/>
            <w:vAlign w:val="center"/>
          </w:tcPr>
          <w:p w14:paraId="0387498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81B640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DDA3B8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C9A2BF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E9A367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D27914C"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21FE014E"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884C80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校园人才引进人数</w:t>
            </w:r>
          </w:p>
        </w:tc>
        <w:tc>
          <w:tcPr>
            <w:tcW w:w="1680" w:type="dxa"/>
            <w:tcBorders>
              <w:top w:val="nil"/>
              <w:left w:val="nil"/>
              <w:bottom w:val="single" w:sz="4" w:space="0" w:color="auto"/>
              <w:right w:val="single" w:sz="4" w:space="0" w:color="auto"/>
            </w:tcBorders>
            <w:shd w:val="clear" w:color="auto" w:fill="FFFFFF"/>
            <w:vAlign w:val="center"/>
          </w:tcPr>
          <w:p w14:paraId="08F9B0D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5</w:t>
            </w:r>
          </w:p>
        </w:tc>
        <w:tc>
          <w:tcPr>
            <w:tcW w:w="1434" w:type="dxa"/>
            <w:tcBorders>
              <w:top w:val="nil"/>
              <w:left w:val="nil"/>
              <w:bottom w:val="single" w:sz="4" w:space="0" w:color="auto"/>
              <w:right w:val="single" w:sz="4" w:space="0" w:color="auto"/>
            </w:tcBorders>
            <w:shd w:val="clear" w:color="auto" w:fill="FFFFFF"/>
            <w:vAlign w:val="center"/>
          </w:tcPr>
          <w:p w14:paraId="6E0135B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F75932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AAA02C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1944C95"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14AEB64" w14:textId="77777777" w:rsidR="00E22945" w:rsidRDefault="00E22945">
            <w:pPr>
              <w:rPr>
                <w:sz w:val="20"/>
                <w:szCs w:val="20"/>
              </w:rPr>
            </w:pPr>
          </w:p>
        </w:tc>
        <w:tc>
          <w:tcPr>
            <w:tcW w:w="1110" w:type="dxa"/>
            <w:gridSpan w:val="2"/>
            <w:tcBorders>
              <w:top w:val="single" w:sz="4" w:space="0" w:color="auto"/>
              <w:left w:val="single" w:sz="4" w:space="0" w:color="auto"/>
              <w:bottom w:val="nil"/>
              <w:right w:val="single" w:sz="4" w:space="0" w:color="auto"/>
            </w:tcBorders>
            <w:shd w:val="clear" w:color="auto" w:fill="FFFFFF"/>
            <w:vAlign w:val="center"/>
          </w:tcPr>
          <w:p w14:paraId="0235071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75DB3D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70C8A7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5CDD47B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016182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8A46D7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739B8B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C6FA983"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2C6AB1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A9E09B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6BE7771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29D07D6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E66CBC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E897FE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707E50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4E9972D"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059998D"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86487F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53C1157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3160CD3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AEB6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F358BB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BFCD9EC"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1E41094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400DBAC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9C2C01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6F5089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7FB9B37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2270D4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3520AF4"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43F239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545F003"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71582D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F499DE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463C071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07E95C4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E85852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09772C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D7AE7B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F173BDB"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6960272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8CA36D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70A5C63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22B31BF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C443AF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408B41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D1AC34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6C1B723"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09B6C7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59C03C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7D49527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0EC839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81A0F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3CF0C615"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7BEBE3F3"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4A5DB510" w14:textId="77777777">
        <w:trPr>
          <w:trHeight w:val="585"/>
          <w:jc w:val="center"/>
        </w:trPr>
        <w:tc>
          <w:tcPr>
            <w:tcW w:w="9722" w:type="dxa"/>
            <w:gridSpan w:val="8"/>
            <w:vMerge w:val="restart"/>
            <w:shd w:val="clear" w:color="auto" w:fill="FFFFFF"/>
            <w:vAlign w:val="center"/>
          </w:tcPr>
          <w:p w14:paraId="2394D6B1"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1FFD100E"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514C0C2F" w14:textId="77777777">
        <w:trPr>
          <w:trHeight w:val="585"/>
          <w:jc w:val="center"/>
        </w:trPr>
        <w:tc>
          <w:tcPr>
            <w:tcW w:w="9722" w:type="dxa"/>
            <w:gridSpan w:val="8"/>
            <w:vMerge/>
            <w:shd w:val="clear" w:color="auto" w:fill="FFFFFF"/>
            <w:vAlign w:val="center"/>
          </w:tcPr>
          <w:p w14:paraId="07F807B3" w14:textId="77777777" w:rsidR="00E22945" w:rsidRDefault="00E22945">
            <w:pPr>
              <w:rPr>
                <w:sz w:val="20"/>
                <w:szCs w:val="20"/>
              </w:rPr>
            </w:pPr>
          </w:p>
        </w:tc>
      </w:tr>
      <w:tr w:rsidR="00E22945" w14:paraId="6C812ADA"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6D7C3CB7"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229E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安全改造经费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697F1CD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4C83848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1D26C25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3255E34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3FD253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18868B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9264338"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3BED9628"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4A65C1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5F63EA5A"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2FAF02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FDBF2D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400FB4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4B58BD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3C2B34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8AC1E0A"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72276C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0349D3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90.00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D7F514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90.00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85D903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871969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2331425"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E093C2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3565C5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86.54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32084B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86.54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18F380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E65CB3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FDF67A0"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C988443"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21700B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96.16%</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7835F7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96.16%</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5F35E0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46A5F8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C42002C"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68975E0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120045E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2F85C02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92A465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25D9D9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3188C89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6783E44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49D9641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33E0A5B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60CA13C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B0D75A6"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E6716B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03DFCAF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B7A471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空调电路整改工程经费</w:t>
            </w:r>
          </w:p>
        </w:tc>
        <w:tc>
          <w:tcPr>
            <w:tcW w:w="1680" w:type="dxa"/>
            <w:tcBorders>
              <w:top w:val="nil"/>
              <w:left w:val="nil"/>
              <w:bottom w:val="single" w:sz="4" w:space="0" w:color="auto"/>
              <w:right w:val="single" w:sz="4" w:space="0" w:color="auto"/>
            </w:tcBorders>
            <w:shd w:val="clear" w:color="auto" w:fill="FFFFFF"/>
            <w:vAlign w:val="center"/>
          </w:tcPr>
          <w:p w14:paraId="5D0508C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252E9D9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85FDDB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41C71C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36629D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15EECF3"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71B4FEB1"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79BB30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空调电路改造设计经费</w:t>
            </w:r>
          </w:p>
        </w:tc>
        <w:tc>
          <w:tcPr>
            <w:tcW w:w="1680" w:type="dxa"/>
            <w:tcBorders>
              <w:top w:val="nil"/>
              <w:left w:val="nil"/>
              <w:bottom w:val="single" w:sz="4" w:space="0" w:color="auto"/>
              <w:right w:val="single" w:sz="4" w:space="0" w:color="auto"/>
            </w:tcBorders>
            <w:shd w:val="clear" w:color="auto" w:fill="FFFFFF"/>
            <w:vAlign w:val="center"/>
          </w:tcPr>
          <w:p w14:paraId="3B2FEE9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8E0983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B3BE71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465F2C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244FF9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C0EDF3D"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196D94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31AB33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025A1BD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55EA40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6BE7A4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9928E6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61F6ED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EED2BCB"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BB5C90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7ED4FC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16198CE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6D3E97E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556AF5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5D20EC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66CE1E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A240DE6"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36115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944EA5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03DEBF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13527A6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E2FAB7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8A61F1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68EEA7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3C60489"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EA90125"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49DA83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2F4AC2D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2214D7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A5407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4A74FD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802BE38"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4C484B8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0C86441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5EE521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72CEFC6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09B5543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6D356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34C80CF"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1AEE29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D389660"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EEDA59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DF634A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094D9C6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0175800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3BC210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9986F9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8F6541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D03B740"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299F4B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74F012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CEB1C3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52A7347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395819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B35DE9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7FCEA0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CAC403A"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728D7C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4EB881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4AD0080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29D01D0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FF6696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7CAA4390" w14:textId="77777777" w:rsidR="00E22945" w:rsidRDefault="00F67720">
      <w:pPr>
        <w:widowControl/>
        <w:jc w:val="left"/>
      </w:pPr>
      <w:r>
        <w:rPr>
          <w:rFonts w:ascii="仿宋_GB2312" w:eastAsia="仿宋_GB2312" w:hAnsi="宋体" w:hint="eastAsia"/>
          <w:lang w:bidi="ar"/>
        </w:rPr>
        <w:t>填表人：蔡华</w:t>
      </w:r>
      <w:r>
        <w:rPr>
          <w:rFonts w:ascii="仿宋_GB2312" w:eastAsia="仿宋_GB2312" w:hAnsi="宋体" w:hint="eastAsia"/>
          <w:lang w:bidi="ar"/>
        </w:rPr>
        <w:t xml:space="preserve">                                  </w:t>
      </w:r>
      <w:r>
        <w:rPr>
          <w:rFonts w:ascii="仿宋_GB2312" w:eastAsia="仿宋_GB2312" w:hAnsi="宋体" w:hint="eastAsia"/>
          <w:lang w:bidi="ar"/>
        </w:rPr>
        <w:t>联系电话：</w:t>
      </w:r>
      <w:r>
        <w:rPr>
          <w:rFonts w:ascii="仿宋_GB2312" w:eastAsia="仿宋_GB2312" w:hAnsi="宋体" w:hint="eastAsia"/>
          <w:lang w:bidi="ar"/>
        </w:rPr>
        <w:t>0755-2641</w:t>
      </w:r>
    </w:p>
    <w:p w14:paraId="2AEEE84B"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14D17C76" w14:textId="77777777">
        <w:trPr>
          <w:trHeight w:val="585"/>
          <w:jc w:val="center"/>
        </w:trPr>
        <w:tc>
          <w:tcPr>
            <w:tcW w:w="9722" w:type="dxa"/>
            <w:gridSpan w:val="8"/>
            <w:vMerge w:val="restart"/>
            <w:shd w:val="clear" w:color="auto" w:fill="FFFFFF"/>
            <w:vAlign w:val="center"/>
          </w:tcPr>
          <w:p w14:paraId="2A525E30"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34F42238"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000BB13C" w14:textId="77777777">
        <w:trPr>
          <w:trHeight w:val="585"/>
          <w:jc w:val="center"/>
        </w:trPr>
        <w:tc>
          <w:tcPr>
            <w:tcW w:w="9722" w:type="dxa"/>
            <w:gridSpan w:val="8"/>
            <w:vMerge/>
            <w:shd w:val="clear" w:color="auto" w:fill="FFFFFF"/>
            <w:vAlign w:val="center"/>
          </w:tcPr>
          <w:p w14:paraId="43A08499" w14:textId="77777777" w:rsidR="00E22945" w:rsidRDefault="00E22945">
            <w:pPr>
              <w:rPr>
                <w:sz w:val="20"/>
                <w:szCs w:val="20"/>
              </w:rPr>
            </w:pPr>
          </w:p>
        </w:tc>
      </w:tr>
      <w:tr w:rsidR="00E22945" w14:paraId="44FF84D0"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5B9B017E"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52F8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学生生活费补助资金</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4A4DB6C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2269842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56032CA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199705B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1C220E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F743FD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9C0F3DE"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0A58554E"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9CD5A03"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2AC32E5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2D4335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1C19CE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BADABD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0A5B04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F6903C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E901330"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CD6338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082723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0.28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763A09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0.28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4146BB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E75216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AF73AB5"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83CE21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2BA7B6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0.28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71CD93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0.28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8C6C34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C3DD3E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EF8A2CD"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993F9E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CE7366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D1F410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30E45B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9562B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9415D6D"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238A85C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143B5ED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44B22A6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210C7F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58D545A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08DEAE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61DE2A7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2310A24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502E3F5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060E905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BA9F07E"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417C001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4D1B746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14D604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学生生活费补助资金</w:t>
            </w:r>
          </w:p>
        </w:tc>
        <w:tc>
          <w:tcPr>
            <w:tcW w:w="1680" w:type="dxa"/>
            <w:tcBorders>
              <w:top w:val="nil"/>
              <w:left w:val="nil"/>
              <w:bottom w:val="single" w:sz="4" w:space="0" w:color="auto"/>
              <w:right w:val="single" w:sz="4" w:space="0" w:color="auto"/>
            </w:tcBorders>
            <w:shd w:val="clear" w:color="auto" w:fill="FFFFFF"/>
            <w:vAlign w:val="center"/>
          </w:tcPr>
          <w:p w14:paraId="0074050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DF1809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4DFBAD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F0FC61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7C4E83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80E9605"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429E35A0"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A7C25F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补助人数</w:t>
            </w:r>
          </w:p>
        </w:tc>
        <w:tc>
          <w:tcPr>
            <w:tcW w:w="1680" w:type="dxa"/>
            <w:tcBorders>
              <w:top w:val="nil"/>
              <w:left w:val="nil"/>
              <w:bottom w:val="single" w:sz="4" w:space="0" w:color="auto"/>
              <w:right w:val="single" w:sz="4" w:space="0" w:color="auto"/>
            </w:tcBorders>
            <w:shd w:val="clear" w:color="auto" w:fill="FFFFFF"/>
            <w:vAlign w:val="center"/>
          </w:tcPr>
          <w:p w14:paraId="17C99C0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w:t>
            </w:r>
          </w:p>
        </w:tc>
        <w:tc>
          <w:tcPr>
            <w:tcW w:w="1434" w:type="dxa"/>
            <w:tcBorders>
              <w:top w:val="nil"/>
              <w:left w:val="nil"/>
              <w:bottom w:val="single" w:sz="4" w:space="0" w:color="auto"/>
              <w:right w:val="single" w:sz="4" w:space="0" w:color="auto"/>
            </w:tcBorders>
            <w:shd w:val="clear" w:color="auto" w:fill="FFFFFF"/>
            <w:vAlign w:val="center"/>
          </w:tcPr>
          <w:p w14:paraId="2C7442F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33ABA7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9D245E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B30157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EB33E6F" w14:textId="77777777" w:rsidR="00E22945" w:rsidRDefault="00E22945">
            <w:pPr>
              <w:rPr>
                <w:sz w:val="20"/>
                <w:szCs w:val="20"/>
              </w:rPr>
            </w:pPr>
          </w:p>
        </w:tc>
        <w:tc>
          <w:tcPr>
            <w:tcW w:w="1110" w:type="dxa"/>
            <w:gridSpan w:val="2"/>
            <w:tcBorders>
              <w:top w:val="single" w:sz="4" w:space="0" w:color="auto"/>
              <w:left w:val="single" w:sz="4" w:space="0" w:color="auto"/>
              <w:bottom w:val="nil"/>
              <w:right w:val="single" w:sz="4" w:space="0" w:color="auto"/>
            </w:tcBorders>
            <w:shd w:val="clear" w:color="auto" w:fill="FFFFFF"/>
            <w:vAlign w:val="center"/>
          </w:tcPr>
          <w:p w14:paraId="5D6EEC8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3741C4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186EB77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6A808BD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080D75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79E554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2D171B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8041A13"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069254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CC77DC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1C31914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349F94B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19A36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997DDF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0393FE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F548D75"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9C37881"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AF2ACC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3ADB25C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0446560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95F56F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4B3FC1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22BAC0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072FA6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05FC4EC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B6705B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7A539DD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74DA2E5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12FE01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4E7DDCA"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7DBBBD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3C17EF1"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12FD5F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3304C9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1EF6C08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7B44D12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A17FA3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680022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E3449E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702F8C1"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780DF0F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9E2CA7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1C7E05A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29ACC4D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4095EA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629490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7DE9C4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21F40E5"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4093B8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13D759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5DD4567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36060EA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16C634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08E347CB"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1245FDB5"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6303CB6E" w14:textId="77777777">
        <w:trPr>
          <w:trHeight w:val="585"/>
          <w:jc w:val="center"/>
        </w:trPr>
        <w:tc>
          <w:tcPr>
            <w:tcW w:w="9722" w:type="dxa"/>
            <w:gridSpan w:val="8"/>
            <w:vMerge w:val="restart"/>
            <w:shd w:val="clear" w:color="auto" w:fill="FFFFFF"/>
            <w:vAlign w:val="center"/>
          </w:tcPr>
          <w:p w14:paraId="2222BCC2"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29B01434"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53B19B73" w14:textId="77777777">
        <w:trPr>
          <w:trHeight w:val="585"/>
          <w:jc w:val="center"/>
        </w:trPr>
        <w:tc>
          <w:tcPr>
            <w:tcW w:w="9722" w:type="dxa"/>
            <w:gridSpan w:val="8"/>
            <w:vMerge/>
            <w:shd w:val="clear" w:color="auto" w:fill="FFFFFF"/>
            <w:vAlign w:val="center"/>
          </w:tcPr>
          <w:p w14:paraId="23A0322D" w14:textId="77777777" w:rsidR="00E22945" w:rsidRDefault="00E22945">
            <w:pPr>
              <w:rPr>
                <w:sz w:val="20"/>
                <w:szCs w:val="20"/>
              </w:rPr>
            </w:pPr>
          </w:p>
        </w:tc>
      </w:tr>
      <w:tr w:rsidR="00E22945" w14:paraId="59A2DCF6"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5FA55FF8"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5F9B1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场馆开放经费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7CCD8DB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74C2361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3FF720A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5803AEE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05965C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0A1596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8F0B344"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751A1D87"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5EBBE7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30C934CE"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6AD0B8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79EFD0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20.00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95CB81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20.00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510764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3961C5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BCEE7AD"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1FB937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B54DA6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14C692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B6AEA0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FA1588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B83AD55"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B9A922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3E5550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14.91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FFCDC1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14.91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2944EA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E9B010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6BB7EA5"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59D786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521289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99.40%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41EF78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99.40%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30AEBC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50332A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75C036D"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11F67D7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383761D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3FB176B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624C6E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1BEFD6D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5B1131F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3DB7D93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51148A5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1C0CEFE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0371391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FFC414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B60B14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777E005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7E07DC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场馆开放管理经费</w:t>
            </w:r>
          </w:p>
        </w:tc>
        <w:tc>
          <w:tcPr>
            <w:tcW w:w="1680" w:type="dxa"/>
            <w:tcBorders>
              <w:top w:val="nil"/>
              <w:left w:val="nil"/>
              <w:bottom w:val="single" w:sz="4" w:space="0" w:color="auto"/>
              <w:right w:val="single" w:sz="4" w:space="0" w:color="auto"/>
            </w:tcBorders>
            <w:shd w:val="clear" w:color="auto" w:fill="FFFFFF"/>
            <w:vAlign w:val="center"/>
          </w:tcPr>
          <w:p w14:paraId="3A46D3C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4A36420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E8F886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5535E7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9A8782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F175F78"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7EB64180"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0FBD39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运动场修缮工程经费</w:t>
            </w:r>
          </w:p>
        </w:tc>
        <w:tc>
          <w:tcPr>
            <w:tcW w:w="1680" w:type="dxa"/>
            <w:tcBorders>
              <w:top w:val="nil"/>
              <w:left w:val="nil"/>
              <w:bottom w:val="single" w:sz="4" w:space="0" w:color="auto"/>
              <w:right w:val="single" w:sz="4" w:space="0" w:color="auto"/>
            </w:tcBorders>
            <w:shd w:val="clear" w:color="auto" w:fill="FFFFFF"/>
            <w:vAlign w:val="center"/>
          </w:tcPr>
          <w:p w14:paraId="47F05C7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6B18CFB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1E5BB6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D42E5B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A5C0BB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83966EF"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0D2EAC61"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297B8A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运动场树枝修剪经费</w:t>
            </w:r>
          </w:p>
        </w:tc>
        <w:tc>
          <w:tcPr>
            <w:tcW w:w="1680" w:type="dxa"/>
            <w:tcBorders>
              <w:top w:val="nil"/>
              <w:left w:val="nil"/>
              <w:bottom w:val="single" w:sz="4" w:space="0" w:color="auto"/>
              <w:right w:val="single" w:sz="4" w:space="0" w:color="auto"/>
            </w:tcBorders>
            <w:shd w:val="clear" w:color="auto" w:fill="FFFFFF"/>
            <w:vAlign w:val="center"/>
          </w:tcPr>
          <w:p w14:paraId="2193364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279645A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AFB7EF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32572B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A74178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2B701F6"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51D3207E"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B9271B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体育器材存放柜租赁经费</w:t>
            </w:r>
          </w:p>
        </w:tc>
        <w:tc>
          <w:tcPr>
            <w:tcW w:w="1680" w:type="dxa"/>
            <w:tcBorders>
              <w:top w:val="nil"/>
              <w:left w:val="nil"/>
              <w:bottom w:val="single" w:sz="4" w:space="0" w:color="auto"/>
              <w:right w:val="single" w:sz="4" w:space="0" w:color="auto"/>
            </w:tcBorders>
            <w:shd w:val="clear" w:color="auto" w:fill="FFFFFF"/>
            <w:vAlign w:val="center"/>
          </w:tcPr>
          <w:p w14:paraId="2C21618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7A869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F3197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BBBAE8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EAF2AC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107F824"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9C7689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204A88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47C1E89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7504760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7315CA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2A8975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A24798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456A76D"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B61DEC8"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4AC84D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0971BC7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6B582B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08B7F8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01FE2B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8C2C60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3334005"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02C055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3D5A87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36AC5FC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0DE335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096B16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35BE41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249E98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8902EAA"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E5B1510"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743D07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7FA1544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B2AE2C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74A2A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2E5803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74909FD"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810F00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6CD4EA1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F25ABB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2339048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5D6EF3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482398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A61DFA9"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97513E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B894ECC"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DA0C5B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BCD128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354DCA1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044DF16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D31CBB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A7E0BD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7CE339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C9E99A7"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B79551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8C125E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34D7AF4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516C6F5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7F8450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9DD9DF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09A1F0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3A6735D"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3A4ACC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F85EB2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F9BC16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556DAF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01B141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26016219"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1E1D255D"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7016E582" w14:textId="77777777">
        <w:trPr>
          <w:trHeight w:val="585"/>
          <w:jc w:val="center"/>
        </w:trPr>
        <w:tc>
          <w:tcPr>
            <w:tcW w:w="9722" w:type="dxa"/>
            <w:gridSpan w:val="8"/>
            <w:vMerge w:val="restart"/>
            <w:shd w:val="clear" w:color="auto" w:fill="FFFFFF"/>
            <w:vAlign w:val="center"/>
          </w:tcPr>
          <w:p w14:paraId="5F2F10D0"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2BA4E5F6"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07E41B94" w14:textId="77777777">
        <w:trPr>
          <w:trHeight w:val="585"/>
          <w:jc w:val="center"/>
        </w:trPr>
        <w:tc>
          <w:tcPr>
            <w:tcW w:w="9722" w:type="dxa"/>
            <w:gridSpan w:val="8"/>
            <w:vMerge/>
            <w:shd w:val="clear" w:color="auto" w:fill="FFFFFF"/>
            <w:vAlign w:val="center"/>
          </w:tcPr>
          <w:p w14:paraId="396F8F95" w14:textId="77777777" w:rsidR="00E22945" w:rsidRDefault="00E22945">
            <w:pPr>
              <w:rPr>
                <w:sz w:val="20"/>
                <w:szCs w:val="20"/>
              </w:rPr>
            </w:pPr>
          </w:p>
        </w:tc>
      </w:tr>
      <w:tr w:rsidR="00E22945" w14:paraId="3791C956"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5502A513"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83BF7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教学教材资料经费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165511D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589A6E9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0661C25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6EE5B55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D6AC74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46C1EF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2EC2B9D"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79520FFB"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C3C0A3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73C7CACD"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F68767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5949EC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71.43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19CD88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71.43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92C1D9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C77320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16A70D9"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2BC0F8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3ABE3F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106.43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45455B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106.43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26A0E8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BCF75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66D9F4E"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B77E1F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1239B5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106.42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E0C1D3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106.42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1C8DBE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1A9494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7436D0A"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685641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65E217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99.98%</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435F0C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99.98%</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461C38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596DA5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6445D2E"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40BAD0E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59ED179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77ADF3D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771251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7AAA0D2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68C834F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63A3C1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1C308A8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0D3F08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049BE52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7B7857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687818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77807EA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78743A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本年度校园春秋季教学教材资料经费</w:t>
            </w:r>
          </w:p>
        </w:tc>
        <w:tc>
          <w:tcPr>
            <w:tcW w:w="1680" w:type="dxa"/>
            <w:tcBorders>
              <w:top w:val="nil"/>
              <w:left w:val="nil"/>
              <w:bottom w:val="single" w:sz="4" w:space="0" w:color="auto"/>
              <w:right w:val="single" w:sz="4" w:space="0" w:color="auto"/>
            </w:tcBorders>
            <w:shd w:val="clear" w:color="auto" w:fill="FFFFFF"/>
            <w:vAlign w:val="center"/>
          </w:tcPr>
          <w:p w14:paraId="3B3C257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0D76AD2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CDDD0B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94C5D0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BB1D9C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0FBDF37"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79AEFEA5"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96BEC9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本年度学生测试试卷经费</w:t>
            </w:r>
          </w:p>
        </w:tc>
        <w:tc>
          <w:tcPr>
            <w:tcW w:w="1680" w:type="dxa"/>
            <w:tcBorders>
              <w:top w:val="nil"/>
              <w:left w:val="nil"/>
              <w:bottom w:val="single" w:sz="4" w:space="0" w:color="auto"/>
              <w:right w:val="single" w:sz="4" w:space="0" w:color="auto"/>
            </w:tcBorders>
            <w:shd w:val="clear" w:color="auto" w:fill="FFFFFF"/>
            <w:vAlign w:val="center"/>
          </w:tcPr>
          <w:p w14:paraId="4C601F0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E92C53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FA4332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FBDE91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198BB6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B5AB95C"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285CED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25C245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23E9B24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5768535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99%</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852E8E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5170E4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3A4FFC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BF4A9FD"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42A3A0F"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302218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33CDD85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7AF2663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04729B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FE68C0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08C266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BAAA22C"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1C60E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7BD6AF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48BE17D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3FA497B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85C81A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4E8B11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A97CB4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C5D5242"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329790E"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915E81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6875008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BA172B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BBB8BA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97A78A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DDDFCF7"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483E927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2386512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2E4F2A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543ED40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0959E4A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8A5535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2B3B38C"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A72C4C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FF2FB27"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799D53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3968FB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4213C09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0AD100C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F18BA6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AEE484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2FBC93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06233A5"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264086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2A4130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1B7A5CF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404E3C5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46D94B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7BA899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256CC6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6ECE070"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86B120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E9FCBF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35FD33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2E379A3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623D54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5A3E5767"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24ABDE90"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179A718F" w14:textId="77777777">
        <w:trPr>
          <w:trHeight w:val="585"/>
          <w:jc w:val="center"/>
        </w:trPr>
        <w:tc>
          <w:tcPr>
            <w:tcW w:w="9722" w:type="dxa"/>
            <w:gridSpan w:val="8"/>
            <w:vMerge w:val="restart"/>
            <w:shd w:val="clear" w:color="auto" w:fill="FFFFFF"/>
            <w:vAlign w:val="center"/>
          </w:tcPr>
          <w:p w14:paraId="70861379"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62A60F01"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62E54B1B" w14:textId="77777777">
        <w:trPr>
          <w:trHeight w:val="585"/>
          <w:jc w:val="center"/>
        </w:trPr>
        <w:tc>
          <w:tcPr>
            <w:tcW w:w="9722" w:type="dxa"/>
            <w:gridSpan w:val="8"/>
            <w:vMerge/>
            <w:shd w:val="clear" w:color="auto" w:fill="FFFFFF"/>
            <w:vAlign w:val="center"/>
          </w:tcPr>
          <w:p w14:paraId="1B032669" w14:textId="77777777" w:rsidR="00E22945" w:rsidRDefault="00E22945">
            <w:pPr>
              <w:rPr>
                <w:sz w:val="20"/>
                <w:szCs w:val="20"/>
              </w:rPr>
            </w:pPr>
          </w:p>
        </w:tc>
      </w:tr>
      <w:tr w:rsidR="00E22945" w14:paraId="6DCFD070"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117F3728"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73C60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学生身体素质经费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6C810C3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2DBE04E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1958797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587C387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08E4CA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E1F50F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2724409"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24A8F679"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104345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797B0CD4"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237D8B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381C2B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11.13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41749F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11.13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C7C27C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20F8C0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917CE06"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0A814A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B2C48D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11.13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CF25C1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11.13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8C374F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D6BBBF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B79706D"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147926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1C915B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10.15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A522D0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10.15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D9707F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619811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D50B13D"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CDAB3C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D2EC8C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91.23%</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6D8858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91.23%</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B88729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CA0510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A2A6906"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5BAC402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7A25436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029875B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DE9453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69108D3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3B05959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6047FD2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44C75EF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2F93F4F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5A2B46B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80BE03A"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AA5CAC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756095C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55F8FB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学生体质测试经费</w:t>
            </w:r>
          </w:p>
        </w:tc>
        <w:tc>
          <w:tcPr>
            <w:tcW w:w="1680" w:type="dxa"/>
            <w:tcBorders>
              <w:top w:val="nil"/>
              <w:left w:val="nil"/>
              <w:bottom w:val="single" w:sz="4" w:space="0" w:color="auto"/>
              <w:right w:val="single" w:sz="4" w:space="0" w:color="auto"/>
            </w:tcBorders>
            <w:shd w:val="clear" w:color="auto" w:fill="FFFFFF"/>
            <w:vAlign w:val="center"/>
          </w:tcPr>
          <w:p w14:paraId="0E19732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0163ECA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1796BD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DAEBB2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9459D0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EA6ADC7"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2B656BA8"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CDFE6F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学生体检经费</w:t>
            </w:r>
          </w:p>
        </w:tc>
        <w:tc>
          <w:tcPr>
            <w:tcW w:w="1680" w:type="dxa"/>
            <w:tcBorders>
              <w:top w:val="nil"/>
              <w:left w:val="nil"/>
              <w:bottom w:val="single" w:sz="4" w:space="0" w:color="auto"/>
              <w:right w:val="single" w:sz="4" w:space="0" w:color="auto"/>
            </w:tcBorders>
            <w:shd w:val="clear" w:color="auto" w:fill="FFFFFF"/>
            <w:vAlign w:val="center"/>
          </w:tcPr>
          <w:p w14:paraId="64AD8BB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0D6E06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E6B83D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F3A05C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34FC45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62BA4A8"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358883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66E6EE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学生体质合格率</w:t>
            </w:r>
          </w:p>
        </w:tc>
        <w:tc>
          <w:tcPr>
            <w:tcW w:w="1680" w:type="dxa"/>
            <w:tcBorders>
              <w:top w:val="nil"/>
              <w:left w:val="nil"/>
              <w:bottom w:val="single" w:sz="4" w:space="0" w:color="auto"/>
              <w:right w:val="single" w:sz="4" w:space="0" w:color="auto"/>
            </w:tcBorders>
            <w:shd w:val="clear" w:color="auto" w:fill="FFFFFF"/>
            <w:vAlign w:val="center"/>
          </w:tcPr>
          <w:p w14:paraId="25A0CA3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2479777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99%</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2E8FCE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B9ACAC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FFB719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C4080D9"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19BCF04"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161793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3372EAC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5AA57A9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95C790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0E14B1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C62A6C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FA45895"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EE752D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B623F7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3328F8D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45DF36D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F47645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62C024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E0A003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0B69EBC"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8F475F5"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55DDB7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1CB87B0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C54BAD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990E19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65438B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1611BA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56E29F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1E4D865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F283AC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6563EFC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45F3BA4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3E2D1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3970D9E"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80FFC1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8473973"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F73DFF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B641C3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学生身体素质</w:t>
            </w:r>
          </w:p>
        </w:tc>
        <w:tc>
          <w:tcPr>
            <w:tcW w:w="1680" w:type="dxa"/>
            <w:tcBorders>
              <w:top w:val="nil"/>
              <w:left w:val="nil"/>
              <w:bottom w:val="single" w:sz="4" w:space="0" w:color="auto"/>
              <w:right w:val="single" w:sz="4" w:space="0" w:color="auto"/>
            </w:tcBorders>
            <w:shd w:val="clear" w:color="auto" w:fill="FFFFFF"/>
            <w:vAlign w:val="center"/>
          </w:tcPr>
          <w:p w14:paraId="2A9B2BC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1DEAEA7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8320FD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BE7DFD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4F21DB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76A1173"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B2C562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EF2B75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306F766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3F1DBD9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2FFD6F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E60332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983D21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11E932C"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D00ACE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DF6741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2D1391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4F88F52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43207C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6B9665C8"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03CB9FF9"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111C7C07" w14:textId="77777777">
        <w:trPr>
          <w:trHeight w:val="585"/>
          <w:jc w:val="center"/>
        </w:trPr>
        <w:tc>
          <w:tcPr>
            <w:tcW w:w="9722" w:type="dxa"/>
            <w:gridSpan w:val="8"/>
            <w:vMerge w:val="restart"/>
            <w:shd w:val="clear" w:color="auto" w:fill="FFFFFF"/>
            <w:vAlign w:val="center"/>
          </w:tcPr>
          <w:p w14:paraId="35C4BFBE"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57FC9CE9"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73141D64" w14:textId="77777777">
        <w:trPr>
          <w:trHeight w:val="585"/>
          <w:jc w:val="center"/>
        </w:trPr>
        <w:tc>
          <w:tcPr>
            <w:tcW w:w="9722" w:type="dxa"/>
            <w:gridSpan w:val="8"/>
            <w:vMerge/>
            <w:shd w:val="clear" w:color="auto" w:fill="FFFFFF"/>
            <w:vAlign w:val="center"/>
          </w:tcPr>
          <w:p w14:paraId="0CCEC2CE" w14:textId="77777777" w:rsidR="00E22945" w:rsidRDefault="00E22945">
            <w:pPr>
              <w:rPr>
                <w:sz w:val="20"/>
                <w:szCs w:val="20"/>
              </w:rPr>
            </w:pPr>
          </w:p>
        </w:tc>
      </w:tr>
      <w:tr w:rsidR="00E22945" w14:paraId="500811E2"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65B88D3F"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0F96E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教学教研经费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151D272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1A73301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418F8D2A"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60A2E1C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3BD08A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601DBB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055D3CA"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27AAD8F5"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051EA1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4C93E66A"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B275F4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07FB4A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96.49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E4381C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96.49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ED59D6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40485F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6ED5FC4"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0FB454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29C92C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61.49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BB8812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61.49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040E98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4C9B4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37F8975"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2B7F909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7DA8EA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60.84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6A067E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60.84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2BFCA3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2BD4EA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6702233"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EC912B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2E0B03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98.95%</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0D4A90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98.95%</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965989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99A7B1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E3BE68E"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26DCF55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05BDCDC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5D8BE85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B5E23E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4594593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673070D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4865053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6685585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249B8B4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3616CA1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B08D0C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C3DE0B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6CE2D3C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4E43B1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校园非教学时段教学管理补贴经费</w:t>
            </w:r>
          </w:p>
        </w:tc>
        <w:tc>
          <w:tcPr>
            <w:tcW w:w="1680" w:type="dxa"/>
            <w:tcBorders>
              <w:top w:val="nil"/>
              <w:left w:val="nil"/>
              <w:bottom w:val="single" w:sz="4" w:space="0" w:color="auto"/>
              <w:right w:val="single" w:sz="4" w:space="0" w:color="auto"/>
            </w:tcBorders>
            <w:shd w:val="clear" w:color="auto" w:fill="FFFFFF"/>
            <w:vAlign w:val="center"/>
          </w:tcPr>
          <w:p w14:paraId="52BC80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24A269E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5C6C8E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606C7E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352E13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D95E7AC"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3AE58747"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28387D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校园读书刊物经费</w:t>
            </w:r>
          </w:p>
        </w:tc>
        <w:tc>
          <w:tcPr>
            <w:tcW w:w="1680" w:type="dxa"/>
            <w:tcBorders>
              <w:top w:val="nil"/>
              <w:left w:val="nil"/>
              <w:bottom w:val="single" w:sz="4" w:space="0" w:color="auto"/>
              <w:right w:val="single" w:sz="4" w:space="0" w:color="auto"/>
            </w:tcBorders>
            <w:shd w:val="clear" w:color="auto" w:fill="FFFFFF"/>
            <w:vAlign w:val="center"/>
          </w:tcPr>
          <w:p w14:paraId="5AFDE1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58D1E14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6BC048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37A19F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D2F8B0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3F4BE72"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7F3AD27C"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EA9CC4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专家劳务经费</w:t>
            </w:r>
          </w:p>
        </w:tc>
        <w:tc>
          <w:tcPr>
            <w:tcW w:w="1680" w:type="dxa"/>
            <w:tcBorders>
              <w:top w:val="nil"/>
              <w:left w:val="nil"/>
              <w:bottom w:val="single" w:sz="4" w:space="0" w:color="auto"/>
              <w:right w:val="single" w:sz="4" w:space="0" w:color="auto"/>
            </w:tcBorders>
            <w:shd w:val="clear" w:color="auto" w:fill="FFFFFF"/>
            <w:vAlign w:val="center"/>
          </w:tcPr>
          <w:p w14:paraId="230F2CC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8362F8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1CA285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9F3893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E4432A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958744F"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2172B84B"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914D48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名优教师培训经费</w:t>
            </w:r>
          </w:p>
        </w:tc>
        <w:tc>
          <w:tcPr>
            <w:tcW w:w="1680" w:type="dxa"/>
            <w:tcBorders>
              <w:top w:val="nil"/>
              <w:left w:val="nil"/>
              <w:bottom w:val="single" w:sz="4" w:space="0" w:color="auto"/>
              <w:right w:val="single" w:sz="4" w:space="0" w:color="auto"/>
            </w:tcBorders>
            <w:shd w:val="clear" w:color="auto" w:fill="FFFFFF"/>
            <w:vAlign w:val="center"/>
          </w:tcPr>
          <w:p w14:paraId="3F2B5E7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DD315D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5FA2F4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550492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EE2AF3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9695E80"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5B15D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3619B9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4299E7F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2563A8F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B570B0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94B6C2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412CC5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034D18F"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558332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3AEBDE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61B807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6C132F1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7022B7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36245D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D80AC7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C646590"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298F81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173503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4FD94C7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5E5715B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DE91F4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39AB92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C1EB29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0B5D7AA"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B1F975D"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5FE6EF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1CF43C6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0BDC4C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B33218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1CA83B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1BCBC32"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408C8D2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6B0FD37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930FD0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4767222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5A95DF4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2A3679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6058CFE"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12BFE9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FD2AB0B"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FF883B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BE1B83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5D65847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1A981C6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88589D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E1E17D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DFEB33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F2EB8CC"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E74465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DBB8EC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4F628A2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125B6DE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89458C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8B48B2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386701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7883240"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EFC84C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87DF99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63DC098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B65DEA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E1A798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014C2F78"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62C5B435"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14" w:type="dxa"/>
        <w:jc w:val="center"/>
        <w:tblLayout w:type="fixed"/>
        <w:tblLook w:val="04A0" w:firstRow="1" w:lastRow="0" w:firstColumn="1" w:lastColumn="0" w:noHBand="0" w:noVBand="1"/>
      </w:tblPr>
      <w:tblGrid>
        <w:gridCol w:w="1100"/>
        <w:gridCol w:w="1449"/>
        <w:gridCol w:w="791"/>
        <w:gridCol w:w="317"/>
        <w:gridCol w:w="1519"/>
        <w:gridCol w:w="1539"/>
        <w:gridCol w:w="1433"/>
        <w:gridCol w:w="1566"/>
      </w:tblGrid>
      <w:tr w:rsidR="00E22945" w14:paraId="300FECA8" w14:textId="77777777">
        <w:trPr>
          <w:trHeight w:val="585"/>
          <w:jc w:val="center"/>
        </w:trPr>
        <w:tc>
          <w:tcPr>
            <w:tcW w:w="9714" w:type="dxa"/>
            <w:gridSpan w:val="8"/>
            <w:vMerge w:val="restart"/>
            <w:shd w:val="clear" w:color="auto" w:fill="FFFFFF"/>
            <w:vAlign w:val="center"/>
          </w:tcPr>
          <w:p w14:paraId="559F3623"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57ECBCB2"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29E76D01" w14:textId="77777777">
        <w:trPr>
          <w:trHeight w:val="585"/>
          <w:jc w:val="center"/>
        </w:trPr>
        <w:tc>
          <w:tcPr>
            <w:tcW w:w="9714" w:type="dxa"/>
            <w:gridSpan w:val="8"/>
            <w:vMerge/>
            <w:shd w:val="clear" w:color="auto" w:fill="FFFFFF"/>
            <w:vAlign w:val="center"/>
          </w:tcPr>
          <w:p w14:paraId="6DF6A366" w14:textId="77777777" w:rsidR="00E22945" w:rsidRDefault="00E22945">
            <w:pPr>
              <w:rPr>
                <w:sz w:val="20"/>
                <w:szCs w:val="20"/>
              </w:rPr>
            </w:pPr>
          </w:p>
        </w:tc>
      </w:tr>
      <w:tr w:rsidR="00E22945" w14:paraId="78558DC2" w14:textId="77777777">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E4D7709"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DC6C8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后勤管理经费</w:t>
            </w:r>
          </w:p>
        </w:tc>
        <w:tc>
          <w:tcPr>
            <w:tcW w:w="3375" w:type="dxa"/>
            <w:gridSpan w:val="3"/>
            <w:tcBorders>
              <w:top w:val="single" w:sz="4" w:space="0" w:color="auto"/>
              <w:left w:val="nil"/>
              <w:bottom w:val="single" w:sz="4" w:space="0" w:color="auto"/>
              <w:right w:val="single" w:sz="4" w:space="0" w:color="auto"/>
            </w:tcBorders>
            <w:shd w:val="clear" w:color="auto" w:fill="FFFFFF"/>
            <w:vAlign w:val="center"/>
          </w:tcPr>
          <w:p w14:paraId="5F3C9C8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2999" w:type="dxa"/>
            <w:gridSpan w:val="2"/>
            <w:tcBorders>
              <w:top w:val="single" w:sz="4" w:space="0" w:color="auto"/>
              <w:left w:val="nil"/>
              <w:bottom w:val="single" w:sz="4" w:space="0" w:color="auto"/>
              <w:right w:val="single" w:sz="4" w:space="0" w:color="auto"/>
            </w:tcBorders>
            <w:shd w:val="clear" w:color="auto" w:fill="FFFFFF"/>
            <w:vAlign w:val="center"/>
          </w:tcPr>
          <w:p w14:paraId="334EFD3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4DBDE3E5"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FFFFFF"/>
            <w:vAlign w:val="center"/>
          </w:tcPr>
          <w:p w14:paraId="052C36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627" w:type="dxa"/>
            <w:gridSpan w:val="3"/>
            <w:tcBorders>
              <w:top w:val="single" w:sz="4" w:space="0" w:color="auto"/>
              <w:left w:val="nil"/>
              <w:bottom w:val="single" w:sz="4" w:space="0" w:color="auto"/>
              <w:right w:val="single" w:sz="4" w:space="0" w:color="auto"/>
            </w:tcBorders>
            <w:shd w:val="clear" w:color="auto" w:fill="FFFFFF"/>
            <w:vAlign w:val="center"/>
          </w:tcPr>
          <w:p w14:paraId="0C3B482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539" w:type="dxa"/>
            <w:tcBorders>
              <w:top w:val="single" w:sz="4" w:space="0" w:color="auto"/>
              <w:left w:val="nil"/>
              <w:bottom w:val="single" w:sz="4" w:space="0" w:color="auto"/>
              <w:right w:val="single" w:sz="4" w:space="0" w:color="auto"/>
            </w:tcBorders>
            <w:shd w:val="clear" w:color="auto" w:fill="FFFFFF"/>
            <w:vAlign w:val="center"/>
          </w:tcPr>
          <w:p w14:paraId="594C7CF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6663571D"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0C11DAA4"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3FD76A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6920D003"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08DCB25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627" w:type="dxa"/>
            <w:gridSpan w:val="3"/>
            <w:tcBorders>
              <w:top w:val="single" w:sz="4" w:space="0" w:color="auto"/>
              <w:left w:val="nil"/>
              <w:bottom w:val="single" w:sz="4" w:space="0" w:color="auto"/>
              <w:right w:val="single" w:sz="4" w:space="0" w:color="auto"/>
            </w:tcBorders>
            <w:shd w:val="clear" w:color="auto" w:fill="FFFFFF"/>
            <w:vAlign w:val="center"/>
          </w:tcPr>
          <w:p w14:paraId="15B3826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164.85 </w:t>
            </w:r>
          </w:p>
        </w:tc>
        <w:tc>
          <w:tcPr>
            <w:tcW w:w="1539" w:type="dxa"/>
            <w:tcBorders>
              <w:top w:val="single" w:sz="4" w:space="0" w:color="auto"/>
              <w:left w:val="nil"/>
              <w:bottom w:val="single" w:sz="4" w:space="0" w:color="auto"/>
              <w:right w:val="single" w:sz="4" w:space="0" w:color="auto"/>
            </w:tcBorders>
            <w:shd w:val="clear" w:color="auto" w:fill="FFFFFF"/>
            <w:vAlign w:val="center"/>
          </w:tcPr>
          <w:p w14:paraId="229DD95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164.85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1CA6F1F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B9D35A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B8215AC"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2AD8FCB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627" w:type="dxa"/>
            <w:gridSpan w:val="3"/>
            <w:tcBorders>
              <w:top w:val="single" w:sz="4" w:space="0" w:color="auto"/>
              <w:left w:val="nil"/>
              <w:bottom w:val="single" w:sz="4" w:space="0" w:color="auto"/>
              <w:right w:val="single" w:sz="4" w:space="0" w:color="auto"/>
            </w:tcBorders>
            <w:shd w:val="clear" w:color="auto" w:fill="FFFFFF"/>
            <w:vAlign w:val="center"/>
          </w:tcPr>
          <w:p w14:paraId="6163314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164.85 </w:t>
            </w:r>
          </w:p>
        </w:tc>
        <w:tc>
          <w:tcPr>
            <w:tcW w:w="1539" w:type="dxa"/>
            <w:tcBorders>
              <w:top w:val="single" w:sz="4" w:space="0" w:color="auto"/>
              <w:left w:val="nil"/>
              <w:bottom w:val="single" w:sz="4" w:space="0" w:color="auto"/>
              <w:right w:val="single" w:sz="4" w:space="0" w:color="auto"/>
            </w:tcBorders>
            <w:shd w:val="clear" w:color="auto" w:fill="FFFFFF"/>
            <w:vAlign w:val="center"/>
          </w:tcPr>
          <w:p w14:paraId="35671B6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164.85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4F92523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B69237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BDE3A58" w14:textId="77777777">
        <w:trPr>
          <w:trHeight w:val="549"/>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58863CF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627" w:type="dxa"/>
            <w:gridSpan w:val="3"/>
            <w:tcBorders>
              <w:top w:val="single" w:sz="4" w:space="0" w:color="auto"/>
              <w:left w:val="nil"/>
              <w:bottom w:val="single" w:sz="4" w:space="0" w:color="auto"/>
              <w:right w:val="single" w:sz="4" w:space="0" w:color="auto"/>
            </w:tcBorders>
            <w:shd w:val="clear" w:color="auto" w:fill="FFFFFF"/>
            <w:vAlign w:val="center"/>
          </w:tcPr>
          <w:p w14:paraId="30DE265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160.23 </w:t>
            </w:r>
          </w:p>
        </w:tc>
        <w:tc>
          <w:tcPr>
            <w:tcW w:w="1539" w:type="dxa"/>
            <w:tcBorders>
              <w:top w:val="single" w:sz="4" w:space="0" w:color="auto"/>
              <w:left w:val="nil"/>
              <w:bottom w:val="single" w:sz="4" w:space="0" w:color="auto"/>
              <w:right w:val="single" w:sz="4" w:space="0" w:color="auto"/>
            </w:tcBorders>
            <w:shd w:val="clear" w:color="auto" w:fill="FFFFFF"/>
            <w:vAlign w:val="center"/>
          </w:tcPr>
          <w:p w14:paraId="5571206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160.23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6FF42E7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5A73D1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8CAE4E2"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1771304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627" w:type="dxa"/>
            <w:gridSpan w:val="3"/>
            <w:tcBorders>
              <w:top w:val="single" w:sz="4" w:space="0" w:color="auto"/>
              <w:left w:val="nil"/>
              <w:bottom w:val="single" w:sz="4" w:space="0" w:color="auto"/>
              <w:right w:val="single" w:sz="4" w:space="0" w:color="auto"/>
            </w:tcBorders>
            <w:shd w:val="clear" w:color="auto" w:fill="FFFFFF"/>
            <w:vAlign w:val="center"/>
          </w:tcPr>
          <w:p w14:paraId="6C55629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97.20%</w:t>
            </w:r>
          </w:p>
        </w:tc>
        <w:tc>
          <w:tcPr>
            <w:tcW w:w="1539" w:type="dxa"/>
            <w:tcBorders>
              <w:top w:val="single" w:sz="4" w:space="0" w:color="auto"/>
              <w:left w:val="nil"/>
              <w:bottom w:val="single" w:sz="4" w:space="0" w:color="auto"/>
              <w:right w:val="single" w:sz="4" w:space="0" w:color="auto"/>
            </w:tcBorders>
            <w:shd w:val="clear" w:color="auto" w:fill="FFFFFF"/>
            <w:vAlign w:val="center"/>
          </w:tcPr>
          <w:p w14:paraId="22B3218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97.20%</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4D1B062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0C7B72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DB2BB99" w14:textId="77777777">
        <w:trPr>
          <w:trHeight w:val="450"/>
          <w:jc w:val="center"/>
        </w:trPr>
        <w:tc>
          <w:tcPr>
            <w:tcW w:w="1100" w:type="dxa"/>
            <w:vMerge w:val="restart"/>
            <w:tcBorders>
              <w:top w:val="nil"/>
              <w:left w:val="single" w:sz="4" w:space="0" w:color="auto"/>
              <w:bottom w:val="single" w:sz="4" w:space="0" w:color="auto"/>
              <w:right w:val="single" w:sz="4" w:space="0" w:color="auto"/>
            </w:tcBorders>
            <w:shd w:val="clear" w:color="auto" w:fill="FFFFFF"/>
            <w:vAlign w:val="center"/>
          </w:tcPr>
          <w:p w14:paraId="0ABB7A0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49" w:type="dxa"/>
            <w:tcBorders>
              <w:top w:val="nil"/>
              <w:left w:val="nil"/>
              <w:bottom w:val="single" w:sz="4" w:space="0" w:color="auto"/>
              <w:right w:val="single" w:sz="4" w:space="0" w:color="auto"/>
            </w:tcBorders>
            <w:shd w:val="clear" w:color="auto" w:fill="FFFFFF"/>
            <w:vAlign w:val="center"/>
          </w:tcPr>
          <w:p w14:paraId="55456D2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08" w:type="dxa"/>
            <w:gridSpan w:val="2"/>
            <w:tcBorders>
              <w:top w:val="nil"/>
              <w:left w:val="nil"/>
              <w:bottom w:val="single" w:sz="4" w:space="0" w:color="auto"/>
              <w:right w:val="single" w:sz="4" w:space="0" w:color="auto"/>
            </w:tcBorders>
            <w:shd w:val="clear" w:color="auto" w:fill="FFFFFF"/>
            <w:vAlign w:val="center"/>
          </w:tcPr>
          <w:p w14:paraId="63787E3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519" w:type="dxa"/>
            <w:tcBorders>
              <w:top w:val="single" w:sz="4" w:space="0" w:color="auto"/>
              <w:left w:val="nil"/>
              <w:bottom w:val="single" w:sz="4" w:space="0" w:color="auto"/>
              <w:right w:val="single" w:sz="4" w:space="0" w:color="auto"/>
            </w:tcBorders>
            <w:shd w:val="clear" w:color="auto" w:fill="FFFFFF"/>
            <w:vAlign w:val="center"/>
          </w:tcPr>
          <w:p w14:paraId="208F5ED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539" w:type="dxa"/>
            <w:tcBorders>
              <w:top w:val="nil"/>
              <w:left w:val="nil"/>
              <w:bottom w:val="single" w:sz="4" w:space="0" w:color="auto"/>
              <w:right w:val="single" w:sz="4" w:space="0" w:color="auto"/>
            </w:tcBorders>
            <w:shd w:val="clear" w:color="auto" w:fill="FFFFFF"/>
            <w:vAlign w:val="center"/>
          </w:tcPr>
          <w:p w14:paraId="3736744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3" w:type="dxa"/>
            <w:tcBorders>
              <w:top w:val="nil"/>
              <w:left w:val="nil"/>
              <w:bottom w:val="single" w:sz="4" w:space="0" w:color="auto"/>
              <w:right w:val="single" w:sz="4" w:space="0" w:color="auto"/>
            </w:tcBorders>
            <w:shd w:val="clear" w:color="auto" w:fill="FFFFFF"/>
            <w:vAlign w:val="center"/>
          </w:tcPr>
          <w:p w14:paraId="3F17087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71AD1DD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6" w:type="dxa"/>
            <w:tcBorders>
              <w:top w:val="single" w:sz="4" w:space="0" w:color="auto"/>
              <w:left w:val="nil"/>
              <w:bottom w:val="single" w:sz="4" w:space="0" w:color="auto"/>
              <w:right w:val="single" w:sz="4" w:space="0" w:color="auto"/>
            </w:tcBorders>
            <w:shd w:val="clear" w:color="auto" w:fill="FFFFFF"/>
            <w:vAlign w:val="bottom"/>
          </w:tcPr>
          <w:p w14:paraId="195F968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031F956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48E28F85"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CD3C51B"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633D9C8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08" w:type="dxa"/>
            <w:gridSpan w:val="2"/>
            <w:vMerge w:val="restart"/>
            <w:tcBorders>
              <w:top w:val="nil"/>
              <w:left w:val="single" w:sz="4" w:space="0" w:color="auto"/>
              <w:bottom w:val="nil"/>
              <w:right w:val="single" w:sz="4" w:space="0" w:color="auto"/>
            </w:tcBorders>
            <w:shd w:val="clear" w:color="auto" w:fill="FFFFFF"/>
            <w:vAlign w:val="center"/>
          </w:tcPr>
          <w:p w14:paraId="4DAC0E9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519" w:type="dxa"/>
            <w:tcBorders>
              <w:top w:val="single" w:sz="4" w:space="0" w:color="auto"/>
              <w:left w:val="nil"/>
              <w:bottom w:val="single" w:sz="4" w:space="0" w:color="auto"/>
              <w:right w:val="single" w:sz="4" w:space="0" w:color="auto"/>
            </w:tcBorders>
            <w:shd w:val="clear" w:color="auto" w:fill="FFFFFF"/>
            <w:vAlign w:val="center"/>
          </w:tcPr>
          <w:p w14:paraId="5CB96FC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校园教学加班补助经费</w:t>
            </w:r>
          </w:p>
        </w:tc>
        <w:tc>
          <w:tcPr>
            <w:tcW w:w="1539" w:type="dxa"/>
            <w:tcBorders>
              <w:top w:val="nil"/>
              <w:left w:val="nil"/>
              <w:bottom w:val="single" w:sz="4" w:space="0" w:color="auto"/>
              <w:right w:val="single" w:sz="4" w:space="0" w:color="auto"/>
            </w:tcBorders>
            <w:shd w:val="clear" w:color="auto" w:fill="FFFFFF"/>
            <w:vAlign w:val="center"/>
          </w:tcPr>
          <w:p w14:paraId="51012D5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3534F72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BF9CAB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E3CD7D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6A8AE4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0325574"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2604E217" w14:textId="77777777" w:rsidR="00E22945" w:rsidRDefault="00E22945">
            <w:pPr>
              <w:rPr>
                <w:sz w:val="20"/>
                <w:szCs w:val="20"/>
              </w:rPr>
            </w:pPr>
          </w:p>
        </w:tc>
        <w:tc>
          <w:tcPr>
            <w:tcW w:w="1519" w:type="dxa"/>
            <w:tcBorders>
              <w:top w:val="single" w:sz="4" w:space="0" w:color="auto"/>
              <w:left w:val="nil"/>
              <w:bottom w:val="single" w:sz="4" w:space="0" w:color="auto"/>
              <w:right w:val="single" w:sz="4" w:space="0" w:color="auto"/>
            </w:tcBorders>
            <w:shd w:val="clear" w:color="auto" w:fill="FFFFFF"/>
            <w:vAlign w:val="center"/>
          </w:tcPr>
          <w:p w14:paraId="2462408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校园清洁绿化服务经费</w:t>
            </w:r>
          </w:p>
        </w:tc>
        <w:tc>
          <w:tcPr>
            <w:tcW w:w="1539" w:type="dxa"/>
            <w:tcBorders>
              <w:top w:val="nil"/>
              <w:left w:val="nil"/>
              <w:bottom w:val="single" w:sz="4" w:space="0" w:color="auto"/>
              <w:right w:val="single" w:sz="4" w:space="0" w:color="auto"/>
            </w:tcBorders>
            <w:shd w:val="clear" w:color="auto" w:fill="FFFFFF"/>
            <w:vAlign w:val="center"/>
          </w:tcPr>
          <w:p w14:paraId="68518D4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1BA58C4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9041F9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4E848F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F315A3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35E438D"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225236B7" w14:textId="77777777" w:rsidR="00E22945" w:rsidRDefault="00E22945">
            <w:pPr>
              <w:rPr>
                <w:sz w:val="20"/>
                <w:szCs w:val="20"/>
              </w:rPr>
            </w:pPr>
          </w:p>
        </w:tc>
        <w:tc>
          <w:tcPr>
            <w:tcW w:w="1519" w:type="dxa"/>
            <w:tcBorders>
              <w:top w:val="single" w:sz="4" w:space="0" w:color="auto"/>
              <w:left w:val="nil"/>
              <w:bottom w:val="single" w:sz="4" w:space="0" w:color="auto"/>
              <w:right w:val="single" w:sz="4" w:space="0" w:color="auto"/>
            </w:tcBorders>
            <w:shd w:val="clear" w:color="auto" w:fill="FFFFFF"/>
            <w:vAlign w:val="center"/>
          </w:tcPr>
          <w:p w14:paraId="4709D0B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校园保安服务经费</w:t>
            </w:r>
          </w:p>
        </w:tc>
        <w:tc>
          <w:tcPr>
            <w:tcW w:w="1539" w:type="dxa"/>
            <w:tcBorders>
              <w:top w:val="nil"/>
              <w:left w:val="nil"/>
              <w:bottom w:val="single" w:sz="4" w:space="0" w:color="auto"/>
              <w:right w:val="single" w:sz="4" w:space="0" w:color="auto"/>
            </w:tcBorders>
            <w:shd w:val="clear" w:color="auto" w:fill="FFFFFF"/>
            <w:vAlign w:val="center"/>
          </w:tcPr>
          <w:p w14:paraId="5E97D15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0146FBE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B3AAC1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2A9F84F"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E441EEF"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66387F0"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5362BA88" w14:textId="77777777" w:rsidR="00E22945" w:rsidRDefault="00E22945">
            <w:pPr>
              <w:rPr>
                <w:sz w:val="20"/>
                <w:szCs w:val="20"/>
              </w:rPr>
            </w:pPr>
          </w:p>
        </w:tc>
        <w:tc>
          <w:tcPr>
            <w:tcW w:w="1519" w:type="dxa"/>
            <w:tcBorders>
              <w:top w:val="single" w:sz="4" w:space="0" w:color="auto"/>
              <w:left w:val="nil"/>
              <w:bottom w:val="single" w:sz="4" w:space="0" w:color="auto"/>
              <w:right w:val="single" w:sz="4" w:space="0" w:color="auto"/>
            </w:tcBorders>
            <w:shd w:val="clear" w:color="auto" w:fill="FFFFFF"/>
            <w:vAlign w:val="center"/>
          </w:tcPr>
          <w:p w14:paraId="0D9AE40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外购教育服务经费</w:t>
            </w:r>
          </w:p>
        </w:tc>
        <w:tc>
          <w:tcPr>
            <w:tcW w:w="1539" w:type="dxa"/>
            <w:tcBorders>
              <w:top w:val="nil"/>
              <w:left w:val="nil"/>
              <w:bottom w:val="single" w:sz="4" w:space="0" w:color="auto"/>
              <w:right w:val="single" w:sz="4" w:space="0" w:color="auto"/>
            </w:tcBorders>
            <w:shd w:val="clear" w:color="auto" w:fill="FFFFFF"/>
            <w:vAlign w:val="center"/>
          </w:tcPr>
          <w:p w14:paraId="0A2A943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1E85F51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418B37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770FB06"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DA7AFE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513725A"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1616CD33" w14:textId="77777777" w:rsidR="00E22945" w:rsidRDefault="00E22945">
            <w:pPr>
              <w:rPr>
                <w:sz w:val="20"/>
                <w:szCs w:val="20"/>
              </w:rPr>
            </w:pPr>
          </w:p>
        </w:tc>
        <w:tc>
          <w:tcPr>
            <w:tcW w:w="1519" w:type="dxa"/>
            <w:tcBorders>
              <w:top w:val="single" w:sz="4" w:space="0" w:color="auto"/>
              <w:left w:val="nil"/>
              <w:bottom w:val="single" w:sz="4" w:space="0" w:color="auto"/>
              <w:right w:val="single" w:sz="4" w:space="0" w:color="auto"/>
            </w:tcBorders>
            <w:shd w:val="clear" w:color="auto" w:fill="FFFFFF"/>
            <w:vAlign w:val="center"/>
          </w:tcPr>
          <w:p w14:paraId="03CAE39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党建活动经费</w:t>
            </w:r>
          </w:p>
        </w:tc>
        <w:tc>
          <w:tcPr>
            <w:tcW w:w="1539" w:type="dxa"/>
            <w:tcBorders>
              <w:top w:val="nil"/>
              <w:left w:val="nil"/>
              <w:bottom w:val="single" w:sz="4" w:space="0" w:color="auto"/>
              <w:right w:val="single" w:sz="4" w:space="0" w:color="auto"/>
            </w:tcBorders>
            <w:shd w:val="clear" w:color="auto" w:fill="FFFFFF"/>
            <w:vAlign w:val="center"/>
          </w:tcPr>
          <w:p w14:paraId="1989C4F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5555F88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E2CCAE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ABB24B7"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45AFFBA"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21167CC"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C7E62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519" w:type="dxa"/>
            <w:tcBorders>
              <w:top w:val="single" w:sz="4" w:space="0" w:color="auto"/>
              <w:left w:val="nil"/>
              <w:bottom w:val="single" w:sz="4" w:space="0" w:color="auto"/>
              <w:right w:val="single" w:sz="4" w:space="0" w:color="auto"/>
            </w:tcBorders>
            <w:shd w:val="clear" w:color="auto" w:fill="FFFFFF"/>
            <w:vAlign w:val="center"/>
          </w:tcPr>
          <w:p w14:paraId="2FD57FD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物业服务合格率</w:t>
            </w:r>
          </w:p>
        </w:tc>
        <w:tc>
          <w:tcPr>
            <w:tcW w:w="1539" w:type="dxa"/>
            <w:tcBorders>
              <w:top w:val="nil"/>
              <w:left w:val="nil"/>
              <w:bottom w:val="single" w:sz="4" w:space="0" w:color="auto"/>
              <w:right w:val="single" w:sz="4" w:space="0" w:color="auto"/>
            </w:tcBorders>
            <w:shd w:val="clear" w:color="auto" w:fill="FFFFFF"/>
            <w:vAlign w:val="center"/>
          </w:tcPr>
          <w:p w14:paraId="2C96703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225BB34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2F9F86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0AF5249"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87C5B2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5C16C0B"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85A8E0E" w14:textId="77777777" w:rsidR="00E22945" w:rsidRDefault="00E22945">
            <w:pPr>
              <w:rPr>
                <w:sz w:val="20"/>
                <w:szCs w:val="20"/>
              </w:rPr>
            </w:pPr>
          </w:p>
        </w:tc>
        <w:tc>
          <w:tcPr>
            <w:tcW w:w="1519" w:type="dxa"/>
            <w:tcBorders>
              <w:top w:val="single" w:sz="4" w:space="0" w:color="auto"/>
              <w:left w:val="nil"/>
              <w:bottom w:val="single" w:sz="4" w:space="0" w:color="auto"/>
              <w:right w:val="single" w:sz="4" w:space="0" w:color="auto"/>
            </w:tcBorders>
            <w:shd w:val="clear" w:color="auto" w:fill="FFFFFF"/>
            <w:vAlign w:val="center"/>
          </w:tcPr>
          <w:p w14:paraId="0508817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539" w:type="dxa"/>
            <w:tcBorders>
              <w:top w:val="nil"/>
              <w:left w:val="nil"/>
              <w:bottom w:val="single" w:sz="4" w:space="0" w:color="auto"/>
              <w:right w:val="single" w:sz="4" w:space="0" w:color="auto"/>
            </w:tcBorders>
            <w:shd w:val="clear" w:color="auto" w:fill="FFFFFF"/>
            <w:vAlign w:val="center"/>
          </w:tcPr>
          <w:p w14:paraId="325A4A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3" w:type="dxa"/>
            <w:tcBorders>
              <w:top w:val="nil"/>
              <w:left w:val="nil"/>
              <w:bottom w:val="single" w:sz="4" w:space="0" w:color="auto"/>
              <w:right w:val="single" w:sz="4" w:space="0" w:color="auto"/>
            </w:tcBorders>
            <w:shd w:val="clear" w:color="auto" w:fill="FFFFFF"/>
            <w:vAlign w:val="center"/>
          </w:tcPr>
          <w:p w14:paraId="4CF0AA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7D8BBF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10AF67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0F4A1C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3EEE7F3"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F44FF8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519" w:type="dxa"/>
            <w:tcBorders>
              <w:top w:val="single" w:sz="4" w:space="0" w:color="auto"/>
              <w:left w:val="nil"/>
              <w:bottom w:val="single" w:sz="4" w:space="0" w:color="auto"/>
              <w:right w:val="single" w:sz="4" w:space="0" w:color="auto"/>
            </w:tcBorders>
            <w:shd w:val="clear" w:color="auto" w:fill="FFFFFF"/>
            <w:vAlign w:val="center"/>
          </w:tcPr>
          <w:p w14:paraId="150C15B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539" w:type="dxa"/>
            <w:tcBorders>
              <w:top w:val="nil"/>
              <w:left w:val="nil"/>
              <w:bottom w:val="single" w:sz="4" w:space="0" w:color="auto"/>
              <w:right w:val="single" w:sz="4" w:space="0" w:color="auto"/>
            </w:tcBorders>
            <w:shd w:val="clear" w:color="auto" w:fill="FFFFFF"/>
            <w:vAlign w:val="center"/>
          </w:tcPr>
          <w:p w14:paraId="0BA908F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3" w:type="dxa"/>
            <w:tcBorders>
              <w:top w:val="nil"/>
              <w:left w:val="nil"/>
              <w:bottom w:val="single" w:sz="4" w:space="0" w:color="auto"/>
              <w:right w:val="single" w:sz="4" w:space="0" w:color="auto"/>
            </w:tcBorders>
            <w:shd w:val="clear" w:color="auto" w:fill="FFFFFF"/>
            <w:vAlign w:val="center"/>
          </w:tcPr>
          <w:p w14:paraId="6EC8864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DD50AC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E523BA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C9E175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7F20B7F"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BAFC51A" w14:textId="77777777" w:rsidR="00E22945" w:rsidRDefault="00E22945">
            <w:pPr>
              <w:rPr>
                <w:sz w:val="20"/>
                <w:szCs w:val="20"/>
              </w:rPr>
            </w:pPr>
          </w:p>
        </w:tc>
        <w:tc>
          <w:tcPr>
            <w:tcW w:w="1519" w:type="dxa"/>
            <w:tcBorders>
              <w:top w:val="single" w:sz="4" w:space="0" w:color="auto"/>
              <w:left w:val="nil"/>
              <w:bottom w:val="single" w:sz="4" w:space="0" w:color="auto"/>
              <w:right w:val="single" w:sz="4" w:space="0" w:color="auto"/>
            </w:tcBorders>
            <w:shd w:val="clear" w:color="auto" w:fill="FFFFFF"/>
            <w:vAlign w:val="center"/>
          </w:tcPr>
          <w:p w14:paraId="5129589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539" w:type="dxa"/>
            <w:tcBorders>
              <w:top w:val="nil"/>
              <w:left w:val="nil"/>
              <w:bottom w:val="single" w:sz="4" w:space="0" w:color="auto"/>
              <w:right w:val="single" w:sz="4" w:space="0" w:color="auto"/>
            </w:tcBorders>
            <w:shd w:val="clear" w:color="auto" w:fill="FFFFFF"/>
            <w:vAlign w:val="center"/>
          </w:tcPr>
          <w:p w14:paraId="3A38E3F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3" w:type="dxa"/>
            <w:tcBorders>
              <w:top w:val="nil"/>
              <w:left w:val="nil"/>
              <w:bottom w:val="single" w:sz="4" w:space="0" w:color="auto"/>
              <w:right w:val="single" w:sz="4" w:space="0" w:color="auto"/>
            </w:tcBorders>
            <w:shd w:val="clear" w:color="auto" w:fill="FFFFFF"/>
            <w:vAlign w:val="center"/>
          </w:tcPr>
          <w:p w14:paraId="338F24C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5836F5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3B84AAF"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3C795F0"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7AD0066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08" w:type="dxa"/>
            <w:gridSpan w:val="2"/>
            <w:tcBorders>
              <w:top w:val="single" w:sz="4" w:space="0" w:color="auto"/>
              <w:left w:val="nil"/>
              <w:bottom w:val="single" w:sz="4" w:space="0" w:color="auto"/>
              <w:right w:val="single" w:sz="4" w:space="0" w:color="auto"/>
            </w:tcBorders>
            <w:shd w:val="clear" w:color="auto" w:fill="FFFFFF"/>
            <w:vAlign w:val="center"/>
          </w:tcPr>
          <w:p w14:paraId="1992A50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519" w:type="dxa"/>
            <w:tcBorders>
              <w:top w:val="single" w:sz="4" w:space="0" w:color="auto"/>
              <w:left w:val="nil"/>
              <w:bottom w:val="single" w:sz="4" w:space="0" w:color="auto"/>
              <w:right w:val="single" w:sz="4" w:space="0" w:color="auto"/>
            </w:tcBorders>
            <w:shd w:val="clear" w:color="auto" w:fill="FFFFFF"/>
            <w:vAlign w:val="center"/>
          </w:tcPr>
          <w:p w14:paraId="29D241C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539" w:type="dxa"/>
            <w:tcBorders>
              <w:top w:val="nil"/>
              <w:left w:val="nil"/>
              <w:bottom w:val="single" w:sz="4" w:space="0" w:color="auto"/>
              <w:right w:val="single" w:sz="4" w:space="0" w:color="auto"/>
            </w:tcBorders>
            <w:shd w:val="clear" w:color="auto" w:fill="FFFFFF"/>
            <w:vAlign w:val="center"/>
          </w:tcPr>
          <w:p w14:paraId="023264A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624B5F8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09DE07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5B095C5" w14:textId="77777777">
        <w:trPr>
          <w:trHeight w:val="474"/>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015EA2E"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33C5940B"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3DCD3FB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519" w:type="dxa"/>
            <w:tcBorders>
              <w:top w:val="single" w:sz="4" w:space="0" w:color="auto"/>
              <w:left w:val="nil"/>
              <w:bottom w:val="single" w:sz="4" w:space="0" w:color="auto"/>
              <w:right w:val="single" w:sz="4" w:space="0" w:color="auto"/>
            </w:tcBorders>
            <w:shd w:val="clear" w:color="auto" w:fill="FFFFFF"/>
            <w:vAlign w:val="center"/>
          </w:tcPr>
          <w:p w14:paraId="0612218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539" w:type="dxa"/>
            <w:tcBorders>
              <w:top w:val="nil"/>
              <w:left w:val="nil"/>
              <w:bottom w:val="single" w:sz="4" w:space="0" w:color="auto"/>
              <w:right w:val="single" w:sz="4" w:space="0" w:color="auto"/>
            </w:tcBorders>
            <w:shd w:val="clear" w:color="auto" w:fill="FFFFFF"/>
            <w:vAlign w:val="center"/>
          </w:tcPr>
          <w:p w14:paraId="009D0DE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3" w:type="dxa"/>
            <w:tcBorders>
              <w:top w:val="nil"/>
              <w:left w:val="nil"/>
              <w:bottom w:val="single" w:sz="4" w:space="0" w:color="auto"/>
              <w:right w:val="single" w:sz="4" w:space="0" w:color="auto"/>
            </w:tcBorders>
            <w:shd w:val="clear" w:color="auto" w:fill="FFFFFF"/>
            <w:vAlign w:val="center"/>
          </w:tcPr>
          <w:p w14:paraId="242B83A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465851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6BF8AAA" w14:textId="77777777">
        <w:trPr>
          <w:trHeight w:val="206"/>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26E7BC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3901F5E"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7B10465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519" w:type="dxa"/>
            <w:tcBorders>
              <w:top w:val="single" w:sz="4" w:space="0" w:color="auto"/>
              <w:left w:val="nil"/>
              <w:bottom w:val="single" w:sz="4" w:space="0" w:color="auto"/>
              <w:right w:val="single" w:sz="4" w:space="0" w:color="auto"/>
            </w:tcBorders>
            <w:shd w:val="clear" w:color="auto" w:fill="FFFFFF"/>
            <w:vAlign w:val="center"/>
          </w:tcPr>
          <w:p w14:paraId="3A66844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39" w:type="dxa"/>
            <w:tcBorders>
              <w:top w:val="nil"/>
              <w:left w:val="nil"/>
              <w:bottom w:val="single" w:sz="4" w:space="0" w:color="auto"/>
              <w:right w:val="single" w:sz="4" w:space="0" w:color="auto"/>
            </w:tcBorders>
            <w:shd w:val="clear" w:color="auto" w:fill="FFFFFF"/>
            <w:vAlign w:val="center"/>
          </w:tcPr>
          <w:p w14:paraId="09EDF64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090D009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2DD818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9B3E154" w14:textId="77777777">
        <w:trPr>
          <w:trHeight w:val="198"/>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D37551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EC7B861"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2EF9527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519" w:type="dxa"/>
            <w:tcBorders>
              <w:top w:val="single" w:sz="4" w:space="0" w:color="auto"/>
              <w:left w:val="nil"/>
              <w:bottom w:val="single" w:sz="4" w:space="0" w:color="auto"/>
              <w:right w:val="single" w:sz="4" w:space="0" w:color="auto"/>
            </w:tcBorders>
            <w:shd w:val="clear" w:color="auto" w:fill="FFFFFF"/>
            <w:vAlign w:val="center"/>
          </w:tcPr>
          <w:p w14:paraId="2DDD179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39" w:type="dxa"/>
            <w:tcBorders>
              <w:top w:val="nil"/>
              <w:left w:val="nil"/>
              <w:bottom w:val="single" w:sz="4" w:space="0" w:color="auto"/>
              <w:right w:val="single" w:sz="4" w:space="0" w:color="auto"/>
            </w:tcBorders>
            <w:shd w:val="clear" w:color="auto" w:fill="FFFFFF"/>
            <w:vAlign w:val="center"/>
          </w:tcPr>
          <w:p w14:paraId="15DEC17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1DB0C24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119112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64D83D63"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56B7F20E"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5A64FBF4" w14:textId="77777777">
        <w:trPr>
          <w:trHeight w:val="585"/>
          <w:jc w:val="center"/>
        </w:trPr>
        <w:tc>
          <w:tcPr>
            <w:tcW w:w="9722" w:type="dxa"/>
            <w:gridSpan w:val="8"/>
            <w:vMerge w:val="restart"/>
            <w:shd w:val="clear" w:color="auto" w:fill="FFFFFF"/>
            <w:vAlign w:val="center"/>
          </w:tcPr>
          <w:p w14:paraId="69CDDCEC"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19A141C6"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21690730" w14:textId="77777777">
        <w:trPr>
          <w:trHeight w:val="585"/>
          <w:jc w:val="center"/>
        </w:trPr>
        <w:tc>
          <w:tcPr>
            <w:tcW w:w="9722" w:type="dxa"/>
            <w:gridSpan w:val="8"/>
            <w:vMerge/>
            <w:shd w:val="clear" w:color="auto" w:fill="FFFFFF"/>
            <w:vAlign w:val="center"/>
          </w:tcPr>
          <w:p w14:paraId="6F22B43A" w14:textId="77777777" w:rsidR="00E22945" w:rsidRDefault="00E22945">
            <w:pPr>
              <w:rPr>
                <w:sz w:val="20"/>
                <w:szCs w:val="20"/>
              </w:rPr>
            </w:pPr>
          </w:p>
        </w:tc>
      </w:tr>
      <w:tr w:rsidR="00E22945" w14:paraId="0E5FC3C5"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5545887D"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920B4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校园活动经费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68C6D9B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2F9BFDA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2B69EE3D"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0AE621F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9B148C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141206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A840447"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55A4E5DE"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1359D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25007D0D"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9E553E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DD1AD0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26.23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FE797A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26.23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2B268D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16BF0C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425FBA6"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ECA1A2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A59A1D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26.23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BA1C31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26.23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7C69B7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946974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827D063"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033D10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EE66BC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19.14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8C0BB2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19.14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4D7D00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654A41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DC02C89"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A722B1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8ED373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72.97%</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F6B91C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72.97%</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CC4F2A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A9E160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A82F544"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007978B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4F198C9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2233D4A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971CE6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5E08270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79CEEB3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1221D65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3727FD0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1423BFD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62BEA33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D0815F5"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4A3F333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759BBAC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25A997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校园活动护栏采购经费</w:t>
            </w:r>
          </w:p>
        </w:tc>
        <w:tc>
          <w:tcPr>
            <w:tcW w:w="1680" w:type="dxa"/>
            <w:tcBorders>
              <w:top w:val="nil"/>
              <w:left w:val="nil"/>
              <w:bottom w:val="single" w:sz="4" w:space="0" w:color="auto"/>
              <w:right w:val="single" w:sz="4" w:space="0" w:color="auto"/>
            </w:tcBorders>
            <w:shd w:val="clear" w:color="auto" w:fill="FFFFFF"/>
            <w:vAlign w:val="center"/>
          </w:tcPr>
          <w:p w14:paraId="18BF98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094BEC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0C1B80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F93495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6883C5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37E9FE7"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5BC94EC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4DF73C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校园笑脸墙制作经费</w:t>
            </w:r>
          </w:p>
        </w:tc>
        <w:tc>
          <w:tcPr>
            <w:tcW w:w="1680" w:type="dxa"/>
            <w:tcBorders>
              <w:top w:val="nil"/>
              <w:left w:val="nil"/>
              <w:bottom w:val="single" w:sz="4" w:space="0" w:color="auto"/>
              <w:right w:val="single" w:sz="4" w:space="0" w:color="auto"/>
            </w:tcBorders>
            <w:shd w:val="clear" w:color="auto" w:fill="FFFFFF"/>
            <w:vAlign w:val="center"/>
          </w:tcPr>
          <w:p w14:paraId="1B6919B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2A0D6B5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FDA950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72BA9C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072543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D16B819"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5BA16E4C"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B1143E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学生才艺展演乐器经费</w:t>
            </w:r>
          </w:p>
        </w:tc>
        <w:tc>
          <w:tcPr>
            <w:tcW w:w="1680" w:type="dxa"/>
            <w:tcBorders>
              <w:top w:val="nil"/>
              <w:left w:val="nil"/>
              <w:bottom w:val="single" w:sz="4" w:space="0" w:color="auto"/>
              <w:right w:val="single" w:sz="4" w:space="0" w:color="auto"/>
            </w:tcBorders>
            <w:shd w:val="clear" w:color="auto" w:fill="FFFFFF"/>
            <w:vAlign w:val="center"/>
          </w:tcPr>
          <w:p w14:paraId="4067F7F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6FA1D91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F13017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BA2A8E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11C89E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EE2A075"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47327DEC"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715A34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校园特色宣传经费</w:t>
            </w:r>
          </w:p>
        </w:tc>
        <w:tc>
          <w:tcPr>
            <w:tcW w:w="1680" w:type="dxa"/>
            <w:tcBorders>
              <w:top w:val="nil"/>
              <w:left w:val="nil"/>
              <w:bottom w:val="single" w:sz="4" w:space="0" w:color="auto"/>
              <w:right w:val="single" w:sz="4" w:space="0" w:color="auto"/>
            </w:tcBorders>
            <w:shd w:val="clear" w:color="auto" w:fill="FFFFFF"/>
            <w:vAlign w:val="center"/>
          </w:tcPr>
          <w:p w14:paraId="1425746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BF00B8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2F63D8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24139A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A3759E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87FAED5"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562EDA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F441C6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730345A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5F932EF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C7EA9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58B14B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B4D9EA5"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BCC1E20"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0AC609C"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002EFE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3BB94ED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4F12C48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E0B60B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D745EB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3A78DF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DFD5D59"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BF2F06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1FD8DC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2735473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41F9D1B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7F0017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2AFB3C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4614B7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3992A04"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5ED92BF"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623AB8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1178943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59DBD07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0D912B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144334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9907CBC"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270E0EE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615F16F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800505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5F1771F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217D33A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B337CB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750D3C9"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070DB0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48E7A85"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78FF334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15E36E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466C2FB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3F6FD24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FE1DFB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F85CB4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2D9B17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47A0E35"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97FB0E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2B2DA8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7277090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5BA1EEB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E4EC91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CE9498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AD34A2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6D10707"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C073BE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C912A9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481C96E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BD551B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1ADA03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2CB6CC89"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7BD16D59"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774D7384" w14:textId="77777777">
        <w:trPr>
          <w:trHeight w:val="585"/>
          <w:jc w:val="center"/>
        </w:trPr>
        <w:tc>
          <w:tcPr>
            <w:tcW w:w="9722" w:type="dxa"/>
            <w:gridSpan w:val="8"/>
            <w:vMerge w:val="restart"/>
            <w:shd w:val="clear" w:color="auto" w:fill="FFFFFF"/>
            <w:vAlign w:val="center"/>
          </w:tcPr>
          <w:p w14:paraId="2C5CD769"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00C0962A"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7731738B" w14:textId="77777777">
        <w:trPr>
          <w:trHeight w:val="585"/>
          <w:jc w:val="center"/>
        </w:trPr>
        <w:tc>
          <w:tcPr>
            <w:tcW w:w="9722" w:type="dxa"/>
            <w:gridSpan w:val="8"/>
            <w:vMerge/>
            <w:shd w:val="clear" w:color="auto" w:fill="FFFFFF"/>
            <w:vAlign w:val="center"/>
          </w:tcPr>
          <w:p w14:paraId="715579E0" w14:textId="77777777" w:rsidR="00E22945" w:rsidRDefault="00E22945">
            <w:pPr>
              <w:rPr>
                <w:sz w:val="20"/>
                <w:szCs w:val="20"/>
              </w:rPr>
            </w:pPr>
          </w:p>
        </w:tc>
      </w:tr>
      <w:tr w:rsidR="00E22945" w14:paraId="5619015B"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3F2A8E5D"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A44AC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学生活动经费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5FD632B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3765C3E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269D8F8A"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1855DFB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175542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D29B3E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3E89CE9"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4DD85C67"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05DB96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188F1771"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59857B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0689F6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18.60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8B9040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18.60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CDD05F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63ACB1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9F6C8F4"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482FFD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09E11B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18.60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B1A197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18.60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3505D8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D20AF6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B245E20"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B88291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19DE34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17.87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125C96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17.87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1AD4D3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078F38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F58CA9A"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D3BB10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604237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96.06%</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7D259D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96.06%</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BCDBD7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EEB2E3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EC76278"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5C61288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165C677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71F9D7F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8DFA84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57477B7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6C577B1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731AD1F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66F4CC4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584D0BB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32C7D39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2195A27"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01A46BB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1BC5851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38F273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校园宣传栏制作经费</w:t>
            </w:r>
          </w:p>
        </w:tc>
        <w:tc>
          <w:tcPr>
            <w:tcW w:w="1680" w:type="dxa"/>
            <w:tcBorders>
              <w:top w:val="nil"/>
              <w:left w:val="nil"/>
              <w:bottom w:val="single" w:sz="4" w:space="0" w:color="auto"/>
              <w:right w:val="single" w:sz="4" w:space="0" w:color="auto"/>
            </w:tcBorders>
            <w:shd w:val="clear" w:color="auto" w:fill="FFFFFF"/>
            <w:vAlign w:val="center"/>
          </w:tcPr>
          <w:p w14:paraId="25DF100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976A57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7B76C6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27390D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70D059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99C8BD6"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55AD4EA2"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4AE780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校园学生参加啦啦操比赛经费</w:t>
            </w:r>
          </w:p>
        </w:tc>
        <w:tc>
          <w:tcPr>
            <w:tcW w:w="1680" w:type="dxa"/>
            <w:tcBorders>
              <w:top w:val="nil"/>
              <w:left w:val="nil"/>
              <w:bottom w:val="single" w:sz="4" w:space="0" w:color="auto"/>
              <w:right w:val="single" w:sz="4" w:space="0" w:color="auto"/>
            </w:tcBorders>
            <w:shd w:val="clear" w:color="auto" w:fill="FFFFFF"/>
            <w:vAlign w:val="center"/>
          </w:tcPr>
          <w:p w14:paraId="643FF3A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0472DCE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59078B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DC89B0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688872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EB6F250"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3B7AB18B"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CF9EA1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学生饮水机经费</w:t>
            </w:r>
          </w:p>
        </w:tc>
        <w:tc>
          <w:tcPr>
            <w:tcW w:w="1680" w:type="dxa"/>
            <w:tcBorders>
              <w:top w:val="nil"/>
              <w:left w:val="nil"/>
              <w:bottom w:val="single" w:sz="4" w:space="0" w:color="auto"/>
              <w:right w:val="single" w:sz="4" w:space="0" w:color="auto"/>
            </w:tcBorders>
            <w:shd w:val="clear" w:color="auto" w:fill="FFFFFF"/>
            <w:vAlign w:val="center"/>
          </w:tcPr>
          <w:p w14:paraId="4A96C1A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4903E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CBC45A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84EF8C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3F0AF3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37EAFFD"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5E326309"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E0E404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日常教学学生活动经费</w:t>
            </w:r>
          </w:p>
        </w:tc>
        <w:tc>
          <w:tcPr>
            <w:tcW w:w="1680" w:type="dxa"/>
            <w:tcBorders>
              <w:top w:val="nil"/>
              <w:left w:val="nil"/>
              <w:bottom w:val="single" w:sz="4" w:space="0" w:color="auto"/>
              <w:right w:val="single" w:sz="4" w:space="0" w:color="auto"/>
            </w:tcBorders>
            <w:shd w:val="clear" w:color="auto" w:fill="FFFFFF"/>
            <w:vAlign w:val="center"/>
          </w:tcPr>
          <w:p w14:paraId="13C51F9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0C58B87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2AAAA2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7624E5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8AADD3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DF612B3"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438370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BA3741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38A85AF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2DB65E5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84E1A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3CBF6B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164443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E9A898A"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99B418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42CF1E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7B49881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4EF7557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1959D9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6C1E13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2C46ED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4DC5743"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40C918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13819B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003EB54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00BD490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8A82C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6DA493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6EAF9C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F7D944B"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FAF0040"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7A96C9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79B7D8C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1D04817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0E89CF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465EAB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F3746CC"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06A40A6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5E30DD6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3AB72A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335ADC5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3FC2F33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4F9F62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F6ED1F9"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4EA94E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65EFF5E"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75777B6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3C54E5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435A730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7FFBF28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F9482E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544A99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97A399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1011520"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6194455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034F6D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5AEE86F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BBBE0E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1AF185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C45F4F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62A578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16D8C7A"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62B2C60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F643D6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43959B6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5D785ED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DDA56E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52D2FE4B"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0372725E"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29ED369E" w14:textId="77777777">
        <w:trPr>
          <w:trHeight w:val="585"/>
          <w:jc w:val="center"/>
        </w:trPr>
        <w:tc>
          <w:tcPr>
            <w:tcW w:w="9722" w:type="dxa"/>
            <w:gridSpan w:val="8"/>
            <w:vMerge w:val="restart"/>
            <w:shd w:val="clear" w:color="auto" w:fill="FFFFFF"/>
            <w:vAlign w:val="center"/>
          </w:tcPr>
          <w:p w14:paraId="589A41EF"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30E05A19"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36FE83CD" w14:textId="77777777">
        <w:trPr>
          <w:trHeight w:val="585"/>
          <w:jc w:val="center"/>
        </w:trPr>
        <w:tc>
          <w:tcPr>
            <w:tcW w:w="9722" w:type="dxa"/>
            <w:gridSpan w:val="8"/>
            <w:vMerge/>
            <w:shd w:val="clear" w:color="auto" w:fill="FFFFFF"/>
            <w:vAlign w:val="center"/>
          </w:tcPr>
          <w:p w14:paraId="0C551475" w14:textId="77777777" w:rsidR="00E22945" w:rsidRDefault="00E22945">
            <w:pPr>
              <w:rPr>
                <w:sz w:val="20"/>
                <w:szCs w:val="20"/>
              </w:rPr>
            </w:pPr>
          </w:p>
        </w:tc>
      </w:tr>
      <w:tr w:rsidR="00E22945" w14:paraId="50EE189A"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5D132B42"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6F705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特色教育经费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2536CDD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4283AF6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2322E80E"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5932BF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AEE951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DD9D0F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832967B"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37C3C52D"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C7016A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001FC953"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D2D28A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87D075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30.08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F8EDCA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30.08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6B318C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FC97F2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6A18447"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E7B139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2AABE8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30.08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B5B236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30.08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269ACF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B1C457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45B4EB0"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D5C6B6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D91904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18.91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4580A2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18.91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08A02E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99F6E6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E71DFF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DE6BE1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817071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62.88%</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678DB7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62.88%</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589698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3A3654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45490EA"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71AABC6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3E0AD75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40F424A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12F2B2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3996729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5BB80B5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3E96D5D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3B95F0B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0240A05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06E35FB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B4809EC"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55B173F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13B9F7F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06970A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校园阳光体育特色经费</w:t>
            </w:r>
          </w:p>
        </w:tc>
        <w:tc>
          <w:tcPr>
            <w:tcW w:w="1680" w:type="dxa"/>
            <w:tcBorders>
              <w:top w:val="nil"/>
              <w:left w:val="nil"/>
              <w:bottom w:val="single" w:sz="4" w:space="0" w:color="auto"/>
              <w:right w:val="single" w:sz="4" w:space="0" w:color="auto"/>
            </w:tcBorders>
            <w:shd w:val="clear" w:color="auto" w:fill="FFFFFF"/>
            <w:vAlign w:val="center"/>
          </w:tcPr>
          <w:p w14:paraId="4814896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56E8AF4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79915B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52C948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BDC56A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EF46C8E"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71F5460B"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98D189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校园书柜采购经费</w:t>
            </w:r>
          </w:p>
        </w:tc>
        <w:tc>
          <w:tcPr>
            <w:tcW w:w="1680" w:type="dxa"/>
            <w:tcBorders>
              <w:top w:val="nil"/>
              <w:left w:val="nil"/>
              <w:bottom w:val="single" w:sz="4" w:space="0" w:color="auto"/>
              <w:right w:val="single" w:sz="4" w:space="0" w:color="auto"/>
            </w:tcBorders>
            <w:shd w:val="clear" w:color="auto" w:fill="FFFFFF"/>
            <w:vAlign w:val="center"/>
          </w:tcPr>
          <w:p w14:paraId="64F652B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58D0373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6E2C85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14144A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A4A367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C174027"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1304ED5D"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F12D06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学生阅读音乐凳子采购经费</w:t>
            </w:r>
          </w:p>
        </w:tc>
        <w:tc>
          <w:tcPr>
            <w:tcW w:w="1680" w:type="dxa"/>
            <w:tcBorders>
              <w:top w:val="nil"/>
              <w:left w:val="nil"/>
              <w:bottom w:val="single" w:sz="4" w:space="0" w:color="auto"/>
              <w:right w:val="single" w:sz="4" w:space="0" w:color="auto"/>
            </w:tcBorders>
            <w:shd w:val="clear" w:color="auto" w:fill="FFFFFF"/>
            <w:vAlign w:val="center"/>
          </w:tcPr>
          <w:p w14:paraId="4FD2653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5582191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B08877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B051C4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FF3C0D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53AC457"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0A8B0038"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1942A2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体育教学服装经费</w:t>
            </w:r>
          </w:p>
        </w:tc>
        <w:tc>
          <w:tcPr>
            <w:tcW w:w="1680" w:type="dxa"/>
            <w:tcBorders>
              <w:top w:val="nil"/>
              <w:left w:val="nil"/>
              <w:bottom w:val="single" w:sz="4" w:space="0" w:color="auto"/>
              <w:right w:val="single" w:sz="4" w:space="0" w:color="auto"/>
            </w:tcBorders>
            <w:shd w:val="clear" w:color="auto" w:fill="FFFFFF"/>
            <w:vAlign w:val="center"/>
          </w:tcPr>
          <w:p w14:paraId="7C22E54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61C2A1F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2CC848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37147E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E1B164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0329901"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2494D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66E5E3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1321055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74D6147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3DC3F3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9A45C9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BDFD0C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459C2DB"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2950D9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B3674D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632DAEB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6A951D1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8AD1E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A05345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1820C6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5231161"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D5E8C0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F2EE7E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75841A7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67F8C11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D156D0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860034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4B58BF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3C6D8C6"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E76E231"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1D06FD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245F05F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C738D9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80AFB8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7E20E9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66B3641"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A0D259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6567103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DE6784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4DA13B9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3D7917F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98D9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C76A59F"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655AE0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002758C"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964536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8DF69B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0DE72AC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786209C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41F366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E018E0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EBC91F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3378178"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36EDE4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F51B25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3C33931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219DB66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A6ACB2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7C42D9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CB2BF7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0673987"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316C3F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B689EF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67A83BF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3C10FCF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2C6980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4C171330"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2C47FDE4"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6C95FE6A" w14:textId="77777777">
        <w:trPr>
          <w:trHeight w:val="585"/>
          <w:jc w:val="center"/>
        </w:trPr>
        <w:tc>
          <w:tcPr>
            <w:tcW w:w="9722" w:type="dxa"/>
            <w:gridSpan w:val="8"/>
            <w:vMerge w:val="restart"/>
            <w:shd w:val="clear" w:color="auto" w:fill="FFFFFF"/>
            <w:vAlign w:val="center"/>
          </w:tcPr>
          <w:p w14:paraId="60E3EB6B"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22CB4EAD"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3B0FE762" w14:textId="77777777">
        <w:trPr>
          <w:trHeight w:val="585"/>
          <w:jc w:val="center"/>
        </w:trPr>
        <w:tc>
          <w:tcPr>
            <w:tcW w:w="9722" w:type="dxa"/>
            <w:gridSpan w:val="8"/>
            <w:vMerge/>
            <w:shd w:val="clear" w:color="auto" w:fill="FFFFFF"/>
            <w:vAlign w:val="center"/>
          </w:tcPr>
          <w:p w14:paraId="514E11DB" w14:textId="77777777" w:rsidR="00E22945" w:rsidRDefault="00E22945">
            <w:pPr>
              <w:rPr>
                <w:sz w:val="20"/>
                <w:szCs w:val="20"/>
              </w:rPr>
            </w:pPr>
          </w:p>
        </w:tc>
      </w:tr>
      <w:tr w:rsidR="00E22945" w14:paraId="2770EE1E"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6C2C78DC"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257D1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购买教育服务经费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163CCE3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35C025A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2E399465"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326BB57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91E45E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96D031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61D58F5"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5EEA9EA5"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D512A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05D1A549"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1FEA69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14A5FD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906.95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D4B017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906.95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184D81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063200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0A7D73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6BEA01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A10392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906.95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B6E03E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906.95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698BA9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C3B0E7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506494C"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1F8DC2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322CFB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742.61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9865A1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742.61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23C202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7AAF85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92716D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D36AFB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5FFE7C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81.88%</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56BB78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81.88%</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06B8D2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913015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8C1FC53"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2BA4CED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6CA0BF1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6DCEAD4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CDAE00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63D2296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108BA76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58A27A8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6C4371E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72754AC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4FA2528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4F9BBC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5BA5303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tcBorders>
              <w:top w:val="nil"/>
              <w:left w:val="single" w:sz="4" w:space="0" w:color="auto"/>
              <w:bottom w:val="nil"/>
              <w:right w:val="single" w:sz="4" w:space="0" w:color="auto"/>
            </w:tcBorders>
            <w:shd w:val="clear" w:color="auto" w:fill="FFFFFF"/>
            <w:vAlign w:val="center"/>
          </w:tcPr>
          <w:p w14:paraId="6B37519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441329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购买教育服务工作经费</w:t>
            </w:r>
          </w:p>
        </w:tc>
        <w:tc>
          <w:tcPr>
            <w:tcW w:w="1680" w:type="dxa"/>
            <w:tcBorders>
              <w:top w:val="nil"/>
              <w:left w:val="nil"/>
              <w:bottom w:val="single" w:sz="4" w:space="0" w:color="auto"/>
              <w:right w:val="single" w:sz="4" w:space="0" w:color="auto"/>
            </w:tcBorders>
            <w:shd w:val="clear" w:color="auto" w:fill="FFFFFF"/>
            <w:vAlign w:val="center"/>
          </w:tcPr>
          <w:p w14:paraId="143EC21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46A7DFA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13B6BC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B813B7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1462AA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BDF991F"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01FA2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2E767D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2288691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663589F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EFA184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7D7F06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7D2695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E202226"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1CAC2BA"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A9D38E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2C9BEB6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74A1A15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7B7237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573247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22F9D5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7B37289"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A3DD57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134604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415E301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5567302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2AF2D8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AF2D4E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D4B6D9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1B8B4DF"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5FF6F4F"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35DE83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54A17D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5245B46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727BFB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E38DF5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0DF7532"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579FC49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2746F03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77A296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5493097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27DF0B2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BB806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B399243"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6DC8E6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64FED0C"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345A0D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138AD9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2667CD3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7737ED7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79E33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6E1E3E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AACE56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5E9DB83"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7971FD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BAE0AA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6EDB3FF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6C31F9B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446B02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E3176F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2F0CCD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AEE34BC"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F69DCB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B45898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35BA2EE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42A7122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E6FB2F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0AAC9A6D"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1AACF4C8"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3F53AA04" w14:textId="77777777">
        <w:trPr>
          <w:trHeight w:val="585"/>
          <w:jc w:val="center"/>
        </w:trPr>
        <w:tc>
          <w:tcPr>
            <w:tcW w:w="9722" w:type="dxa"/>
            <w:gridSpan w:val="8"/>
            <w:vMerge w:val="restart"/>
            <w:shd w:val="clear" w:color="auto" w:fill="FFFFFF"/>
            <w:vAlign w:val="center"/>
          </w:tcPr>
          <w:p w14:paraId="7837646F"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0014F6FB"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3E84DCFB" w14:textId="77777777">
        <w:trPr>
          <w:trHeight w:val="585"/>
          <w:jc w:val="center"/>
        </w:trPr>
        <w:tc>
          <w:tcPr>
            <w:tcW w:w="9722" w:type="dxa"/>
            <w:gridSpan w:val="8"/>
            <w:vMerge/>
            <w:shd w:val="clear" w:color="auto" w:fill="FFFFFF"/>
            <w:vAlign w:val="center"/>
          </w:tcPr>
          <w:p w14:paraId="07AE2317" w14:textId="77777777" w:rsidR="00E22945" w:rsidRDefault="00E22945">
            <w:pPr>
              <w:rPr>
                <w:sz w:val="20"/>
                <w:szCs w:val="20"/>
              </w:rPr>
            </w:pPr>
          </w:p>
        </w:tc>
      </w:tr>
      <w:tr w:rsidR="00E22945" w14:paraId="0F1B5803"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0A1E68CC"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704E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班主任工作经费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6173942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2A07FA5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7DD8EAA5"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270C295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89B5FB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BB429F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9BB39A1"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4E9EBF36"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B1A5FC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10E83565"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5AEB33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A1E988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27.60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2CD5DF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27.60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B99883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0AAEF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2ABF554"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755257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88BA59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27.60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05C7DC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27.60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7511E2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DFF354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D3879BA"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9EF803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415A81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19.60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DDFA2A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19.60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770928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4B20A0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2551537"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AA2A8B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D2F4DA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71.01%</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AC292A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71.01%</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57FDC5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533E14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01A3653"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351BA4F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0094643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57D616B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B32E1F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7A13CAD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6458D16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3E67153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13A6D2C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01F0DB5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69B5407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8A2D2B7"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97A88A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6CDA38A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ABC366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心理健康教育培训经费</w:t>
            </w:r>
          </w:p>
        </w:tc>
        <w:tc>
          <w:tcPr>
            <w:tcW w:w="1680" w:type="dxa"/>
            <w:tcBorders>
              <w:top w:val="nil"/>
              <w:left w:val="nil"/>
              <w:bottom w:val="single" w:sz="4" w:space="0" w:color="auto"/>
              <w:right w:val="single" w:sz="4" w:space="0" w:color="auto"/>
            </w:tcBorders>
            <w:shd w:val="clear" w:color="auto" w:fill="FFFFFF"/>
            <w:vAlign w:val="center"/>
          </w:tcPr>
          <w:p w14:paraId="7180289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5CA22FE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5138A8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FA072D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976172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2620BED"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3670731E"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2FD0EA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购买班主任教育服务工作经费</w:t>
            </w:r>
          </w:p>
        </w:tc>
        <w:tc>
          <w:tcPr>
            <w:tcW w:w="1680" w:type="dxa"/>
            <w:tcBorders>
              <w:top w:val="nil"/>
              <w:left w:val="nil"/>
              <w:bottom w:val="single" w:sz="4" w:space="0" w:color="auto"/>
              <w:right w:val="single" w:sz="4" w:space="0" w:color="auto"/>
            </w:tcBorders>
            <w:shd w:val="clear" w:color="auto" w:fill="FFFFFF"/>
            <w:vAlign w:val="center"/>
          </w:tcPr>
          <w:p w14:paraId="112804D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474DB23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ABA141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DD865B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9638C4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B0A8E7D"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F09187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AFB886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0EABEF9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751270F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F84345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70FE91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1C3DAB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1AAEE1B"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57D6829"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711CB8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00B9E3B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7660DB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CD6C9F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99131F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86F07A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6847C42"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39FE8D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8B4332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741A6D9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34EA928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603C45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5957AE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237FA6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88DF126"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8690D55"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131372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181D41F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3577503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D4CC7B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B63B04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298290A"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26B1E8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127FF0B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142B97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07D1859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0BFE9B4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19850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42906A9"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A6DE31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4ADC0A6"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8C46B3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252A8D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682474A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599D2E1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DFF3F3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4D9337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4F1479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754C05A"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9641BA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084CEA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11F8840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5ED021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07508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BBB7C3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B98964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7C9FC29"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ADB669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DFC9E4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F51E72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741ECF8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D0CB65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72996A06"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028567C9"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10FED4CA" w14:textId="77777777">
        <w:trPr>
          <w:trHeight w:val="585"/>
          <w:jc w:val="center"/>
        </w:trPr>
        <w:tc>
          <w:tcPr>
            <w:tcW w:w="9722" w:type="dxa"/>
            <w:gridSpan w:val="8"/>
            <w:vMerge w:val="restart"/>
            <w:shd w:val="clear" w:color="auto" w:fill="FFFFFF"/>
            <w:vAlign w:val="center"/>
          </w:tcPr>
          <w:p w14:paraId="52EB4A62"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27916C92"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02014C49" w14:textId="77777777">
        <w:trPr>
          <w:trHeight w:val="585"/>
          <w:jc w:val="center"/>
        </w:trPr>
        <w:tc>
          <w:tcPr>
            <w:tcW w:w="9722" w:type="dxa"/>
            <w:gridSpan w:val="8"/>
            <w:vMerge/>
            <w:shd w:val="clear" w:color="auto" w:fill="FFFFFF"/>
            <w:vAlign w:val="center"/>
          </w:tcPr>
          <w:p w14:paraId="1B360242" w14:textId="77777777" w:rsidR="00E22945" w:rsidRDefault="00E22945">
            <w:pPr>
              <w:rPr>
                <w:sz w:val="20"/>
                <w:szCs w:val="20"/>
              </w:rPr>
            </w:pPr>
          </w:p>
        </w:tc>
      </w:tr>
      <w:tr w:rsidR="00E22945" w14:paraId="2E561009"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06D849BD"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919A8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教师节</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16E0EBD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4DC58A4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33FE94A5"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36B1E36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16E318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B6FB21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710A560"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04A53F7A"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280D88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541EAA99"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899583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DDAA48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7E79C4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B6213B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C9B7D3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FED4329"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7839BB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EF9265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7411BF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7DBBC3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3CF39E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8607560"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C36597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C13988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6CE580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513726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61901A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E54CD6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783AF5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1E9FFF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90E318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08FC13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5F54B4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6F73BFA"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1658217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4E08854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37ED033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AA0ADA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21325EE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24703E4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0111182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07D7A60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7707F2B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7AFA1C1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5C48776"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F8DA90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289B939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37909E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2020</w:t>
            </w:r>
            <w:r>
              <w:rPr>
                <w:rFonts w:ascii="宋体" w:hAnsi="宋体" w:cs="宋体" w:hint="eastAsia"/>
                <w:color w:val="000000"/>
                <w:kern w:val="0"/>
                <w:sz w:val="20"/>
                <w:szCs w:val="20"/>
                <w:lang w:bidi="ar"/>
              </w:rPr>
              <w:t>年教师节奖励金</w:t>
            </w:r>
          </w:p>
        </w:tc>
        <w:tc>
          <w:tcPr>
            <w:tcW w:w="1680" w:type="dxa"/>
            <w:tcBorders>
              <w:top w:val="nil"/>
              <w:left w:val="nil"/>
              <w:bottom w:val="single" w:sz="4" w:space="0" w:color="auto"/>
              <w:right w:val="single" w:sz="4" w:space="0" w:color="auto"/>
            </w:tcBorders>
            <w:shd w:val="clear" w:color="auto" w:fill="FFFFFF"/>
            <w:vAlign w:val="center"/>
          </w:tcPr>
          <w:p w14:paraId="057DAFC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41CDE6A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3172BD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BFADE7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8148CA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764A487"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6B08C248"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A122C1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购买教育服务工作经费</w:t>
            </w:r>
          </w:p>
        </w:tc>
        <w:tc>
          <w:tcPr>
            <w:tcW w:w="1680" w:type="dxa"/>
            <w:tcBorders>
              <w:top w:val="nil"/>
              <w:left w:val="nil"/>
              <w:bottom w:val="single" w:sz="4" w:space="0" w:color="auto"/>
              <w:right w:val="single" w:sz="4" w:space="0" w:color="auto"/>
            </w:tcBorders>
            <w:shd w:val="clear" w:color="auto" w:fill="FFFFFF"/>
            <w:vAlign w:val="center"/>
          </w:tcPr>
          <w:p w14:paraId="3631F91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62D006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775599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6C579F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234F7D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515862C"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75C8F1E4"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8F4A29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获奖人数</w:t>
            </w:r>
          </w:p>
        </w:tc>
        <w:tc>
          <w:tcPr>
            <w:tcW w:w="1680" w:type="dxa"/>
            <w:tcBorders>
              <w:top w:val="nil"/>
              <w:left w:val="nil"/>
              <w:bottom w:val="single" w:sz="4" w:space="0" w:color="auto"/>
              <w:right w:val="single" w:sz="4" w:space="0" w:color="auto"/>
            </w:tcBorders>
            <w:shd w:val="clear" w:color="auto" w:fill="FFFFFF"/>
            <w:vAlign w:val="center"/>
          </w:tcPr>
          <w:p w14:paraId="1C0EC1A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131</w:t>
            </w:r>
          </w:p>
        </w:tc>
        <w:tc>
          <w:tcPr>
            <w:tcW w:w="1434" w:type="dxa"/>
            <w:tcBorders>
              <w:top w:val="nil"/>
              <w:left w:val="nil"/>
              <w:bottom w:val="single" w:sz="4" w:space="0" w:color="auto"/>
              <w:right w:val="single" w:sz="4" w:space="0" w:color="auto"/>
            </w:tcBorders>
            <w:shd w:val="clear" w:color="auto" w:fill="FFFFFF"/>
            <w:vAlign w:val="center"/>
          </w:tcPr>
          <w:p w14:paraId="7D27864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057E3A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93FD54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0E52C7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2E86198" w14:textId="77777777" w:rsidR="00E22945" w:rsidRDefault="00E22945">
            <w:pPr>
              <w:rPr>
                <w:sz w:val="20"/>
                <w:szCs w:val="20"/>
              </w:rPr>
            </w:pPr>
          </w:p>
        </w:tc>
        <w:tc>
          <w:tcPr>
            <w:tcW w:w="1110" w:type="dxa"/>
            <w:gridSpan w:val="2"/>
            <w:tcBorders>
              <w:top w:val="single" w:sz="4" w:space="0" w:color="auto"/>
              <w:left w:val="single" w:sz="4" w:space="0" w:color="auto"/>
              <w:bottom w:val="nil"/>
              <w:right w:val="single" w:sz="4" w:space="0" w:color="auto"/>
            </w:tcBorders>
            <w:shd w:val="clear" w:color="auto" w:fill="FFFFFF"/>
            <w:vAlign w:val="center"/>
          </w:tcPr>
          <w:p w14:paraId="67F4E82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97BC5A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5C5AD0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230C954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4C734C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6CEECD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0E53C9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5513641"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9B429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A5589B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2E9137E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141A6D8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4E8173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F902BF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B611B3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75D2940"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C045F27"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EC3526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163C2CB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1D8BCA9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6E7A42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A48BCA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8F3F32E"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1C511F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304FEE6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57AAB6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教师满意度</w:t>
            </w:r>
          </w:p>
        </w:tc>
        <w:tc>
          <w:tcPr>
            <w:tcW w:w="1680" w:type="dxa"/>
            <w:tcBorders>
              <w:top w:val="nil"/>
              <w:left w:val="nil"/>
              <w:bottom w:val="single" w:sz="4" w:space="0" w:color="auto"/>
              <w:right w:val="single" w:sz="4" w:space="0" w:color="auto"/>
            </w:tcBorders>
            <w:shd w:val="clear" w:color="auto" w:fill="FFFFFF"/>
            <w:vAlign w:val="center"/>
          </w:tcPr>
          <w:p w14:paraId="4E0F81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43D5391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5FB070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BB2B9B2"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37A463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4E43C8B"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42F3597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CBB1FB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01BB826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1186464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74275E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25AEBC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28ACF2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23933B9"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782416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B132C2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99104E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3B75987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965D2F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0EF84B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51404E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C0D53C2"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6530FA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B8C026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05463FD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730B8A3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CC371C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4FC3B354"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21C37C9A"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3F1C9692" w14:textId="77777777">
        <w:trPr>
          <w:trHeight w:val="585"/>
          <w:jc w:val="center"/>
        </w:trPr>
        <w:tc>
          <w:tcPr>
            <w:tcW w:w="9722" w:type="dxa"/>
            <w:gridSpan w:val="8"/>
            <w:vMerge w:val="restart"/>
            <w:shd w:val="clear" w:color="auto" w:fill="FFFFFF"/>
            <w:vAlign w:val="center"/>
          </w:tcPr>
          <w:p w14:paraId="638FE6AD"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229166AC"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31C893B4" w14:textId="77777777">
        <w:trPr>
          <w:trHeight w:val="585"/>
          <w:jc w:val="center"/>
        </w:trPr>
        <w:tc>
          <w:tcPr>
            <w:tcW w:w="9722" w:type="dxa"/>
            <w:gridSpan w:val="8"/>
            <w:vMerge/>
            <w:shd w:val="clear" w:color="auto" w:fill="FFFFFF"/>
            <w:vAlign w:val="center"/>
          </w:tcPr>
          <w:p w14:paraId="46C940D2" w14:textId="77777777" w:rsidR="00E22945" w:rsidRDefault="00E22945">
            <w:pPr>
              <w:rPr>
                <w:sz w:val="20"/>
                <w:szCs w:val="20"/>
              </w:rPr>
            </w:pPr>
          </w:p>
        </w:tc>
      </w:tr>
      <w:tr w:rsidR="00E22945" w14:paraId="3FB9CA5F"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76D72AF1"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7557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午餐午休管理</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43B772A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6FB64D2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73877B4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5595813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38A171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3A54CA3"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779DD49"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592B0BB7"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36D4F4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11B1B0A5"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2F9087B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6B3515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194.70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843887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194.70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1D6F04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DCBE23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FBD2844"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8D275F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D05791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194.70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604910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194.70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83C694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09F70F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79FAAAD"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6BE9A8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93C425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194.59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7C97D5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194.59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7D9360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2F9E3A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EE1A5A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363985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ED8759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99.94%</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123BA8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99.94%</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2B6DDD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69B8C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AA47F8C"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419D7DF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51F7503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17CC364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04A15E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05374B4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354F04F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337F018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2A69700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29FC99C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26CB4EB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3BDFB4B"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5A5E597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709C0A5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D44B39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午餐午休管理工作经费</w:t>
            </w:r>
          </w:p>
        </w:tc>
        <w:tc>
          <w:tcPr>
            <w:tcW w:w="1680" w:type="dxa"/>
            <w:tcBorders>
              <w:top w:val="nil"/>
              <w:left w:val="nil"/>
              <w:bottom w:val="single" w:sz="4" w:space="0" w:color="auto"/>
              <w:right w:val="single" w:sz="4" w:space="0" w:color="auto"/>
            </w:tcBorders>
            <w:shd w:val="clear" w:color="auto" w:fill="FFFFFF"/>
            <w:vAlign w:val="center"/>
          </w:tcPr>
          <w:p w14:paraId="3FA9C27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6E96A55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45332A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404EC5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096B93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14C2F73"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32C518A8"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E4FC29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午餐午休管理工作人数</w:t>
            </w:r>
          </w:p>
        </w:tc>
        <w:tc>
          <w:tcPr>
            <w:tcW w:w="1680" w:type="dxa"/>
            <w:tcBorders>
              <w:top w:val="nil"/>
              <w:left w:val="nil"/>
              <w:bottom w:val="single" w:sz="4" w:space="0" w:color="auto"/>
              <w:right w:val="single" w:sz="4" w:space="0" w:color="auto"/>
            </w:tcBorders>
            <w:shd w:val="clear" w:color="auto" w:fill="FFFFFF"/>
            <w:vAlign w:val="center"/>
          </w:tcPr>
          <w:p w14:paraId="64E9FC3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109</w:t>
            </w:r>
          </w:p>
        </w:tc>
        <w:tc>
          <w:tcPr>
            <w:tcW w:w="1434" w:type="dxa"/>
            <w:tcBorders>
              <w:top w:val="nil"/>
              <w:left w:val="nil"/>
              <w:bottom w:val="single" w:sz="4" w:space="0" w:color="auto"/>
              <w:right w:val="single" w:sz="4" w:space="0" w:color="auto"/>
            </w:tcBorders>
            <w:shd w:val="clear" w:color="auto" w:fill="FFFFFF"/>
            <w:vAlign w:val="center"/>
          </w:tcPr>
          <w:p w14:paraId="7F7DBB7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109</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58ED81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8DDBE6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BEC3E8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1273787"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8A0D5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32E672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4638CF0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0C6B742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15299A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DBEC47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DDEB01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315418F"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180EC6F"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9FB1DD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61B5825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0B55783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8F22D3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552F20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A840FB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75C2E23"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662A6D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1A773C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5012565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6A8628E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7DC311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02EF73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A1CC24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C54EFD0"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180BAE1"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28E2C0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333C87D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34337DB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66AF46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C93E56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4CF1D72"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8A9932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1C7F18D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2E973B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6109B58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4C86122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E7228C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3011378"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0D4DC0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10A3EE1"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11B100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642078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4E268D1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3800AD0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FA224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F72E67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B54C61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E408F50"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DC6CEE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EFD0BE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7CBF54E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5329A2B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F53731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BBFE54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600243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E795826"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037764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AC279A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11C119E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380AF1C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6EB4B9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6BCCA811"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25588000"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09F81C3D" w14:textId="77777777">
        <w:trPr>
          <w:trHeight w:val="585"/>
          <w:jc w:val="center"/>
        </w:trPr>
        <w:tc>
          <w:tcPr>
            <w:tcW w:w="9722" w:type="dxa"/>
            <w:gridSpan w:val="8"/>
            <w:vMerge w:val="restart"/>
            <w:shd w:val="clear" w:color="auto" w:fill="FFFFFF"/>
            <w:vAlign w:val="center"/>
          </w:tcPr>
          <w:p w14:paraId="4F334229"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7C7E07A4"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123F2F7F" w14:textId="77777777">
        <w:trPr>
          <w:trHeight w:val="585"/>
          <w:jc w:val="center"/>
        </w:trPr>
        <w:tc>
          <w:tcPr>
            <w:tcW w:w="9722" w:type="dxa"/>
            <w:gridSpan w:val="8"/>
            <w:vMerge/>
            <w:shd w:val="clear" w:color="auto" w:fill="FFFFFF"/>
            <w:vAlign w:val="center"/>
          </w:tcPr>
          <w:p w14:paraId="0E5FF4CE" w14:textId="77777777" w:rsidR="00E22945" w:rsidRDefault="00E22945">
            <w:pPr>
              <w:rPr>
                <w:sz w:val="20"/>
                <w:szCs w:val="20"/>
              </w:rPr>
            </w:pPr>
          </w:p>
        </w:tc>
      </w:tr>
      <w:tr w:rsidR="00E22945" w14:paraId="2BCA3495"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1D0DD881"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79DA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社会实践活动</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6BA748B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0B9D476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754E74E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0750080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44FD9F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669BD23"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189AA7A"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595DDE17"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11DF50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71D88AC7"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DE857F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583F9E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316AB7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7BDF0C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CB646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BE46D5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B50E4B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961F91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E9E00A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E8C1F4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099808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4BAE0C2"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542B80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B9BE60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6D548F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18.00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F5C966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E01C3A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4092D0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04D7A8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763214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1017C0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0FF4E7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D71063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D7E3766"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1F120BF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1260C34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2530C43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AE3BBF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6DAE814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5AA1F0A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119B417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0C2B4E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7470FBF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2008675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E201ECB"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114A2A5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tcBorders>
              <w:top w:val="nil"/>
              <w:left w:val="single" w:sz="4" w:space="0" w:color="auto"/>
              <w:bottom w:val="nil"/>
              <w:right w:val="single" w:sz="4" w:space="0" w:color="auto"/>
            </w:tcBorders>
            <w:shd w:val="clear" w:color="auto" w:fill="FFFFFF"/>
            <w:vAlign w:val="center"/>
          </w:tcPr>
          <w:p w14:paraId="65460D5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B7B7B8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学生综合实践经费</w:t>
            </w:r>
          </w:p>
        </w:tc>
        <w:tc>
          <w:tcPr>
            <w:tcW w:w="1680" w:type="dxa"/>
            <w:tcBorders>
              <w:top w:val="nil"/>
              <w:left w:val="nil"/>
              <w:bottom w:val="single" w:sz="4" w:space="0" w:color="auto"/>
              <w:right w:val="single" w:sz="4" w:space="0" w:color="auto"/>
            </w:tcBorders>
            <w:shd w:val="clear" w:color="auto" w:fill="FFFFFF"/>
            <w:vAlign w:val="center"/>
          </w:tcPr>
          <w:p w14:paraId="5B3DF21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27CF0E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E32057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45A897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D716EE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3B7E518"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DC691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2B95B7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7BF7E86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709CC73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9942BA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9A9C51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057989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B864302"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8C56F41"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949EE0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143E2F9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30B520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FB4799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BB5D52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0FBBDE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4B134FE"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4AA13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3182DA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319D063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7004209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62BB3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053ADE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9BFD3C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F2D18A5"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0173C1E"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66A445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75CD41D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5E635BF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4CD3AC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850A07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543E5DD"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28D632D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3C6A317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0F93CC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049DC39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33651FC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981817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1D834C1"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8283D0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ABA5344"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9193F1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896BBC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69ADF03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50E5800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F6CF3F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8F8D89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E6CAAC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9E065E3"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60B1AE3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B769F9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30D57BF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9015BD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42E22C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3048AB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D9966A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103FA0C"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09C6EF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C5A7E1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6A4B35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1781E3A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D077A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704AE24D"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03D890EC"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23B2E827" w14:textId="77777777">
        <w:trPr>
          <w:trHeight w:val="585"/>
          <w:jc w:val="center"/>
        </w:trPr>
        <w:tc>
          <w:tcPr>
            <w:tcW w:w="9722" w:type="dxa"/>
            <w:gridSpan w:val="8"/>
            <w:vMerge w:val="restart"/>
            <w:shd w:val="clear" w:color="auto" w:fill="FFFFFF"/>
            <w:vAlign w:val="center"/>
          </w:tcPr>
          <w:p w14:paraId="263C6568"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760B1F0B"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67AE6251" w14:textId="77777777">
        <w:trPr>
          <w:trHeight w:val="585"/>
          <w:jc w:val="center"/>
        </w:trPr>
        <w:tc>
          <w:tcPr>
            <w:tcW w:w="9722" w:type="dxa"/>
            <w:gridSpan w:val="8"/>
            <w:vMerge/>
            <w:shd w:val="clear" w:color="auto" w:fill="FFFFFF"/>
            <w:vAlign w:val="center"/>
          </w:tcPr>
          <w:p w14:paraId="2180DD16" w14:textId="77777777" w:rsidR="00E22945" w:rsidRDefault="00E22945">
            <w:pPr>
              <w:rPr>
                <w:sz w:val="20"/>
                <w:szCs w:val="20"/>
              </w:rPr>
            </w:pPr>
          </w:p>
        </w:tc>
      </w:tr>
      <w:tr w:rsidR="00E22945" w14:paraId="225036B1"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27FEA8A6"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98BF5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学校过渡增加保安</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51F27BE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5E87FF0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56BEC25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7A4EFB2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30581E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5561FA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40989F0"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4CFD731C"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35D87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7BBD093D"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F31A33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E50917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52.80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3E9332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52.80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45C76D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A4748B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5D7B543"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E185FE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824B6D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52.80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386B18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52.80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155E2C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6E90E5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8725E67"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F519D3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909F51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52.80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E0C5B9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52.80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B22301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99B5E0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11E475F"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69C499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4BF29B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4AF92C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E9E41C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84DF0D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5DB755E"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71A4CF5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5AB42A6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4CCBA8E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C1C817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2C9E6A6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5464942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3195B3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571BD80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623C7ED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566CB8E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F3280E0"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1F86D02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tcBorders>
              <w:top w:val="nil"/>
              <w:left w:val="single" w:sz="4" w:space="0" w:color="auto"/>
              <w:bottom w:val="nil"/>
              <w:right w:val="single" w:sz="4" w:space="0" w:color="auto"/>
            </w:tcBorders>
            <w:shd w:val="clear" w:color="auto" w:fill="FFFFFF"/>
            <w:vAlign w:val="center"/>
          </w:tcPr>
          <w:p w14:paraId="11ECBD5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228838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校园增量保安服务经费</w:t>
            </w:r>
          </w:p>
        </w:tc>
        <w:tc>
          <w:tcPr>
            <w:tcW w:w="1680" w:type="dxa"/>
            <w:tcBorders>
              <w:top w:val="nil"/>
              <w:left w:val="nil"/>
              <w:bottom w:val="single" w:sz="4" w:space="0" w:color="auto"/>
              <w:right w:val="single" w:sz="4" w:space="0" w:color="auto"/>
            </w:tcBorders>
            <w:shd w:val="clear" w:color="auto" w:fill="FFFFFF"/>
            <w:vAlign w:val="center"/>
          </w:tcPr>
          <w:p w14:paraId="274AB27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7ADC36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02DC1B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0F70A9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3FF788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AC076E4"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49DCF1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51F4D8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服务验收合格率</w:t>
            </w:r>
          </w:p>
        </w:tc>
        <w:tc>
          <w:tcPr>
            <w:tcW w:w="1680" w:type="dxa"/>
            <w:tcBorders>
              <w:top w:val="nil"/>
              <w:left w:val="nil"/>
              <w:bottom w:val="single" w:sz="4" w:space="0" w:color="auto"/>
              <w:right w:val="single" w:sz="4" w:space="0" w:color="auto"/>
            </w:tcBorders>
            <w:shd w:val="clear" w:color="auto" w:fill="FFFFFF"/>
            <w:vAlign w:val="center"/>
          </w:tcPr>
          <w:p w14:paraId="6CEECEA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207B7C0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C51961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DF9D4D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05E9C8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8A78DB6"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EF4281B"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7B3550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55D0958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3E051C2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516FD2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54FA96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466637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702AAA4"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C592A5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3B9765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1CFDA65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49E272E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F5EDCF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BF9426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C238F3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B39276A"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AA9D476"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048B39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601EAA7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137E14F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6F7D02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A14685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47477C1"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322EBE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1DC0A6A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2C6354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08F5B74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5584451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E5BFD6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B659E19"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BF31C2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88CFD5B"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3E0746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4DFA13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72387B1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7BD81A5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C768F5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D529DE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46F065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253089B"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67DE35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6879A4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4B36AAE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B47256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371BC5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B516F9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581B53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C12AFB7"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3EBCF0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873222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73F30D3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4E4F9E6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F7D772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2E3375FC"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074214F3"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323EB1FD" w14:textId="77777777">
        <w:trPr>
          <w:trHeight w:val="585"/>
          <w:jc w:val="center"/>
        </w:trPr>
        <w:tc>
          <w:tcPr>
            <w:tcW w:w="9722" w:type="dxa"/>
            <w:gridSpan w:val="8"/>
            <w:vMerge w:val="restart"/>
            <w:shd w:val="clear" w:color="auto" w:fill="FFFFFF"/>
            <w:vAlign w:val="center"/>
          </w:tcPr>
          <w:p w14:paraId="0D2A5DEF"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2D626162"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4BD7DC72" w14:textId="77777777">
        <w:trPr>
          <w:trHeight w:val="585"/>
          <w:jc w:val="center"/>
        </w:trPr>
        <w:tc>
          <w:tcPr>
            <w:tcW w:w="9722" w:type="dxa"/>
            <w:gridSpan w:val="8"/>
            <w:vMerge/>
            <w:shd w:val="clear" w:color="auto" w:fill="FFFFFF"/>
            <w:vAlign w:val="center"/>
          </w:tcPr>
          <w:p w14:paraId="2A3EF208" w14:textId="77777777" w:rsidR="00E22945" w:rsidRDefault="00E22945">
            <w:pPr>
              <w:rPr>
                <w:sz w:val="20"/>
                <w:szCs w:val="20"/>
              </w:rPr>
            </w:pPr>
          </w:p>
        </w:tc>
      </w:tr>
      <w:tr w:rsidR="00E22945" w14:paraId="1E1ECB8B"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3330DC74"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861C3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教育管理事务</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57F54E2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78C44F3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3784419F"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1E73449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71A944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1B6DEE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F911FFA"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3D84832D"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FA9288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57EDBE30"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7D6394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060C57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B85450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2B6A1C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368D63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61B8599"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6A6249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ED7411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2E9406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958DE4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15507D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C599B77"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28E1100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D30C76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4.86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35E21E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4.86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D47FF0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E0E798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D7ACB2A"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4AE197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614DAE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81.04%</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91DB6F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81.04%</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401EC2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8CDE29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4D5ED22"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1AD1045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5F9F6D3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022DD65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385592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1DBAA6F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1CA4CC4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793E1C4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5ED0CBF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0B2E288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783EE9E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DF6F145"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2592953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0373652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CFD556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校园课桌椅采购经费</w:t>
            </w:r>
          </w:p>
        </w:tc>
        <w:tc>
          <w:tcPr>
            <w:tcW w:w="1680" w:type="dxa"/>
            <w:tcBorders>
              <w:top w:val="nil"/>
              <w:left w:val="nil"/>
              <w:bottom w:val="single" w:sz="4" w:space="0" w:color="auto"/>
              <w:right w:val="single" w:sz="4" w:space="0" w:color="auto"/>
            </w:tcBorders>
            <w:shd w:val="clear" w:color="auto" w:fill="FFFFFF"/>
            <w:vAlign w:val="center"/>
          </w:tcPr>
          <w:p w14:paraId="1DC2130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960DFD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4771A7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9FF75C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0A0E06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6CD5EA1"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1FB41B76"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B8E309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教育结对帮扶活动经费</w:t>
            </w:r>
          </w:p>
        </w:tc>
        <w:tc>
          <w:tcPr>
            <w:tcW w:w="1680" w:type="dxa"/>
            <w:tcBorders>
              <w:top w:val="nil"/>
              <w:left w:val="nil"/>
              <w:bottom w:val="single" w:sz="4" w:space="0" w:color="auto"/>
              <w:right w:val="single" w:sz="4" w:space="0" w:color="auto"/>
            </w:tcBorders>
            <w:shd w:val="clear" w:color="auto" w:fill="FFFFFF"/>
            <w:vAlign w:val="center"/>
          </w:tcPr>
          <w:p w14:paraId="78EB0FE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6CCF200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10DD05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C52A60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856F02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A489264"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1D24C7F8"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7182D1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社会扶贫工作经费</w:t>
            </w:r>
          </w:p>
        </w:tc>
        <w:tc>
          <w:tcPr>
            <w:tcW w:w="1680" w:type="dxa"/>
            <w:tcBorders>
              <w:top w:val="nil"/>
              <w:left w:val="nil"/>
              <w:bottom w:val="single" w:sz="4" w:space="0" w:color="auto"/>
              <w:right w:val="single" w:sz="4" w:space="0" w:color="auto"/>
            </w:tcBorders>
            <w:shd w:val="clear" w:color="auto" w:fill="FFFFFF"/>
            <w:vAlign w:val="center"/>
          </w:tcPr>
          <w:p w14:paraId="6585B2F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552F02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790E29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E7C16D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9B86A8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2DCA7C5"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61D16C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4FF541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324AC07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78C7611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3E4757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F54011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98565E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DA29440"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11E2C78"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D9CF3E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7945A59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7FEE159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BBF921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F051C7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4BA20D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38A2036"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5027E2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BAD688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26906AF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0D63A69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2FA150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29D7EE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221A4D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FBCF0D7"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E705F2B"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7FFC03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297E2F1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8E22E4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816ED6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084C95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F1B1806"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2D75746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0E002FB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8329F0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090C71F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3D7CEC1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C79321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ABCF698"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12C249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5844124"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DC3FA3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261E3C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006CD33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69EFB11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B6A5EA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956FBF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E4CF03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8A88DBA"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551FC4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548E6B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18C8FFE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720D5A6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552822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D7DD17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90BF8C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B530AC2"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4BD09DF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D49501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0918A9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A7FC59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2CAE9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7ED89E6F"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574305FA"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14" w:type="dxa"/>
        <w:jc w:val="center"/>
        <w:tblLayout w:type="fixed"/>
        <w:tblLook w:val="04A0" w:firstRow="1" w:lastRow="0" w:firstColumn="1" w:lastColumn="0" w:noHBand="0" w:noVBand="1"/>
      </w:tblPr>
      <w:tblGrid>
        <w:gridCol w:w="1100"/>
        <w:gridCol w:w="1449"/>
        <w:gridCol w:w="791"/>
        <w:gridCol w:w="317"/>
        <w:gridCol w:w="1838"/>
        <w:gridCol w:w="1220"/>
        <w:gridCol w:w="1433"/>
        <w:gridCol w:w="1566"/>
      </w:tblGrid>
      <w:tr w:rsidR="00E22945" w14:paraId="428EA13C" w14:textId="77777777">
        <w:trPr>
          <w:trHeight w:val="585"/>
          <w:jc w:val="center"/>
        </w:trPr>
        <w:tc>
          <w:tcPr>
            <w:tcW w:w="9714" w:type="dxa"/>
            <w:gridSpan w:val="8"/>
            <w:vMerge w:val="restart"/>
            <w:shd w:val="clear" w:color="auto" w:fill="FFFFFF"/>
            <w:vAlign w:val="center"/>
          </w:tcPr>
          <w:p w14:paraId="41493930"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3123B976"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5C7BF289" w14:textId="77777777">
        <w:trPr>
          <w:trHeight w:val="585"/>
          <w:jc w:val="center"/>
        </w:trPr>
        <w:tc>
          <w:tcPr>
            <w:tcW w:w="9714" w:type="dxa"/>
            <w:gridSpan w:val="8"/>
            <w:vMerge/>
            <w:shd w:val="clear" w:color="auto" w:fill="FFFFFF"/>
            <w:vAlign w:val="center"/>
          </w:tcPr>
          <w:p w14:paraId="74CC4B91" w14:textId="77777777" w:rsidR="00E22945" w:rsidRDefault="00E22945">
            <w:pPr>
              <w:rPr>
                <w:sz w:val="20"/>
                <w:szCs w:val="20"/>
              </w:rPr>
            </w:pPr>
          </w:p>
        </w:tc>
      </w:tr>
      <w:tr w:rsidR="00E22945" w14:paraId="4F0CC0D8" w14:textId="77777777">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A144B29"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4321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新校开办及扩建校配套经费</w:t>
            </w:r>
          </w:p>
        </w:tc>
        <w:tc>
          <w:tcPr>
            <w:tcW w:w="3375" w:type="dxa"/>
            <w:gridSpan w:val="3"/>
            <w:tcBorders>
              <w:top w:val="single" w:sz="4" w:space="0" w:color="auto"/>
              <w:left w:val="nil"/>
              <w:bottom w:val="single" w:sz="4" w:space="0" w:color="auto"/>
              <w:right w:val="single" w:sz="4" w:space="0" w:color="auto"/>
            </w:tcBorders>
            <w:shd w:val="clear" w:color="auto" w:fill="FFFFFF"/>
            <w:vAlign w:val="center"/>
          </w:tcPr>
          <w:p w14:paraId="2B539B0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2999" w:type="dxa"/>
            <w:gridSpan w:val="2"/>
            <w:tcBorders>
              <w:top w:val="single" w:sz="4" w:space="0" w:color="auto"/>
              <w:left w:val="nil"/>
              <w:bottom w:val="single" w:sz="4" w:space="0" w:color="auto"/>
              <w:right w:val="single" w:sz="4" w:space="0" w:color="auto"/>
            </w:tcBorders>
            <w:shd w:val="clear" w:color="auto" w:fill="FFFFFF"/>
            <w:vAlign w:val="center"/>
          </w:tcPr>
          <w:p w14:paraId="416EB46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152BCD67"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FFFFFF"/>
            <w:vAlign w:val="center"/>
          </w:tcPr>
          <w:p w14:paraId="374EF2F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946" w:type="dxa"/>
            <w:gridSpan w:val="3"/>
            <w:tcBorders>
              <w:top w:val="single" w:sz="4" w:space="0" w:color="auto"/>
              <w:left w:val="nil"/>
              <w:bottom w:val="single" w:sz="4" w:space="0" w:color="auto"/>
              <w:right w:val="single" w:sz="4" w:space="0" w:color="auto"/>
            </w:tcBorders>
            <w:shd w:val="clear" w:color="auto" w:fill="FFFFFF"/>
            <w:vAlign w:val="center"/>
          </w:tcPr>
          <w:p w14:paraId="6ACCA98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220" w:type="dxa"/>
            <w:tcBorders>
              <w:top w:val="single" w:sz="4" w:space="0" w:color="auto"/>
              <w:left w:val="nil"/>
              <w:bottom w:val="single" w:sz="4" w:space="0" w:color="auto"/>
              <w:right w:val="single" w:sz="4" w:space="0" w:color="auto"/>
            </w:tcBorders>
            <w:shd w:val="clear" w:color="auto" w:fill="FFFFFF"/>
            <w:vAlign w:val="center"/>
          </w:tcPr>
          <w:p w14:paraId="489177A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0FA88EE6"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507ED4BC"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CB41F9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1BD8FF49"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4C73A61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946" w:type="dxa"/>
            <w:gridSpan w:val="3"/>
            <w:tcBorders>
              <w:top w:val="single" w:sz="4" w:space="0" w:color="auto"/>
              <w:left w:val="nil"/>
              <w:bottom w:val="single" w:sz="4" w:space="0" w:color="auto"/>
              <w:right w:val="single" w:sz="4" w:space="0" w:color="auto"/>
            </w:tcBorders>
            <w:shd w:val="clear" w:color="auto" w:fill="FFFFFF"/>
            <w:vAlign w:val="center"/>
          </w:tcPr>
          <w:p w14:paraId="0BB7604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208.88 </w:t>
            </w:r>
          </w:p>
        </w:tc>
        <w:tc>
          <w:tcPr>
            <w:tcW w:w="1220" w:type="dxa"/>
            <w:tcBorders>
              <w:top w:val="single" w:sz="4" w:space="0" w:color="auto"/>
              <w:left w:val="nil"/>
              <w:bottom w:val="single" w:sz="4" w:space="0" w:color="auto"/>
              <w:right w:val="single" w:sz="4" w:space="0" w:color="auto"/>
            </w:tcBorders>
            <w:shd w:val="clear" w:color="auto" w:fill="FFFFFF"/>
            <w:vAlign w:val="center"/>
          </w:tcPr>
          <w:p w14:paraId="14F545C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208.88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2083CAA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B0221D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75863D0"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6EC666C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946" w:type="dxa"/>
            <w:gridSpan w:val="3"/>
            <w:tcBorders>
              <w:top w:val="single" w:sz="4" w:space="0" w:color="auto"/>
              <w:left w:val="nil"/>
              <w:bottom w:val="single" w:sz="4" w:space="0" w:color="auto"/>
              <w:right w:val="single" w:sz="4" w:space="0" w:color="auto"/>
            </w:tcBorders>
            <w:shd w:val="clear" w:color="auto" w:fill="FFFFFF"/>
            <w:vAlign w:val="center"/>
          </w:tcPr>
          <w:p w14:paraId="4C613F7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208.88 </w:t>
            </w:r>
          </w:p>
        </w:tc>
        <w:tc>
          <w:tcPr>
            <w:tcW w:w="1220" w:type="dxa"/>
            <w:tcBorders>
              <w:top w:val="single" w:sz="4" w:space="0" w:color="auto"/>
              <w:left w:val="nil"/>
              <w:bottom w:val="single" w:sz="4" w:space="0" w:color="auto"/>
              <w:right w:val="single" w:sz="4" w:space="0" w:color="auto"/>
            </w:tcBorders>
            <w:shd w:val="clear" w:color="auto" w:fill="FFFFFF"/>
            <w:vAlign w:val="center"/>
          </w:tcPr>
          <w:p w14:paraId="49CCEFE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208.88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561B6C4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516661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997320C" w14:textId="77777777">
        <w:trPr>
          <w:trHeight w:val="549"/>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14FA176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946" w:type="dxa"/>
            <w:gridSpan w:val="3"/>
            <w:tcBorders>
              <w:top w:val="single" w:sz="4" w:space="0" w:color="auto"/>
              <w:left w:val="nil"/>
              <w:bottom w:val="single" w:sz="4" w:space="0" w:color="auto"/>
              <w:right w:val="single" w:sz="4" w:space="0" w:color="auto"/>
            </w:tcBorders>
            <w:shd w:val="clear" w:color="auto" w:fill="FFFFFF"/>
            <w:vAlign w:val="center"/>
          </w:tcPr>
          <w:p w14:paraId="595F9E9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204.45 </w:t>
            </w:r>
          </w:p>
        </w:tc>
        <w:tc>
          <w:tcPr>
            <w:tcW w:w="1220" w:type="dxa"/>
            <w:tcBorders>
              <w:top w:val="single" w:sz="4" w:space="0" w:color="auto"/>
              <w:left w:val="nil"/>
              <w:bottom w:val="single" w:sz="4" w:space="0" w:color="auto"/>
              <w:right w:val="single" w:sz="4" w:space="0" w:color="auto"/>
            </w:tcBorders>
            <w:shd w:val="clear" w:color="auto" w:fill="FFFFFF"/>
            <w:vAlign w:val="center"/>
          </w:tcPr>
          <w:p w14:paraId="44548D4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204.45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7ABBD47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2D3FCD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DF7369C"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6867D8D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946" w:type="dxa"/>
            <w:gridSpan w:val="3"/>
            <w:tcBorders>
              <w:top w:val="single" w:sz="4" w:space="0" w:color="auto"/>
              <w:left w:val="nil"/>
              <w:bottom w:val="single" w:sz="4" w:space="0" w:color="auto"/>
              <w:right w:val="single" w:sz="4" w:space="0" w:color="auto"/>
            </w:tcBorders>
            <w:shd w:val="clear" w:color="auto" w:fill="FFFFFF"/>
            <w:vAlign w:val="center"/>
          </w:tcPr>
          <w:p w14:paraId="72F5975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97.88%</w:t>
            </w:r>
          </w:p>
        </w:tc>
        <w:tc>
          <w:tcPr>
            <w:tcW w:w="1220" w:type="dxa"/>
            <w:tcBorders>
              <w:top w:val="single" w:sz="4" w:space="0" w:color="auto"/>
              <w:left w:val="nil"/>
              <w:bottom w:val="single" w:sz="4" w:space="0" w:color="auto"/>
              <w:right w:val="single" w:sz="4" w:space="0" w:color="auto"/>
            </w:tcBorders>
            <w:shd w:val="clear" w:color="auto" w:fill="FFFFFF"/>
            <w:vAlign w:val="center"/>
          </w:tcPr>
          <w:p w14:paraId="52BB3D5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97.88%</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742D2BE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3FA8CC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8A4704D" w14:textId="77777777">
        <w:trPr>
          <w:trHeight w:val="450"/>
          <w:jc w:val="center"/>
        </w:trPr>
        <w:tc>
          <w:tcPr>
            <w:tcW w:w="1100" w:type="dxa"/>
            <w:vMerge w:val="restart"/>
            <w:tcBorders>
              <w:top w:val="nil"/>
              <w:left w:val="single" w:sz="4" w:space="0" w:color="auto"/>
              <w:bottom w:val="single" w:sz="4" w:space="0" w:color="auto"/>
              <w:right w:val="single" w:sz="4" w:space="0" w:color="auto"/>
            </w:tcBorders>
            <w:shd w:val="clear" w:color="auto" w:fill="FFFFFF"/>
            <w:vAlign w:val="center"/>
          </w:tcPr>
          <w:p w14:paraId="4FF6DEB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49" w:type="dxa"/>
            <w:tcBorders>
              <w:top w:val="nil"/>
              <w:left w:val="nil"/>
              <w:bottom w:val="single" w:sz="4" w:space="0" w:color="auto"/>
              <w:right w:val="single" w:sz="4" w:space="0" w:color="auto"/>
            </w:tcBorders>
            <w:shd w:val="clear" w:color="auto" w:fill="FFFFFF"/>
            <w:vAlign w:val="center"/>
          </w:tcPr>
          <w:p w14:paraId="4CCB808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08" w:type="dxa"/>
            <w:gridSpan w:val="2"/>
            <w:tcBorders>
              <w:top w:val="nil"/>
              <w:left w:val="nil"/>
              <w:bottom w:val="single" w:sz="4" w:space="0" w:color="auto"/>
              <w:right w:val="single" w:sz="4" w:space="0" w:color="auto"/>
            </w:tcBorders>
            <w:shd w:val="clear" w:color="auto" w:fill="FFFFFF"/>
            <w:vAlign w:val="center"/>
          </w:tcPr>
          <w:p w14:paraId="360E97A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68DCCEF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220" w:type="dxa"/>
            <w:tcBorders>
              <w:top w:val="nil"/>
              <w:left w:val="nil"/>
              <w:bottom w:val="single" w:sz="4" w:space="0" w:color="auto"/>
              <w:right w:val="single" w:sz="4" w:space="0" w:color="auto"/>
            </w:tcBorders>
            <w:shd w:val="clear" w:color="auto" w:fill="FFFFFF"/>
            <w:vAlign w:val="center"/>
          </w:tcPr>
          <w:p w14:paraId="79FD9A4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3" w:type="dxa"/>
            <w:tcBorders>
              <w:top w:val="nil"/>
              <w:left w:val="nil"/>
              <w:bottom w:val="single" w:sz="4" w:space="0" w:color="auto"/>
              <w:right w:val="single" w:sz="4" w:space="0" w:color="auto"/>
            </w:tcBorders>
            <w:shd w:val="clear" w:color="auto" w:fill="FFFFFF"/>
            <w:vAlign w:val="center"/>
          </w:tcPr>
          <w:p w14:paraId="11144B8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52A1E9E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6" w:type="dxa"/>
            <w:tcBorders>
              <w:top w:val="single" w:sz="4" w:space="0" w:color="auto"/>
              <w:left w:val="nil"/>
              <w:bottom w:val="single" w:sz="4" w:space="0" w:color="auto"/>
              <w:right w:val="single" w:sz="4" w:space="0" w:color="auto"/>
            </w:tcBorders>
            <w:shd w:val="clear" w:color="auto" w:fill="FFFFFF"/>
            <w:vAlign w:val="bottom"/>
          </w:tcPr>
          <w:p w14:paraId="28984DA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75E761E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5D5F4C3E"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7752498"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1409C74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08" w:type="dxa"/>
            <w:gridSpan w:val="2"/>
            <w:vMerge w:val="restart"/>
            <w:tcBorders>
              <w:top w:val="nil"/>
              <w:left w:val="single" w:sz="4" w:space="0" w:color="auto"/>
              <w:bottom w:val="nil"/>
              <w:right w:val="single" w:sz="4" w:space="0" w:color="auto"/>
            </w:tcBorders>
            <w:shd w:val="clear" w:color="auto" w:fill="FFFFFF"/>
            <w:vAlign w:val="center"/>
          </w:tcPr>
          <w:p w14:paraId="562E52B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4A274C15"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扩建配套办公家具采购经费</w:t>
            </w:r>
          </w:p>
        </w:tc>
        <w:tc>
          <w:tcPr>
            <w:tcW w:w="1220" w:type="dxa"/>
            <w:tcBorders>
              <w:top w:val="nil"/>
              <w:left w:val="nil"/>
              <w:bottom w:val="single" w:sz="4" w:space="0" w:color="auto"/>
              <w:right w:val="single" w:sz="4" w:space="0" w:color="auto"/>
            </w:tcBorders>
            <w:shd w:val="clear" w:color="auto" w:fill="FFFFFF"/>
            <w:vAlign w:val="center"/>
          </w:tcPr>
          <w:p w14:paraId="609E9E2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4026979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3931A2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AD2231E"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BFCCCF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C4F6BBC"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2DE4BC87" w14:textId="77777777" w:rsidR="00E22945" w:rsidRDefault="00E22945">
            <w:pPr>
              <w:rPr>
                <w:sz w:val="20"/>
                <w:szCs w:val="20"/>
              </w:rPr>
            </w:pPr>
          </w:p>
        </w:tc>
        <w:tc>
          <w:tcPr>
            <w:tcW w:w="1838" w:type="dxa"/>
            <w:tcBorders>
              <w:top w:val="single" w:sz="4" w:space="0" w:color="auto"/>
              <w:left w:val="nil"/>
              <w:bottom w:val="single" w:sz="4" w:space="0" w:color="auto"/>
              <w:right w:val="single" w:sz="4" w:space="0" w:color="auto"/>
            </w:tcBorders>
            <w:shd w:val="clear" w:color="auto" w:fill="FFFFFF"/>
            <w:vAlign w:val="center"/>
          </w:tcPr>
          <w:p w14:paraId="3B21477B"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扩建配套教学设备采购经费</w:t>
            </w:r>
          </w:p>
        </w:tc>
        <w:tc>
          <w:tcPr>
            <w:tcW w:w="1220" w:type="dxa"/>
            <w:tcBorders>
              <w:top w:val="nil"/>
              <w:left w:val="nil"/>
              <w:bottom w:val="single" w:sz="4" w:space="0" w:color="auto"/>
              <w:right w:val="single" w:sz="4" w:space="0" w:color="auto"/>
            </w:tcBorders>
            <w:shd w:val="clear" w:color="auto" w:fill="FFFFFF"/>
            <w:vAlign w:val="center"/>
          </w:tcPr>
          <w:p w14:paraId="06C01B9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12F03F6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5BC7B4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36E3A0B"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A9A04F2"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1BCA9F6"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3DD0E12A" w14:textId="77777777" w:rsidR="00E22945" w:rsidRDefault="00E22945">
            <w:pPr>
              <w:rPr>
                <w:sz w:val="20"/>
                <w:szCs w:val="20"/>
              </w:rPr>
            </w:pPr>
          </w:p>
        </w:tc>
        <w:tc>
          <w:tcPr>
            <w:tcW w:w="1838" w:type="dxa"/>
            <w:tcBorders>
              <w:top w:val="single" w:sz="4" w:space="0" w:color="auto"/>
              <w:left w:val="nil"/>
              <w:bottom w:val="single" w:sz="4" w:space="0" w:color="auto"/>
              <w:right w:val="single" w:sz="4" w:space="0" w:color="auto"/>
            </w:tcBorders>
            <w:shd w:val="clear" w:color="auto" w:fill="FFFFFF"/>
            <w:vAlign w:val="center"/>
          </w:tcPr>
          <w:p w14:paraId="115AD4D7"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图书采购经费</w:t>
            </w:r>
          </w:p>
        </w:tc>
        <w:tc>
          <w:tcPr>
            <w:tcW w:w="1220" w:type="dxa"/>
            <w:tcBorders>
              <w:top w:val="nil"/>
              <w:left w:val="nil"/>
              <w:bottom w:val="single" w:sz="4" w:space="0" w:color="auto"/>
              <w:right w:val="single" w:sz="4" w:space="0" w:color="auto"/>
            </w:tcBorders>
            <w:shd w:val="clear" w:color="auto" w:fill="FFFFFF"/>
            <w:vAlign w:val="center"/>
          </w:tcPr>
          <w:p w14:paraId="64A3F8A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0186C92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ADFB6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3AAB1E5"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6B5B17F"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36709BC"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32ED5EC5" w14:textId="77777777" w:rsidR="00E22945" w:rsidRDefault="00E22945">
            <w:pPr>
              <w:rPr>
                <w:sz w:val="20"/>
                <w:szCs w:val="20"/>
              </w:rPr>
            </w:pPr>
          </w:p>
        </w:tc>
        <w:tc>
          <w:tcPr>
            <w:tcW w:w="1838" w:type="dxa"/>
            <w:tcBorders>
              <w:top w:val="single" w:sz="4" w:space="0" w:color="auto"/>
              <w:left w:val="nil"/>
              <w:bottom w:val="single" w:sz="4" w:space="0" w:color="auto"/>
              <w:right w:val="single" w:sz="4" w:space="0" w:color="auto"/>
            </w:tcBorders>
            <w:shd w:val="clear" w:color="auto" w:fill="FFFFFF"/>
            <w:vAlign w:val="center"/>
          </w:tcPr>
          <w:p w14:paraId="57596D81"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校园文化建设经费</w:t>
            </w:r>
          </w:p>
        </w:tc>
        <w:tc>
          <w:tcPr>
            <w:tcW w:w="1220" w:type="dxa"/>
            <w:tcBorders>
              <w:top w:val="nil"/>
              <w:left w:val="nil"/>
              <w:bottom w:val="single" w:sz="4" w:space="0" w:color="auto"/>
              <w:right w:val="single" w:sz="4" w:space="0" w:color="auto"/>
            </w:tcBorders>
            <w:shd w:val="clear" w:color="auto" w:fill="FFFFFF"/>
            <w:vAlign w:val="center"/>
          </w:tcPr>
          <w:p w14:paraId="1CCAC1B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2976206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3C625F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A7DDB49"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6777721"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0221E21"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77EABC77" w14:textId="77777777" w:rsidR="00E22945" w:rsidRDefault="00E22945">
            <w:pPr>
              <w:rPr>
                <w:sz w:val="20"/>
                <w:szCs w:val="20"/>
              </w:rPr>
            </w:pPr>
          </w:p>
        </w:tc>
        <w:tc>
          <w:tcPr>
            <w:tcW w:w="1838" w:type="dxa"/>
            <w:tcBorders>
              <w:top w:val="single" w:sz="4" w:space="0" w:color="auto"/>
              <w:left w:val="nil"/>
              <w:bottom w:val="single" w:sz="4" w:space="0" w:color="auto"/>
              <w:right w:val="single" w:sz="4" w:space="0" w:color="auto"/>
            </w:tcBorders>
            <w:shd w:val="clear" w:color="auto" w:fill="FFFFFF"/>
            <w:vAlign w:val="center"/>
          </w:tcPr>
          <w:p w14:paraId="034D1154"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扩建区域绿化经费</w:t>
            </w:r>
          </w:p>
        </w:tc>
        <w:tc>
          <w:tcPr>
            <w:tcW w:w="1220" w:type="dxa"/>
            <w:tcBorders>
              <w:top w:val="nil"/>
              <w:left w:val="nil"/>
              <w:bottom w:val="single" w:sz="4" w:space="0" w:color="auto"/>
              <w:right w:val="single" w:sz="4" w:space="0" w:color="auto"/>
            </w:tcBorders>
            <w:shd w:val="clear" w:color="auto" w:fill="FFFFFF"/>
            <w:vAlign w:val="center"/>
          </w:tcPr>
          <w:p w14:paraId="3E9E6CC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5EC0D18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633562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6B67B2A"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9523850"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2474921"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53CD3853" w14:textId="77777777" w:rsidR="00E22945" w:rsidRDefault="00E22945">
            <w:pPr>
              <w:rPr>
                <w:sz w:val="20"/>
                <w:szCs w:val="20"/>
              </w:rPr>
            </w:pPr>
          </w:p>
        </w:tc>
        <w:tc>
          <w:tcPr>
            <w:tcW w:w="1838" w:type="dxa"/>
            <w:tcBorders>
              <w:top w:val="single" w:sz="4" w:space="0" w:color="auto"/>
              <w:left w:val="nil"/>
              <w:bottom w:val="single" w:sz="4" w:space="0" w:color="auto"/>
              <w:right w:val="single" w:sz="4" w:space="0" w:color="auto"/>
            </w:tcBorders>
            <w:shd w:val="clear" w:color="auto" w:fill="FFFFFF"/>
            <w:vAlign w:val="center"/>
          </w:tcPr>
          <w:p w14:paraId="02F6B0FB"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扩建配套教学设备结算服务费经费</w:t>
            </w:r>
          </w:p>
        </w:tc>
        <w:tc>
          <w:tcPr>
            <w:tcW w:w="1220" w:type="dxa"/>
            <w:tcBorders>
              <w:top w:val="nil"/>
              <w:left w:val="nil"/>
              <w:bottom w:val="single" w:sz="4" w:space="0" w:color="auto"/>
              <w:right w:val="single" w:sz="4" w:space="0" w:color="auto"/>
            </w:tcBorders>
            <w:shd w:val="clear" w:color="auto" w:fill="FFFFFF"/>
            <w:vAlign w:val="center"/>
          </w:tcPr>
          <w:p w14:paraId="4CF0451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3896FD7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385951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8B77ADB"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19FB6E1"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7378732"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84A382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5258B90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220" w:type="dxa"/>
            <w:tcBorders>
              <w:top w:val="nil"/>
              <w:left w:val="nil"/>
              <w:bottom w:val="single" w:sz="4" w:space="0" w:color="auto"/>
              <w:right w:val="single" w:sz="4" w:space="0" w:color="auto"/>
            </w:tcBorders>
            <w:shd w:val="clear" w:color="auto" w:fill="FFFFFF"/>
            <w:vAlign w:val="center"/>
          </w:tcPr>
          <w:p w14:paraId="30BE6C5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144F7E6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8B0263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8C1E95F"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1F0D9B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FDDC149"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94CEC00" w14:textId="77777777" w:rsidR="00E22945" w:rsidRDefault="00E22945">
            <w:pPr>
              <w:rPr>
                <w:sz w:val="20"/>
                <w:szCs w:val="20"/>
              </w:rPr>
            </w:pPr>
          </w:p>
        </w:tc>
        <w:tc>
          <w:tcPr>
            <w:tcW w:w="1838" w:type="dxa"/>
            <w:tcBorders>
              <w:top w:val="single" w:sz="4" w:space="0" w:color="auto"/>
              <w:left w:val="nil"/>
              <w:bottom w:val="single" w:sz="4" w:space="0" w:color="auto"/>
              <w:right w:val="single" w:sz="4" w:space="0" w:color="auto"/>
            </w:tcBorders>
            <w:shd w:val="clear" w:color="auto" w:fill="FFFFFF"/>
            <w:vAlign w:val="center"/>
          </w:tcPr>
          <w:p w14:paraId="4706BE1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220" w:type="dxa"/>
            <w:tcBorders>
              <w:top w:val="nil"/>
              <w:left w:val="nil"/>
              <w:bottom w:val="single" w:sz="4" w:space="0" w:color="auto"/>
              <w:right w:val="single" w:sz="4" w:space="0" w:color="auto"/>
            </w:tcBorders>
            <w:shd w:val="clear" w:color="auto" w:fill="FFFFFF"/>
            <w:vAlign w:val="center"/>
          </w:tcPr>
          <w:p w14:paraId="68B6C55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3" w:type="dxa"/>
            <w:tcBorders>
              <w:top w:val="nil"/>
              <w:left w:val="nil"/>
              <w:bottom w:val="single" w:sz="4" w:space="0" w:color="auto"/>
              <w:right w:val="single" w:sz="4" w:space="0" w:color="auto"/>
            </w:tcBorders>
            <w:shd w:val="clear" w:color="auto" w:fill="FFFFFF"/>
            <w:vAlign w:val="center"/>
          </w:tcPr>
          <w:p w14:paraId="46BD0CF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DA75DA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AA5DE44"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222E9CE"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0706D42"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1C6CA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517FDBF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220" w:type="dxa"/>
            <w:tcBorders>
              <w:top w:val="nil"/>
              <w:left w:val="nil"/>
              <w:bottom w:val="single" w:sz="4" w:space="0" w:color="auto"/>
              <w:right w:val="single" w:sz="4" w:space="0" w:color="auto"/>
            </w:tcBorders>
            <w:shd w:val="clear" w:color="auto" w:fill="FFFFFF"/>
            <w:vAlign w:val="center"/>
          </w:tcPr>
          <w:p w14:paraId="3126622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3" w:type="dxa"/>
            <w:tcBorders>
              <w:top w:val="nil"/>
              <w:left w:val="nil"/>
              <w:bottom w:val="single" w:sz="4" w:space="0" w:color="auto"/>
              <w:right w:val="single" w:sz="4" w:space="0" w:color="auto"/>
            </w:tcBorders>
            <w:shd w:val="clear" w:color="auto" w:fill="FFFFFF"/>
            <w:vAlign w:val="center"/>
          </w:tcPr>
          <w:p w14:paraId="289060B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5DA16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A873339"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84CBF9B"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35F5C2D"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C5FED09" w14:textId="77777777" w:rsidR="00E22945" w:rsidRDefault="00E22945">
            <w:pPr>
              <w:rPr>
                <w:sz w:val="20"/>
                <w:szCs w:val="20"/>
              </w:rPr>
            </w:pPr>
          </w:p>
        </w:tc>
        <w:tc>
          <w:tcPr>
            <w:tcW w:w="1838" w:type="dxa"/>
            <w:tcBorders>
              <w:top w:val="single" w:sz="4" w:space="0" w:color="auto"/>
              <w:left w:val="nil"/>
              <w:bottom w:val="single" w:sz="4" w:space="0" w:color="auto"/>
              <w:right w:val="single" w:sz="4" w:space="0" w:color="auto"/>
            </w:tcBorders>
            <w:shd w:val="clear" w:color="auto" w:fill="FFFFFF"/>
            <w:vAlign w:val="center"/>
          </w:tcPr>
          <w:p w14:paraId="27153F1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220" w:type="dxa"/>
            <w:tcBorders>
              <w:top w:val="nil"/>
              <w:left w:val="nil"/>
              <w:bottom w:val="single" w:sz="4" w:space="0" w:color="auto"/>
              <w:right w:val="single" w:sz="4" w:space="0" w:color="auto"/>
            </w:tcBorders>
            <w:shd w:val="clear" w:color="auto" w:fill="FFFFFF"/>
            <w:vAlign w:val="center"/>
          </w:tcPr>
          <w:p w14:paraId="7521765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3" w:type="dxa"/>
            <w:tcBorders>
              <w:top w:val="nil"/>
              <w:left w:val="nil"/>
              <w:bottom w:val="single" w:sz="4" w:space="0" w:color="auto"/>
              <w:right w:val="single" w:sz="4" w:space="0" w:color="auto"/>
            </w:tcBorders>
            <w:shd w:val="clear" w:color="auto" w:fill="FFFFFF"/>
            <w:vAlign w:val="center"/>
          </w:tcPr>
          <w:p w14:paraId="1FC601E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A4314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3ABBD9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FC4EB19"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007BEC5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08" w:type="dxa"/>
            <w:gridSpan w:val="2"/>
            <w:tcBorders>
              <w:top w:val="single" w:sz="4" w:space="0" w:color="auto"/>
              <w:left w:val="nil"/>
              <w:bottom w:val="single" w:sz="4" w:space="0" w:color="auto"/>
              <w:right w:val="single" w:sz="4" w:space="0" w:color="auto"/>
            </w:tcBorders>
            <w:shd w:val="clear" w:color="auto" w:fill="FFFFFF"/>
            <w:vAlign w:val="center"/>
          </w:tcPr>
          <w:p w14:paraId="2D255E7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0DA5541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220" w:type="dxa"/>
            <w:tcBorders>
              <w:top w:val="nil"/>
              <w:left w:val="nil"/>
              <w:bottom w:val="single" w:sz="4" w:space="0" w:color="auto"/>
              <w:right w:val="single" w:sz="4" w:space="0" w:color="auto"/>
            </w:tcBorders>
            <w:shd w:val="clear" w:color="auto" w:fill="FFFFFF"/>
            <w:vAlign w:val="center"/>
          </w:tcPr>
          <w:p w14:paraId="1A98EF4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7820805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1E7C63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0BA8B4B" w14:textId="77777777">
        <w:trPr>
          <w:trHeight w:val="428"/>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E9517A1"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8B86A28"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05CD655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33B46D4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220" w:type="dxa"/>
            <w:tcBorders>
              <w:top w:val="nil"/>
              <w:left w:val="nil"/>
              <w:bottom w:val="single" w:sz="4" w:space="0" w:color="auto"/>
              <w:right w:val="single" w:sz="4" w:space="0" w:color="auto"/>
            </w:tcBorders>
            <w:shd w:val="clear" w:color="auto" w:fill="FFFFFF"/>
            <w:vAlign w:val="center"/>
          </w:tcPr>
          <w:p w14:paraId="2BD2088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3" w:type="dxa"/>
            <w:tcBorders>
              <w:top w:val="nil"/>
              <w:left w:val="nil"/>
              <w:bottom w:val="single" w:sz="4" w:space="0" w:color="auto"/>
              <w:right w:val="single" w:sz="4" w:space="0" w:color="auto"/>
            </w:tcBorders>
            <w:shd w:val="clear" w:color="auto" w:fill="FFFFFF"/>
            <w:vAlign w:val="center"/>
          </w:tcPr>
          <w:p w14:paraId="339CF51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772232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B3BE0CC"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F7EA212"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81C86F8"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2972D0C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34C13A3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220" w:type="dxa"/>
            <w:tcBorders>
              <w:top w:val="nil"/>
              <w:left w:val="nil"/>
              <w:bottom w:val="single" w:sz="4" w:space="0" w:color="auto"/>
              <w:right w:val="single" w:sz="4" w:space="0" w:color="auto"/>
            </w:tcBorders>
            <w:shd w:val="clear" w:color="auto" w:fill="FFFFFF"/>
            <w:vAlign w:val="center"/>
          </w:tcPr>
          <w:p w14:paraId="73E31F7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6B3B80C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64C957D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1BDE4B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32BB817"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F423D39"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4B3378A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838" w:type="dxa"/>
            <w:tcBorders>
              <w:top w:val="single" w:sz="4" w:space="0" w:color="auto"/>
              <w:left w:val="nil"/>
              <w:bottom w:val="single" w:sz="4" w:space="0" w:color="auto"/>
              <w:right w:val="single" w:sz="4" w:space="0" w:color="auto"/>
            </w:tcBorders>
            <w:shd w:val="clear" w:color="auto" w:fill="FFFFFF"/>
            <w:vAlign w:val="center"/>
          </w:tcPr>
          <w:p w14:paraId="10A8099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220" w:type="dxa"/>
            <w:tcBorders>
              <w:top w:val="nil"/>
              <w:left w:val="nil"/>
              <w:bottom w:val="single" w:sz="4" w:space="0" w:color="auto"/>
              <w:right w:val="single" w:sz="4" w:space="0" w:color="auto"/>
            </w:tcBorders>
            <w:shd w:val="clear" w:color="auto" w:fill="FFFFFF"/>
            <w:vAlign w:val="center"/>
          </w:tcPr>
          <w:p w14:paraId="1985A44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36FCF6C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1937A0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5CFC2FD3"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51C38858"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0A4E3C8C" w14:textId="77777777">
        <w:trPr>
          <w:trHeight w:val="585"/>
          <w:jc w:val="center"/>
        </w:trPr>
        <w:tc>
          <w:tcPr>
            <w:tcW w:w="9722" w:type="dxa"/>
            <w:gridSpan w:val="8"/>
            <w:vMerge w:val="restart"/>
            <w:shd w:val="clear" w:color="auto" w:fill="FFFFFF"/>
            <w:vAlign w:val="center"/>
          </w:tcPr>
          <w:p w14:paraId="555277E0"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57CDB965"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16B1A696" w14:textId="77777777">
        <w:trPr>
          <w:trHeight w:val="585"/>
          <w:jc w:val="center"/>
        </w:trPr>
        <w:tc>
          <w:tcPr>
            <w:tcW w:w="9722" w:type="dxa"/>
            <w:gridSpan w:val="8"/>
            <w:vMerge/>
            <w:shd w:val="clear" w:color="auto" w:fill="FFFFFF"/>
            <w:vAlign w:val="center"/>
          </w:tcPr>
          <w:p w14:paraId="76758D10" w14:textId="77777777" w:rsidR="00E22945" w:rsidRDefault="00E22945">
            <w:pPr>
              <w:rPr>
                <w:sz w:val="20"/>
                <w:szCs w:val="20"/>
              </w:rPr>
            </w:pPr>
          </w:p>
        </w:tc>
      </w:tr>
      <w:tr w:rsidR="00E22945" w14:paraId="79A38141"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38508110"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7421F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教师伙食费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19481B2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7E46B53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055642D5"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10A29F5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9C68DE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13F194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CB9BFBD"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0CFD94AC"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73D4A3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0FEC90C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94EA73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972C26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14.98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298AAD6" w14:textId="77777777" w:rsidR="00E22945" w:rsidRDefault="00F67720">
            <w:pPr>
              <w:widowControl/>
              <w:jc w:val="right"/>
              <w:textAlignment w:val="center"/>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5DE76C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80BD5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14.98 </w:t>
            </w:r>
          </w:p>
        </w:tc>
      </w:tr>
      <w:tr w:rsidR="00E22945" w14:paraId="74529B7F"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17B7B9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940FA0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14.98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CC53596" w14:textId="77777777" w:rsidR="00E22945" w:rsidRDefault="00F67720">
            <w:pPr>
              <w:widowControl/>
              <w:jc w:val="right"/>
              <w:textAlignment w:val="center"/>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4A5ACB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2DF873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14.98 </w:t>
            </w:r>
          </w:p>
        </w:tc>
      </w:tr>
      <w:tr w:rsidR="00E22945" w14:paraId="36F277CE"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20244D8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BBEE738"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2.50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5B92B81" w14:textId="77777777" w:rsidR="00E22945" w:rsidRDefault="00F67720">
            <w:pPr>
              <w:widowControl/>
              <w:jc w:val="right"/>
              <w:textAlignment w:val="center"/>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BC6DDB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735686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2.50 </w:t>
            </w:r>
          </w:p>
        </w:tc>
      </w:tr>
      <w:tr w:rsidR="00E22945" w14:paraId="70DE1B5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EEAEB83"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559B39D" w14:textId="77777777" w:rsidR="00E22945" w:rsidRDefault="00F6772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16.67%</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D4C82A0" w14:textId="77777777" w:rsidR="00E22945" w:rsidRDefault="00F67720">
            <w:pPr>
              <w:widowControl/>
              <w:jc w:val="right"/>
              <w:textAlignment w:val="center"/>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B3BFFE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7D426B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16.67%</w:t>
            </w:r>
          </w:p>
        </w:tc>
      </w:tr>
      <w:tr w:rsidR="00E22945" w14:paraId="089104EC"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13CC934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2A3BECF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57FF244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21EF85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29298E2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3A3E32C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7F2EA4E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3B791CF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305A057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2CA5C70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E767EEB"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2EFC52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tcBorders>
              <w:top w:val="nil"/>
              <w:left w:val="single" w:sz="4" w:space="0" w:color="auto"/>
              <w:bottom w:val="nil"/>
              <w:right w:val="single" w:sz="4" w:space="0" w:color="auto"/>
            </w:tcBorders>
            <w:shd w:val="clear" w:color="auto" w:fill="FFFFFF"/>
            <w:vAlign w:val="center"/>
          </w:tcPr>
          <w:p w14:paraId="236B437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507B49F"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教师工作伙食补助津贴</w:t>
            </w:r>
          </w:p>
        </w:tc>
        <w:tc>
          <w:tcPr>
            <w:tcW w:w="1680" w:type="dxa"/>
            <w:tcBorders>
              <w:top w:val="nil"/>
              <w:left w:val="nil"/>
              <w:bottom w:val="single" w:sz="4" w:space="0" w:color="auto"/>
              <w:right w:val="single" w:sz="4" w:space="0" w:color="auto"/>
            </w:tcBorders>
            <w:shd w:val="clear" w:color="auto" w:fill="FFFFFF"/>
            <w:vAlign w:val="center"/>
          </w:tcPr>
          <w:p w14:paraId="73A91EC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A0EFBD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BE0DDB1" w14:textId="0EB37B76" w:rsidR="00E22945" w:rsidRDefault="00CA4B3C">
            <w:pPr>
              <w:widowControl/>
              <w:jc w:val="center"/>
              <w:rPr>
                <w:rFonts w:ascii="宋体" w:hAnsi="宋体" w:cs="宋体"/>
                <w:kern w:val="0"/>
                <w:sz w:val="20"/>
                <w:szCs w:val="20"/>
              </w:rPr>
            </w:pPr>
            <w:r>
              <w:rPr>
                <w:rFonts w:ascii="宋体" w:hAnsi="宋体" w:cs="宋体" w:hint="eastAsia"/>
                <w:kern w:val="0"/>
                <w:sz w:val="20"/>
                <w:szCs w:val="20"/>
                <w:lang w:bidi="ar"/>
              </w:rPr>
              <w:t>由于疫情原因，导致该项目执行率未达到5</w:t>
            </w:r>
            <w:r>
              <w:rPr>
                <w:rFonts w:ascii="宋体" w:hAnsi="宋体" w:cs="宋体"/>
                <w:kern w:val="0"/>
                <w:sz w:val="20"/>
                <w:szCs w:val="20"/>
                <w:lang w:bidi="ar"/>
              </w:rPr>
              <w:t>0%</w:t>
            </w:r>
          </w:p>
        </w:tc>
      </w:tr>
      <w:tr w:rsidR="00E22945" w14:paraId="18CB646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ED1884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766B841"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AB77E2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C6EED8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伙食服务合格率</w:t>
            </w:r>
          </w:p>
        </w:tc>
        <w:tc>
          <w:tcPr>
            <w:tcW w:w="1680" w:type="dxa"/>
            <w:tcBorders>
              <w:top w:val="nil"/>
              <w:left w:val="nil"/>
              <w:bottom w:val="single" w:sz="4" w:space="0" w:color="auto"/>
              <w:right w:val="single" w:sz="4" w:space="0" w:color="auto"/>
            </w:tcBorders>
            <w:shd w:val="clear" w:color="auto" w:fill="FFFFFF"/>
            <w:vAlign w:val="center"/>
          </w:tcPr>
          <w:p w14:paraId="369BA56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0C24DA8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CDF2CE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C1E2CF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DD88BD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77922E1"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D3BC391"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8CA638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5757E67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6231293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306EF7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B693A4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CB0773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8DA779D"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02B749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E2575D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2E25910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723A1CC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A6FBB1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95BE99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EEE406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528FA98"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02270E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4517BD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2509F7D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0A751D0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9E6E13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B39B5A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61DB03C"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0BFEA7D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437AC0B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740413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5712A3C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01232B5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D41AA9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DD08A66"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FFB7ED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E3E0BDF"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6D5A36F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8FB6A1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20229FF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6B60BBB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90E89F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F5E31A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45A3CA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4D5A518"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632B35B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BB805C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DC2261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C3B294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4AC419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71174C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BA392B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D3F1446"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7F98CF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BA1707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5B6365E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F4A553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1B4258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23B8E47C"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072230C2"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14" w:type="dxa"/>
        <w:jc w:val="center"/>
        <w:tblLayout w:type="fixed"/>
        <w:tblLook w:val="04A0" w:firstRow="1" w:lastRow="0" w:firstColumn="1" w:lastColumn="0" w:noHBand="0" w:noVBand="1"/>
      </w:tblPr>
      <w:tblGrid>
        <w:gridCol w:w="1100"/>
        <w:gridCol w:w="1449"/>
        <w:gridCol w:w="791"/>
        <w:gridCol w:w="317"/>
        <w:gridCol w:w="2231"/>
        <w:gridCol w:w="1200"/>
        <w:gridCol w:w="1182"/>
        <w:gridCol w:w="1444"/>
      </w:tblGrid>
      <w:tr w:rsidR="00E22945" w14:paraId="650F10F6" w14:textId="77777777">
        <w:trPr>
          <w:trHeight w:val="585"/>
          <w:jc w:val="center"/>
        </w:trPr>
        <w:tc>
          <w:tcPr>
            <w:tcW w:w="9714" w:type="dxa"/>
            <w:gridSpan w:val="8"/>
            <w:vMerge w:val="restart"/>
            <w:shd w:val="clear" w:color="auto" w:fill="FFFFFF"/>
            <w:vAlign w:val="center"/>
          </w:tcPr>
          <w:p w14:paraId="45B52F6F"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52E98E90"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49D155CC" w14:textId="77777777">
        <w:trPr>
          <w:trHeight w:val="585"/>
          <w:jc w:val="center"/>
        </w:trPr>
        <w:tc>
          <w:tcPr>
            <w:tcW w:w="9714" w:type="dxa"/>
            <w:gridSpan w:val="8"/>
            <w:vMerge/>
            <w:shd w:val="clear" w:color="auto" w:fill="FFFFFF"/>
            <w:vAlign w:val="center"/>
          </w:tcPr>
          <w:p w14:paraId="0E0AA7BA" w14:textId="77777777" w:rsidR="00E22945" w:rsidRDefault="00E22945">
            <w:pPr>
              <w:rPr>
                <w:sz w:val="20"/>
                <w:szCs w:val="20"/>
              </w:rPr>
            </w:pPr>
          </w:p>
        </w:tc>
      </w:tr>
      <w:tr w:rsidR="00E22945" w14:paraId="18F8E33D" w14:textId="77777777">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ED55B08"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23FA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教育活动</w:t>
            </w:r>
          </w:p>
        </w:tc>
        <w:tc>
          <w:tcPr>
            <w:tcW w:w="3748" w:type="dxa"/>
            <w:gridSpan w:val="3"/>
            <w:tcBorders>
              <w:top w:val="single" w:sz="4" w:space="0" w:color="auto"/>
              <w:left w:val="nil"/>
              <w:bottom w:val="single" w:sz="4" w:space="0" w:color="auto"/>
              <w:right w:val="single" w:sz="4" w:space="0" w:color="auto"/>
            </w:tcBorders>
            <w:shd w:val="clear" w:color="auto" w:fill="FFFFFF"/>
            <w:vAlign w:val="center"/>
          </w:tcPr>
          <w:p w14:paraId="0920224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2626" w:type="dxa"/>
            <w:gridSpan w:val="2"/>
            <w:tcBorders>
              <w:top w:val="single" w:sz="4" w:space="0" w:color="auto"/>
              <w:left w:val="nil"/>
              <w:bottom w:val="single" w:sz="4" w:space="0" w:color="auto"/>
              <w:right w:val="single" w:sz="4" w:space="0" w:color="auto"/>
            </w:tcBorders>
            <w:shd w:val="clear" w:color="auto" w:fill="FFFFFF"/>
            <w:vAlign w:val="center"/>
          </w:tcPr>
          <w:p w14:paraId="30CF3A3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2832BC7A"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FFFFFF"/>
            <w:vAlign w:val="center"/>
          </w:tcPr>
          <w:p w14:paraId="1F3268C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3339" w:type="dxa"/>
            <w:gridSpan w:val="3"/>
            <w:tcBorders>
              <w:top w:val="single" w:sz="4" w:space="0" w:color="auto"/>
              <w:left w:val="nil"/>
              <w:bottom w:val="single" w:sz="4" w:space="0" w:color="auto"/>
              <w:right w:val="single" w:sz="4" w:space="0" w:color="auto"/>
            </w:tcBorders>
            <w:shd w:val="clear" w:color="auto" w:fill="FFFFFF"/>
            <w:vAlign w:val="center"/>
          </w:tcPr>
          <w:p w14:paraId="6BEAC7C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200" w:type="dxa"/>
            <w:tcBorders>
              <w:top w:val="single" w:sz="4" w:space="0" w:color="auto"/>
              <w:left w:val="nil"/>
              <w:bottom w:val="single" w:sz="4" w:space="0" w:color="auto"/>
              <w:right w:val="single" w:sz="4" w:space="0" w:color="auto"/>
            </w:tcBorders>
            <w:shd w:val="clear" w:color="auto" w:fill="FFFFFF"/>
            <w:vAlign w:val="center"/>
          </w:tcPr>
          <w:p w14:paraId="28FDFDB3"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182" w:type="dxa"/>
            <w:tcBorders>
              <w:top w:val="single" w:sz="4" w:space="0" w:color="auto"/>
              <w:left w:val="nil"/>
              <w:bottom w:val="single" w:sz="4" w:space="0" w:color="auto"/>
              <w:right w:val="single" w:sz="4" w:space="0" w:color="auto"/>
            </w:tcBorders>
            <w:shd w:val="clear" w:color="auto" w:fill="FFFFFF"/>
            <w:vAlign w:val="center"/>
          </w:tcPr>
          <w:p w14:paraId="32FA73B3"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4D35724B"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166E800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40FB194A"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3D755AA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3339" w:type="dxa"/>
            <w:gridSpan w:val="3"/>
            <w:tcBorders>
              <w:top w:val="single" w:sz="4" w:space="0" w:color="auto"/>
              <w:left w:val="nil"/>
              <w:bottom w:val="single" w:sz="4" w:space="0" w:color="auto"/>
              <w:right w:val="single" w:sz="4" w:space="0" w:color="auto"/>
            </w:tcBorders>
            <w:shd w:val="clear" w:color="auto" w:fill="FFFFFF"/>
            <w:vAlign w:val="center"/>
          </w:tcPr>
          <w:p w14:paraId="5A248E3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70.20 </w:t>
            </w:r>
          </w:p>
        </w:tc>
        <w:tc>
          <w:tcPr>
            <w:tcW w:w="1200" w:type="dxa"/>
            <w:tcBorders>
              <w:top w:val="single" w:sz="4" w:space="0" w:color="auto"/>
              <w:left w:val="nil"/>
              <w:bottom w:val="single" w:sz="4" w:space="0" w:color="auto"/>
              <w:right w:val="single" w:sz="4" w:space="0" w:color="auto"/>
            </w:tcBorders>
            <w:shd w:val="clear" w:color="auto" w:fill="FFFFFF"/>
            <w:vAlign w:val="center"/>
          </w:tcPr>
          <w:p w14:paraId="476FC47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70.20 </w:t>
            </w:r>
          </w:p>
        </w:tc>
        <w:tc>
          <w:tcPr>
            <w:tcW w:w="1182" w:type="dxa"/>
            <w:tcBorders>
              <w:top w:val="single" w:sz="4" w:space="0" w:color="auto"/>
              <w:left w:val="nil"/>
              <w:bottom w:val="single" w:sz="4" w:space="0" w:color="auto"/>
              <w:right w:val="single" w:sz="4" w:space="0" w:color="auto"/>
            </w:tcBorders>
            <w:shd w:val="clear" w:color="auto" w:fill="FFFFFF"/>
            <w:vAlign w:val="center"/>
          </w:tcPr>
          <w:p w14:paraId="25D1F5A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02CB013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5673A45"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7C05F21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3339" w:type="dxa"/>
            <w:gridSpan w:val="3"/>
            <w:tcBorders>
              <w:top w:val="single" w:sz="4" w:space="0" w:color="auto"/>
              <w:left w:val="nil"/>
              <w:bottom w:val="single" w:sz="4" w:space="0" w:color="auto"/>
              <w:right w:val="single" w:sz="4" w:space="0" w:color="auto"/>
            </w:tcBorders>
            <w:shd w:val="clear" w:color="auto" w:fill="FFFFFF"/>
            <w:vAlign w:val="center"/>
          </w:tcPr>
          <w:p w14:paraId="0B2554C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70.20 </w:t>
            </w:r>
          </w:p>
        </w:tc>
        <w:tc>
          <w:tcPr>
            <w:tcW w:w="1200" w:type="dxa"/>
            <w:tcBorders>
              <w:top w:val="single" w:sz="4" w:space="0" w:color="auto"/>
              <w:left w:val="nil"/>
              <w:bottom w:val="single" w:sz="4" w:space="0" w:color="auto"/>
              <w:right w:val="single" w:sz="4" w:space="0" w:color="auto"/>
            </w:tcBorders>
            <w:shd w:val="clear" w:color="auto" w:fill="FFFFFF"/>
            <w:vAlign w:val="center"/>
          </w:tcPr>
          <w:p w14:paraId="3231B92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70.20 </w:t>
            </w:r>
          </w:p>
        </w:tc>
        <w:tc>
          <w:tcPr>
            <w:tcW w:w="1182" w:type="dxa"/>
            <w:tcBorders>
              <w:top w:val="single" w:sz="4" w:space="0" w:color="auto"/>
              <w:left w:val="nil"/>
              <w:bottom w:val="single" w:sz="4" w:space="0" w:color="auto"/>
              <w:right w:val="single" w:sz="4" w:space="0" w:color="auto"/>
            </w:tcBorders>
            <w:shd w:val="clear" w:color="auto" w:fill="FFFFFF"/>
            <w:vAlign w:val="center"/>
          </w:tcPr>
          <w:p w14:paraId="3898A76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535A973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F9B8C7E" w14:textId="77777777">
        <w:trPr>
          <w:trHeight w:val="549"/>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7433527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3339" w:type="dxa"/>
            <w:gridSpan w:val="3"/>
            <w:tcBorders>
              <w:top w:val="single" w:sz="4" w:space="0" w:color="auto"/>
              <w:left w:val="nil"/>
              <w:bottom w:val="single" w:sz="4" w:space="0" w:color="auto"/>
              <w:right w:val="single" w:sz="4" w:space="0" w:color="auto"/>
            </w:tcBorders>
            <w:shd w:val="clear" w:color="auto" w:fill="FFFFFF"/>
            <w:vAlign w:val="center"/>
          </w:tcPr>
          <w:p w14:paraId="6FF0750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69.87 </w:t>
            </w:r>
          </w:p>
        </w:tc>
        <w:tc>
          <w:tcPr>
            <w:tcW w:w="1200" w:type="dxa"/>
            <w:tcBorders>
              <w:top w:val="single" w:sz="4" w:space="0" w:color="auto"/>
              <w:left w:val="nil"/>
              <w:bottom w:val="single" w:sz="4" w:space="0" w:color="auto"/>
              <w:right w:val="single" w:sz="4" w:space="0" w:color="auto"/>
            </w:tcBorders>
            <w:shd w:val="clear" w:color="auto" w:fill="FFFFFF"/>
            <w:vAlign w:val="center"/>
          </w:tcPr>
          <w:p w14:paraId="76C7666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69.87 </w:t>
            </w:r>
          </w:p>
        </w:tc>
        <w:tc>
          <w:tcPr>
            <w:tcW w:w="1182" w:type="dxa"/>
            <w:tcBorders>
              <w:top w:val="single" w:sz="4" w:space="0" w:color="auto"/>
              <w:left w:val="nil"/>
              <w:bottom w:val="single" w:sz="4" w:space="0" w:color="auto"/>
              <w:right w:val="single" w:sz="4" w:space="0" w:color="auto"/>
            </w:tcBorders>
            <w:shd w:val="clear" w:color="auto" w:fill="FFFFFF"/>
            <w:vAlign w:val="center"/>
          </w:tcPr>
          <w:p w14:paraId="5AB1B41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6E57F69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9F2FA5D"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4D699A0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3339" w:type="dxa"/>
            <w:gridSpan w:val="3"/>
            <w:tcBorders>
              <w:top w:val="single" w:sz="4" w:space="0" w:color="auto"/>
              <w:left w:val="nil"/>
              <w:bottom w:val="single" w:sz="4" w:space="0" w:color="auto"/>
              <w:right w:val="single" w:sz="4" w:space="0" w:color="auto"/>
            </w:tcBorders>
            <w:shd w:val="clear" w:color="auto" w:fill="FFFFFF"/>
            <w:vAlign w:val="center"/>
          </w:tcPr>
          <w:p w14:paraId="67462F9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99.53%</w:t>
            </w:r>
          </w:p>
        </w:tc>
        <w:tc>
          <w:tcPr>
            <w:tcW w:w="1200" w:type="dxa"/>
            <w:tcBorders>
              <w:top w:val="single" w:sz="4" w:space="0" w:color="auto"/>
              <w:left w:val="nil"/>
              <w:bottom w:val="single" w:sz="4" w:space="0" w:color="auto"/>
              <w:right w:val="single" w:sz="4" w:space="0" w:color="auto"/>
            </w:tcBorders>
            <w:shd w:val="clear" w:color="auto" w:fill="FFFFFF"/>
            <w:vAlign w:val="center"/>
          </w:tcPr>
          <w:p w14:paraId="0A9BBCA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99.53%</w:t>
            </w:r>
          </w:p>
        </w:tc>
        <w:tc>
          <w:tcPr>
            <w:tcW w:w="1182" w:type="dxa"/>
            <w:tcBorders>
              <w:top w:val="single" w:sz="4" w:space="0" w:color="auto"/>
              <w:left w:val="nil"/>
              <w:bottom w:val="single" w:sz="4" w:space="0" w:color="auto"/>
              <w:right w:val="single" w:sz="4" w:space="0" w:color="auto"/>
            </w:tcBorders>
            <w:shd w:val="clear" w:color="auto" w:fill="FFFFFF"/>
            <w:vAlign w:val="center"/>
          </w:tcPr>
          <w:p w14:paraId="13A0E02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1DC42CA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7A67B05" w14:textId="77777777">
        <w:trPr>
          <w:trHeight w:val="450"/>
          <w:jc w:val="center"/>
        </w:trPr>
        <w:tc>
          <w:tcPr>
            <w:tcW w:w="1100" w:type="dxa"/>
            <w:vMerge w:val="restart"/>
            <w:tcBorders>
              <w:top w:val="nil"/>
              <w:left w:val="single" w:sz="4" w:space="0" w:color="auto"/>
              <w:bottom w:val="single" w:sz="4" w:space="0" w:color="auto"/>
              <w:right w:val="single" w:sz="4" w:space="0" w:color="auto"/>
            </w:tcBorders>
            <w:shd w:val="clear" w:color="auto" w:fill="FFFFFF"/>
            <w:vAlign w:val="center"/>
          </w:tcPr>
          <w:p w14:paraId="497B6B8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49" w:type="dxa"/>
            <w:tcBorders>
              <w:top w:val="nil"/>
              <w:left w:val="nil"/>
              <w:bottom w:val="single" w:sz="4" w:space="0" w:color="auto"/>
              <w:right w:val="single" w:sz="4" w:space="0" w:color="auto"/>
            </w:tcBorders>
            <w:shd w:val="clear" w:color="auto" w:fill="FFFFFF"/>
            <w:vAlign w:val="center"/>
          </w:tcPr>
          <w:p w14:paraId="1ED8ADD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08" w:type="dxa"/>
            <w:gridSpan w:val="2"/>
            <w:tcBorders>
              <w:top w:val="nil"/>
              <w:left w:val="nil"/>
              <w:bottom w:val="single" w:sz="4" w:space="0" w:color="auto"/>
              <w:right w:val="single" w:sz="4" w:space="0" w:color="auto"/>
            </w:tcBorders>
            <w:shd w:val="clear" w:color="auto" w:fill="FFFFFF"/>
            <w:vAlign w:val="center"/>
          </w:tcPr>
          <w:p w14:paraId="79914FB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2231" w:type="dxa"/>
            <w:tcBorders>
              <w:top w:val="single" w:sz="4" w:space="0" w:color="auto"/>
              <w:left w:val="nil"/>
              <w:bottom w:val="single" w:sz="4" w:space="0" w:color="auto"/>
              <w:right w:val="single" w:sz="4" w:space="0" w:color="auto"/>
            </w:tcBorders>
            <w:shd w:val="clear" w:color="auto" w:fill="FFFFFF"/>
            <w:vAlign w:val="center"/>
          </w:tcPr>
          <w:p w14:paraId="56AB238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200" w:type="dxa"/>
            <w:tcBorders>
              <w:top w:val="nil"/>
              <w:left w:val="nil"/>
              <w:bottom w:val="single" w:sz="4" w:space="0" w:color="auto"/>
              <w:right w:val="single" w:sz="4" w:space="0" w:color="auto"/>
            </w:tcBorders>
            <w:shd w:val="clear" w:color="auto" w:fill="FFFFFF"/>
            <w:vAlign w:val="center"/>
          </w:tcPr>
          <w:p w14:paraId="7E7FA19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182" w:type="dxa"/>
            <w:tcBorders>
              <w:top w:val="nil"/>
              <w:left w:val="nil"/>
              <w:bottom w:val="single" w:sz="4" w:space="0" w:color="auto"/>
              <w:right w:val="single" w:sz="4" w:space="0" w:color="auto"/>
            </w:tcBorders>
            <w:shd w:val="clear" w:color="auto" w:fill="FFFFFF"/>
            <w:vAlign w:val="center"/>
          </w:tcPr>
          <w:p w14:paraId="01667DF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53FA2BA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444" w:type="dxa"/>
            <w:tcBorders>
              <w:top w:val="single" w:sz="4" w:space="0" w:color="auto"/>
              <w:left w:val="nil"/>
              <w:bottom w:val="single" w:sz="4" w:space="0" w:color="auto"/>
              <w:right w:val="single" w:sz="4" w:space="0" w:color="auto"/>
            </w:tcBorders>
            <w:shd w:val="clear" w:color="auto" w:fill="FFFFFF"/>
            <w:vAlign w:val="bottom"/>
          </w:tcPr>
          <w:p w14:paraId="3F69090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3B8CE7D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7C61832E"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8CA41D6"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424C927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08" w:type="dxa"/>
            <w:gridSpan w:val="2"/>
            <w:vMerge w:val="restart"/>
            <w:tcBorders>
              <w:top w:val="nil"/>
              <w:left w:val="single" w:sz="4" w:space="0" w:color="auto"/>
              <w:bottom w:val="nil"/>
              <w:right w:val="single" w:sz="4" w:space="0" w:color="auto"/>
            </w:tcBorders>
            <w:shd w:val="clear" w:color="auto" w:fill="FFFFFF"/>
            <w:vAlign w:val="center"/>
          </w:tcPr>
          <w:p w14:paraId="0E9BFCB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2231" w:type="dxa"/>
            <w:tcBorders>
              <w:top w:val="single" w:sz="4" w:space="0" w:color="auto"/>
              <w:left w:val="nil"/>
              <w:bottom w:val="single" w:sz="4" w:space="0" w:color="auto"/>
              <w:right w:val="single" w:sz="4" w:space="0" w:color="auto"/>
            </w:tcBorders>
            <w:shd w:val="clear" w:color="auto" w:fill="FFFFFF"/>
            <w:vAlign w:val="center"/>
          </w:tcPr>
          <w:p w14:paraId="113B646F"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科技节活动服务经费</w:t>
            </w:r>
          </w:p>
        </w:tc>
        <w:tc>
          <w:tcPr>
            <w:tcW w:w="1200" w:type="dxa"/>
            <w:tcBorders>
              <w:top w:val="nil"/>
              <w:left w:val="nil"/>
              <w:bottom w:val="single" w:sz="4" w:space="0" w:color="auto"/>
              <w:right w:val="single" w:sz="4" w:space="0" w:color="auto"/>
            </w:tcBorders>
            <w:shd w:val="clear" w:color="auto" w:fill="FFFFFF"/>
            <w:vAlign w:val="center"/>
          </w:tcPr>
          <w:p w14:paraId="2E88A94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182" w:type="dxa"/>
            <w:tcBorders>
              <w:top w:val="nil"/>
              <w:left w:val="nil"/>
              <w:bottom w:val="single" w:sz="4" w:space="0" w:color="auto"/>
              <w:right w:val="single" w:sz="4" w:space="0" w:color="auto"/>
            </w:tcBorders>
            <w:shd w:val="clear" w:color="auto" w:fill="FFFFFF"/>
            <w:vAlign w:val="center"/>
          </w:tcPr>
          <w:p w14:paraId="4BD2D00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7184529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A650C9F"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3F2868E"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A20BF64"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655B35F1" w14:textId="77777777" w:rsidR="00E22945" w:rsidRDefault="00E22945">
            <w:pPr>
              <w:rPr>
                <w:sz w:val="20"/>
                <w:szCs w:val="20"/>
              </w:rPr>
            </w:pPr>
          </w:p>
        </w:tc>
        <w:tc>
          <w:tcPr>
            <w:tcW w:w="2231" w:type="dxa"/>
            <w:tcBorders>
              <w:top w:val="single" w:sz="4" w:space="0" w:color="auto"/>
              <w:left w:val="nil"/>
              <w:bottom w:val="single" w:sz="4" w:space="0" w:color="auto"/>
              <w:right w:val="single" w:sz="4" w:space="0" w:color="auto"/>
            </w:tcBorders>
            <w:shd w:val="clear" w:color="auto" w:fill="FFFFFF"/>
            <w:vAlign w:val="center"/>
          </w:tcPr>
          <w:p w14:paraId="77315DDA"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校园电视台建设服务经费</w:t>
            </w:r>
          </w:p>
        </w:tc>
        <w:tc>
          <w:tcPr>
            <w:tcW w:w="1200" w:type="dxa"/>
            <w:tcBorders>
              <w:top w:val="nil"/>
              <w:left w:val="nil"/>
              <w:bottom w:val="single" w:sz="4" w:space="0" w:color="auto"/>
              <w:right w:val="single" w:sz="4" w:space="0" w:color="auto"/>
            </w:tcBorders>
            <w:shd w:val="clear" w:color="auto" w:fill="FFFFFF"/>
            <w:vAlign w:val="center"/>
          </w:tcPr>
          <w:p w14:paraId="3BEA655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182" w:type="dxa"/>
            <w:tcBorders>
              <w:top w:val="nil"/>
              <w:left w:val="nil"/>
              <w:bottom w:val="single" w:sz="4" w:space="0" w:color="auto"/>
              <w:right w:val="single" w:sz="4" w:space="0" w:color="auto"/>
            </w:tcBorders>
            <w:shd w:val="clear" w:color="auto" w:fill="FFFFFF"/>
            <w:vAlign w:val="center"/>
          </w:tcPr>
          <w:p w14:paraId="2A3E78D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39AFDA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53728CA"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01A1E736"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3B2FC5FA"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32CAECFA" w14:textId="77777777" w:rsidR="00E22945" w:rsidRDefault="00E22945">
            <w:pPr>
              <w:rPr>
                <w:sz w:val="20"/>
                <w:szCs w:val="20"/>
              </w:rPr>
            </w:pPr>
          </w:p>
        </w:tc>
        <w:tc>
          <w:tcPr>
            <w:tcW w:w="2231" w:type="dxa"/>
            <w:tcBorders>
              <w:top w:val="single" w:sz="4" w:space="0" w:color="auto"/>
              <w:left w:val="nil"/>
              <w:bottom w:val="single" w:sz="4" w:space="0" w:color="auto"/>
              <w:right w:val="single" w:sz="4" w:space="0" w:color="auto"/>
            </w:tcBorders>
            <w:shd w:val="clear" w:color="auto" w:fill="FFFFFF"/>
            <w:vAlign w:val="center"/>
          </w:tcPr>
          <w:p w14:paraId="2DF1FA01"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艺术节暨学生才艺展演经费</w:t>
            </w:r>
          </w:p>
        </w:tc>
        <w:tc>
          <w:tcPr>
            <w:tcW w:w="1200" w:type="dxa"/>
            <w:tcBorders>
              <w:top w:val="nil"/>
              <w:left w:val="nil"/>
              <w:bottom w:val="single" w:sz="4" w:space="0" w:color="auto"/>
              <w:right w:val="single" w:sz="4" w:space="0" w:color="auto"/>
            </w:tcBorders>
            <w:shd w:val="clear" w:color="auto" w:fill="FFFFFF"/>
            <w:vAlign w:val="center"/>
          </w:tcPr>
          <w:p w14:paraId="3710C14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182" w:type="dxa"/>
            <w:tcBorders>
              <w:top w:val="nil"/>
              <w:left w:val="nil"/>
              <w:bottom w:val="single" w:sz="4" w:space="0" w:color="auto"/>
              <w:right w:val="single" w:sz="4" w:space="0" w:color="auto"/>
            </w:tcBorders>
            <w:shd w:val="clear" w:color="auto" w:fill="FFFFFF"/>
            <w:vAlign w:val="center"/>
          </w:tcPr>
          <w:p w14:paraId="18D343C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7BDC806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20CE103"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024B5E8"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B636E08"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10810033" w14:textId="77777777" w:rsidR="00E22945" w:rsidRDefault="00E22945">
            <w:pPr>
              <w:rPr>
                <w:sz w:val="20"/>
                <w:szCs w:val="20"/>
              </w:rPr>
            </w:pPr>
          </w:p>
        </w:tc>
        <w:tc>
          <w:tcPr>
            <w:tcW w:w="2231" w:type="dxa"/>
            <w:tcBorders>
              <w:top w:val="single" w:sz="4" w:space="0" w:color="auto"/>
              <w:left w:val="nil"/>
              <w:bottom w:val="single" w:sz="4" w:space="0" w:color="auto"/>
              <w:right w:val="single" w:sz="4" w:space="0" w:color="auto"/>
            </w:tcBorders>
            <w:shd w:val="clear" w:color="auto" w:fill="FFFFFF"/>
            <w:vAlign w:val="center"/>
          </w:tcPr>
          <w:p w14:paraId="3FF16F75"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法律顾问服务经费</w:t>
            </w:r>
          </w:p>
        </w:tc>
        <w:tc>
          <w:tcPr>
            <w:tcW w:w="1200" w:type="dxa"/>
            <w:tcBorders>
              <w:top w:val="nil"/>
              <w:left w:val="nil"/>
              <w:bottom w:val="single" w:sz="4" w:space="0" w:color="auto"/>
              <w:right w:val="single" w:sz="4" w:space="0" w:color="auto"/>
            </w:tcBorders>
            <w:shd w:val="clear" w:color="auto" w:fill="FFFFFF"/>
            <w:vAlign w:val="center"/>
          </w:tcPr>
          <w:p w14:paraId="2C4DA78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182" w:type="dxa"/>
            <w:tcBorders>
              <w:top w:val="nil"/>
              <w:left w:val="nil"/>
              <w:bottom w:val="single" w:sz="4" w:space="0" w:color="auto"/>
              <w:right w:val="single" w:sz="4" w:space="0" w:color="auto"/>
            </w:tcBorders>
            <w:shd w:val="clear" w:color="auto" w:fill="FFFFFF"/>
            <w:vAlign w:val="center"/>
          </w:tcPr>
          <w:p w14:paraId="3A21DA7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3FC5CB1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F67D413"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320F7A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2C960B1"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028F216C" w14:textId="77777777" w:rsidR="00E22945" w:rsidRDefault="00E22945">
            <w:pPr>
              <w:rPr>
                <w:sz w:val="20"/>
                <w:szCs w:val="20"/>
              </w:rPr>
            </w:pPr>
          </w:p>
        </w:tc>
        <w:tc>
          <w:tcPr>
            <w:tcW w:w="2231" w:type="dxa"/>
            <w:tcBorders>
              <w:top w:val="single" w:sz="4" w:space="0" w:color="auto"/>
              <w:left w:val="nil"/>
              <w:bottom w:val="single" w:sz="4" w:space="0" w:color="auto"/>
              <w:right w:val="single" w:sz="4" w:space="0" w:color="auto"/>
            </w:tcBorders>
            <w:shd w:val="clear" w:color="auto" w:fill="FFFFFF"/>
            <w:vAlign w:val="center"/>
          </w:tcPr>
          <w:p w14:paraId="4801EBC7"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校园文化艺术节活动经费</w:t>
            </w:r>
          </w:p>
        </w:tc>
        <w:tc>
          <w:tcPr>
            <w:tcW w:w="1200" w:type="dxa"/>
            <w:tcBorders>
              <w:top w:val="nil"/>
              <w:left w:val="nil"/>
              <w:bottom w:val="single" w:sz="4" w:space="0" w:color="auto"/>
              <w:right w:val="single" w:sz="4" w:space="0" w:color="auto"/>
            </w:tcBorders>
            <w:shd w:val="clear" w:color="auto" w:fill="FFFFFF"/>
            <w:vAlign w:val="center"/>
          </w:tcPr>
          <w:p w14:paraId="0CBEFCF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182" w:type="dxa"/>
            <w:tcBorders>
              <w:top w:val="nil"/>
              <w:left w:val="nil"/>
              <w:bottom w:val="single" w:sz="4" w:space="0" w:color="auto"/>
              <w:right w:val="single" w:sz="4" w:space="0" w:color="auto"/>
            </w:tcBorders>
            <w:shd w:val="clear" w:color="auto" w:fill="FFFFFF"/>
            <w:vAlign w:val="center"/>
          </w:tcPr>
          <w:p w14:paraId="15FB737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6A8946A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1365BCE"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D3FB638"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03E499A"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009A68D3" w14:textId="77777777" w:rsidR="00E22945" w:rsidRDefault="00E22945">
            <w:pPr>
              <w:rPr>
                <w:sz w:val="20"/>
                <w:szCs w:val="20"/>
              </w:rPr>
            </w:pPr>
          </w:p>
        </w:tc>
        <w:tc>
          <w:tcPr>
            <w:tcW w:w="2231" w:type="dxa"/>
            <w:tcBorders>
              <w:top w:val="single" w:sz="4" w:space="0" w:color="auto"/>
              <w:left w:val="nil"/>
              <w:bottom w:val="single" w:sz="4" w:space="0" w:color="auto"/>
              <w:right w:val="single" w:sz="4" w:space="0" w:color="auto"/>
            </w:tcBorders>
            <w:shd w:val="clear" w:color="auto" w:fill="FFFFFF"/>
            <w:vAlign w:val="center"/>
          </w:tcPr>
          <w:p w14:paraId="3EB40BE4"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校运动会活动经费</w:t>
            </w:r>
          </w:p>
        </w:tc>
        <w:tc>
          <w:tcPr>
            <w:tcW w:w="1200" w:type="dxa"/>
            <w:tcBorders>
              <w:top w:val="nil"/>
              <w:left w:val="nil"/>
              <w:bottom w:val="single" w:sz="4" w:space="0" w:color="auto"/>
              <w:right w:val="single" w:sz="4" w:space="0" w:color="auto"/>
            </w:tcBorders>
            <w:shd w:val="clear" w:color="auto" w:fill="FFFFFF"/>
            <w:vAlign w:val="center"/>
          </w:tcPr>
          <w:p w14:paraId="1C390E3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182" w:type="dxa"/>
            <w:tcBorders>
              <w:top w:val="nil"/>
              <w:left w:val="nil"/>
              <w:bottom w:val="single" w:sz="4" w:space="0" w:color="auto"/>
              <w:right w:val="single" w:sz="4" w:space="0" w:color="auto"/>
            </w:tcBorders>
            <w:shd w:val="clear" w:color="auto" w:fill="FFFFFF"/>
            <w:vAlign w:val="center"/>
          </w:tcPr>
          <w:p w14:paraId="53E3E20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6862CBE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7FB3826"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0D6CA85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C837F95"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7BC22668" w14:textId="77777777" w:rsidR="00E22945" w:rsidRDefault="00E22945">
            <w:pPr>
              <w:rPr>
                <w:sz w:val="20"/>
                <w:szCs w:val="20"/>
              </w:rPr>
            </w:pPr>
          </w:p>
        </w:tc>
        <w:tc>
          <w:tcPr>
            <w:tcW w:w="2231" w:type="dxa"/>
            <w:tcBorders>
              <w:top w:val="single" w:sz="4" w:space="0" w:color="auto"/>
              <w:left w:val="nil"/>
              <w:bottom w:val="single" w:sz="4" w:space="0" w:color="auto"/>
              <w:right w:val="single" w:sz="4" w:space="0" w:color="auto"/>
            </w:tcBorders>
            <w:shd w:val="clear" w:color="auto" w:fill="FFFFFF"/>
            <w:vAlign w:val="center"/>
          </w:tcPr>
          <w:p w14:paraId="62485539"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英语节活动经费</w:t>
            </w:r>
          </w:p>
        </w:tc>
        <w:tc>
          <w:tcPr>
            <w:tcW w:w="1200" w:type="dxa"/>
            <w:tcBorders>
              <w:top w:val="nil"/>
              <w:left w:val="nil"/>
              <w:bottom w:val="single" w:sz="4" w:space="0" w:color="auto"/>
              <w:right w:val="single" w:sz="4" w:space="0" w:color="auto"/>
            </w:tcBorders>
            <w:shd w:val="clear" w:color="auto" w:fill="FFFFFF"/>
            <w:vAlign w:val="center"/>
          </w:tcPr>
          <w:p w14:paraId="0BFA45D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182" w:type="dxa"/>
            <w:tcBorders>
              <w:top w:val="nil"/>
              <w:left w:val="nil"/>
              <w:bottom w:val="single" w:sz="4" w:space="0" w:color="auto"/>
              <w:right w:val="single" w:sz="4" w:space="0" w:color="auto"/>
            </w:tcBorders>
            <w:shd w:val="clear" w:color="auto" w:fill="FFFFFF"/>
            <w:vAlign w:val="center"/>
          </w:tcPr>
          <w:p w14:paraId="1B565D0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5B3B2B5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E8C33C0"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BA5C778"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31E2333E"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4DD49389" w14:textId="77777777" w:rsidR="00E22945" w:rsidRDefault="00E22945">
            <w:pPr>
              <w:rPr>
                <w:sz w:val="20"/>
                <w:szCs w:val="20"/>
              </w:rPr>
            </w:pPr>
          </w:p>
        </w:tc>
        <w:tc>
          <w:tcPr>
            <w:tcW w:w="2231" w:type="dxa"/>
            <w:tcBorders>
              <w:top w:val="single" w:sz="4" w:space="0" w:color="auto"/>
              <w:left w:val="nil"/>
              <w:bottom w:val="single" w:sz="4" w:space="0" w:color="auto"/>
              <w:right w:val="single" w:sz="4" w:space="0" w:color="auto"/>
            </w:tcBorders>
            <w:shd w:val="clear" w:color="auto" w:fill="FFFFFF"/>
            <w:vAlign w:val="center"/>
          </w:tcPr>
          <w:p w14:paraId="6F2CC994"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校园日常教育活动经费</w:t>
            </w:r>
          </w:p>
        </w:tc>
        <w:tc>
          <w:tcPr>
            <w:tcW w:w="1200" w:type="dxa"/>
            <w:tcBorders>
              <w:top w:val="nil"/>
              <w:left w:val="nil"/>
              <w:bottom w:val="single" w:sz="4" w:space="0" w:color="auto"/>
              <w:right w:val="single" w:sz="4" w:space="0" w:color="auto"/>
            </w:tcBorders>
            <w:shd w:val="clear" w:color="auto" w:fill="FFFFFF"/>
            <w:vAlign w:val="center"/>
          </w:tcPr>
          <w:p w14:paraId="243E38A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182" w:type="dxa"/>
            <w:tcBorders>
              <w:top w:val="nil"/>
              <w:left w:val="nil"/>
              <w:bottom w:val="single" w:sz="4" w:space="0" w:color="auto"/>
              <w:right w:val="single" w:sz="4" w:space="0" w:color="auto"/>
            </w:tcBorders>
            <w:shd w:val="clear" w:color="auto" w:fill="FFFFFF"/>
            <w:vAlign w:val="center"/>
          </w:tcPr>
          <w:p w14:paraId="02109C0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523DF92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2913F77"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3AA0A6A"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3D5E7128"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B27CD8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2231" w:type="dxa"/>
            <w:tcBorders>
              <w:top w:val="single" w:sz="4" w:space="0" w:color="auto"/>
              <w:left w:val="nil"/>
              <w:bottom w:val="single" w:sz="4" w:space="0" w:color="auto"/>
              <w:right w:val="single" w:sz="4" w:space="0" w:color="auto"/>
            </w:tcBorders>
            <w:shd w:val="clear" w:color="auto" w:fill="FFFFFF"/>
            <w:vAlign w:val="center"/>
          </w:tcPr>
          <w:p w14:paraId="7105284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服务验收合格率</w:t>
            </w:r>
          </w:p>
        </w:tc>
        <w:tc>
          <w:tcPr>
            <w:tcW w:w="1200" w:type="dxa"/>
            <w:tcBorders>
              <w:top w:val="nil"/>
              <w:left w:val="nil"/>
              <w:bottom w:val="single" w:sz="4" w:space="0" w:color="auto"/>
              <w:right w:val="single" w:sz="4" w:space="0" w:color="auto"/>
            </w:tcBorders>
            <w:shd w:val="clear" w:color="auto" w:fill="FFFFFF"/>
            <w:vAlign w:val="center"/>
          </w:tcPr>
          <w:p w14:paraId="6DE83E3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182" w:type="dxa"/>
            <w:tcBorders>
              <w:top w:val="nil"/>
              <w:left w:val="nil"/>
              <w:bottom w:val="single" w:sz="4" w:space="0" w:color="auto"/>
              <w:right w:val="single" w:sz="4" w:space="0" w:color="auto"/>
            </w:tcBorders>
            <w:shd w:val="clear" w:color="auto" w:fill="FFFFFF"/>
            <w:vAlign w:val="center"/>
          </w:tcPr>
          <w:p w14:paraId="01A84E0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30C722D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2EF76AA"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93CB2FF"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8ABE569"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58CC1E3" w14:textId="77777777" w:rsidR="00E22945" w:rsidRDefault="00E22945">
            <w:pPr>
              <w:rPr>
                <w:sz w:val="20"/>
                <w:szCs w:val="20"/>
              </w:rPr>
            </w:pPr>
          </w:p>
        </w:tc>
        <w:tc>
          <w:tcPr>
            <w:tcW w:w="2231" w:type="dxa"/>
            <w:tcBorders>
              <w:top w:val="single" w:sz="4" w:space="0" w:color="auto"/>
              <w:left w:val="nil"/>
              <w:bottom w:val="single" w:sz="4" w:space="0" w:color="auto"/>
              <w:right w:val="single" w:sz="4" w:space="0" w:color="auto"/>
            </w:tcBorders>
            <w:shd w:val="clear" w:color="auto" w:fill="FFFFFF"/>
            <w:vAlign w:val="center"/>
          </w:tcPr>
          <w:p w14:paraId="63F70C0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200" w:type="dxa"/>
            <w:tcBorders>
              <w:top w:val="nil"/>
              <w:left w:val="nil"/>
              <w:bottom w:val="single" w:sz="4" w:space="0" w:color="auto"/>
              <w:right w:val="single" w:sz="4" w:space="0" w:color="auto"/>
            </w:tcBorders>
            <w:shd w:val="clear" w:color="auto" w:fill="FFFFFF"/>
            <w:vAlign w:val="center"/>
          </w:tcPr>
          <w:p w14:paraId="1794B42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182" w:type="dxa"/>
            <w:tcBorders>
              <w:top w:val="nil"/>
              <w:left w:val="nil"/>
              <w:bottom w:val="single" w:sz="4" w:space="0" w:color="auto"/>
              <w:right w:val="single" w:sz="4" w:space="0" w:color="auto"/>
            </w:tcBorders>
            <w:shd w:val="clear" w:color="auto" w:fill="FFFFFF"/>
            <w:vAlign w:val="center"/>
          </w:tcPr>
          <w:p w14:paraId="3ED0B0B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6718F15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9412D6A" w14:textId="77777777">
        <w:trPr>
          <w:trHeight w:val="262"/>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7A82C59"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9BA554F"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C677EA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2231" w:type="dxa"/>
            <w:tcBorders>
              <w:top w:val="single" w:sz="4" w:space="0" w:color="auto"/>
              <w:left w:val="nil"/>
              <w:bottom w:val="single" w:sz="4" w:space="0" w:color="auto"/>
              <w:right w:val="single" w:sz="4" w:space="0" w:color="auto"/>
            </w:tcBorders>
            <w:shd w:val="clear" w:color="auto" w:fill="FFFFFF"/>
            <w:vAlign w:val="center"/>
          </w:tcPr>
          <w:p w14:paraId="3972CD6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200" w:type="dxa"/>
            <w:tcBorders>
              <w:top w:val="nil"/>
              <w:left w:val="nil"/>
              <w:bottom w:val="single" w:sz="4" w:space="0" w:color="auto"/>
              <w:right w:val="single" w:sz="4" w:space="0" w:color="auto"/>
            </w:tcBorders>
            <w:shd w:val="clear" w:color="auto" w:fill="FFFFFF"/>
            <w:vAlign w:val="center"/>
          </w:tcPr>
          <w:p w14:paraId="043E77C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182" w:type="dxa"/>
            <w:tcBorders>
              <w:top w:val="nil"/>
              <w:left w:val="nil"/>
              <w:bottom w:val="single" w:sz="4" w:space="0" w:color="auto"/>
              <w:right w:val="single" w:sz="4" w:space="0" w:color="auto"/>
            </w:tcBorders>
            <w:shd w:val="clear" w:color="auto" w:fill="FFFFFF"/>
            <w:vAlign w:val="center"/>
          </w:tcPr>
          <w:p w14:paraId="6B85F03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0C5CA56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AC65553" w14:textId="77777777">
        <w:trPr>
          <w:trHeight w:val="30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47817A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E30E4FE"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4CDD75D" w14:textId="77777777" w:rsidR="00E22945" w:rsidRDefault="00E22945">
            <w:pPr>
              <w:rPr>
                <w:sz w:val="20"/>
                <w:szCs w:val="20"/>
              </w:rPr>
            </w:pPr>
          </w:p>
        </w:tc>
        <w:tc>
          <w:tcPr>
            <w:tcW w:w="2231" w:type="dxa"/>
            <w:tcBorders>
              <w:top w:val="single" w:sz="4" w:space="0" w:color="auto"/>
              <w:left w:val="nil"/>
              <w:bottom w:val="single" w:sz="4" w:space="0" w:color="auto"/>
              <w:right w:val="single" w:sz="4" w:space="0" w:color="auto"/>
            </w:tcBorders>
            <w:shd w:val="clear" w:color="auto" w:fill="FFFFFF"/>
            <w:vAlign w:val="center"/>
          </w:tcPr>
          <w:p w14:paraId="57CBE4A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200" w:type="dxa"/>
            <w:tcBorders>
              <w:top w:val="nil"/>
              <w:left w:val="nil"/>
              <w:bottom w:val="single" w:sz="4" w:space="0" w:color="auto"/>
              <w:right w:val="single" w:sz="4" w:space="0" w:color="auto"/>
            </w:tcBorders>
            <w:shd w:val="clear" w:color="auto" w:fill="FFFFFF"/>
            <w:vAlign w:val="center"/>
          </w:tcPr>
          <w:p w14:paraId="440E9FC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182" w:type="dxa"/>
            <w:tcBorders>
              <w:top w:val="nil"/>
              <w:left w:val="nil"/>
              <w:bottom w:val="single" w:sz="4" w:space="0" w:color="auto"/>
              <w:right w:val="single" w:sz="4" w:space="0" w:color="auto"/>
            </w:tcBorders>
            <w:shd w:val="clear" w:color="auto" w:fill="FFFFFF"/>
            <w:vAlign w:val="center"/>
          </w:tcPr>
          <w:p w14:paraId="00152E8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47A5B2B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81D0F7A" w14:textId="77777777">
        <w:trPr>
          <w:trHeight w:val="493"/>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5C42AC4"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31A9845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08" w:type="dxa"/>
            <w:gridSpan w:val="2"/>
            <w:tcBorders>
              <w:top w:val="single" w:sz="4" w:space="0" w:color="auto"/>
              <w:left w:val="nil"/>
              <w:bottom w:val="single" w:sz="4" w:space="0" w:color="auto"/>
              <w:right w:val="single" w:sz="4" w:space="0" w:color="auto"/>
            </w:tcBorders>
            <w:shd w:val="clear" w:color="auto" w:fill="FFFFFF"/>
            <w:vAlign w:val="center"/>
          </w:tcPr>
          <w:p w14:paraId="4F4696A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2231" w:type="dxa"/>
            <w:tcBorders>
              <w:top w:val="single" w:sz="4" w:space="0" w:color="auto"/>
              <w:left w:val="nil"/>
              <w:bottom w:val="single" w:sz="4" w:space="0" w:color="auto"/>
              <w:right w:val="single" w:sz="4" w:space="0" w:color="auto"/>
            </w:tcBorders>
            <w:shd w:val="clear" w:color="auto" w:fill="FFFFFF"/>
            <w:vAlign w:val="center"/>
          </w:tcPr>
          <w:p w14:paraId="620D91F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200" w:type="dxa"/>
            <w:tcBorders>
              <w:top w:val="nil"/>
              <w:left w:val="nil"/>
              <w:bottom w:val="single" w:sz="4" w:space="0" w:color="auto"/>
              <w:right w:val="single" w:sz="4" w:space="0" w:color="auto"/>
            </w:tcBorders>
            <w:shd w:val="clear" w:color="auto" w:fill="FFFFFF"/>
            <w:vAlign w:val="center"/>
          </w:tcPr>
          <w:p w14:paraId="3DA513F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182" w:type="dxa"/>
            <w:tcBorders>
              <w:top w:val="nil"/>
              <w:left w:val="nil"/>
              <w:bottom w:val="single" w:sz="4" w:space="0" w:color="auto"/>
              <w:right w:val="single" w:sz="4" w:space="0" w:color="auto"/>
            </w:tcBorders>
            <w:shd w:val="clear" w:color="auto" w:fill="FFFFFF"/>
            <w:vAlign w:val="center"/>
          </w:tcPr>
          <w:p w14:paraId="00FB817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4BA15A9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B1ABE57" w14:textId="77777777">
        <w:trPr>
          <w:trHeight w:val="128"/>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DE7783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3FC897D"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5A33454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2231" w:type="dxa"/>
            <w:tcBorders>
              <w:top w:val="single" w:sz="4" w:space="0" w:color="auto"/>
              <w:left w:val="nil"/>
              <w:bottom w:val="single" w:sz="4" w:space="0" w:color="auto"/>
              <w:right w:val="single" w:sz="4" w:space="0" w:color="auto"/>
            </w:tcBorders>
            <w:shd w:val="clear" w:color="auto" w:fill="FFFFFF"/>
            <w:vAlign w:val="center"/>
          </w:tcPr>
          <w:p w14:paraId="7BF53F2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200" w:type="dxa"/>
            <w:tcBorders>
              <w:top w:val="nil"/>
              <w:left w:val="nil"/>
              <w:bottom w:val="single" w:sz="4" w:space="0" w:color="auto"/>
              <w:right w:val="single" w:sz="4" w:space="0" w:color="auto"/>
            </w:tcBorders>
            <w:shd w:val="clear" w:color="auto" w:fill="FFFFFF"/>
            <w:vAlign w:val="center"/>
          </w:tcPr>
          <w:p w14:paraId="0A83D7B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182" w:type="dxa"/>
            <w:tcBorders>
              <w:top w:val="nil"/>
              <w:left w:val="nil"/>
              <w:bottom w:val="single" w:sz="4" w:space="0" w:color="auto"/>
              <w:right w:val="single" w:sz="4" w:space="0" w:color="auto"/>
            </w:tcBorders>
            <w:shd w:val="clear" w:color="auto" w:fill="FFFFFF"/>
            <w:vAlign w:val="center"/>
          </w:tcPr>
          <w:p w14:paraId="7EF8462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15A80D8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D4A9F85" w14:textId="77777777">
        <w:trPr>
          <w:trHeight w:val="281"/>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C04FD72"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67C09B4"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3F8D320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2231" w:type="dxa"/>
            <w:tcBorders>
              <w:top w:val="single" w:sz="4" w:space="0" w:color="auto"/>
              <w:left w:val="nil"/>
              <w:bottom w:val="single" w:sz="4" w:space="0" w:color="auto"/>
              <w:right w:val="single" w:sz="4" w:space="0" w:color="auto"/>
            </w:tcBorders>
            <w:shd w:val="clear" w:color="auto" w:fill="FFFFFF"/>
            <w:vAlign w:val="center"/>
          </w:tcPr>
          <w:p w14:paraId="26C4349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200" w:type="dxa"/>
            <w:tcBorders>
              <w:top w:val="nil"/>
              <w:left w:val="nil"/>
              <w:bottom w:val="single" w:sz="4" w:space="0" w:color="auto"/>
              <w:right w:val="single" w:sz="4" w:space="0" w:color="auto"/>
            </w:tcBorders>
            <w:shd w:val="clear" w:color="auto" w:fill="FFFFFF"/>
            <w:vAlign w:val="center"/>
          </w:tcPr>
          <w:p w14:paraId="50236C9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182" w:type="dxa"/>
            <w:tcBorders>
              <w:top w:val="nil"/>
              <w:left w:val="nil"/>
              <w:bottom w:val="single" w:sz="4" w:space="0" w:color="auto"/>
              <w:right w:val="single" w:sz="4" w:space="0" w:color="auto"/>
            </w:tcBorders>
            <w:shd w:val="clear" w:color="auto" w:fill="FFFFFF"/>
            <w:vAlign w:val="center"/>
          </w:tcPr>
          <w:p w14:paraId="7A09928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5C463AC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6B94553" w14:textId="77777777">
        <w:trPr>
          <w:trHeight w:val="9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02D66B0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6D426AE"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43DCE43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2231" w:type="dxa"/>
            <w:tcBorders>
              <w:top w:val="single" w:sz="4" w:space="0" w:color="auto"/>
              <w:left w:val="nil"/>
              <w:bottom w:val="single" w:sz="4" w:space="0" w:color="auto"/>
              <w:right w:val="single" w:sz="4" w:space="0" w:color="auto"/>
            </w:tcBorders>
            <w:shd w:val="clear" w:color="auto" w:fill="FFFFFF"/>
            <w:vAlign w:val="center"/>
          </w:tcPr>
          <w:p w14:paraId="0C2AE37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200" w:type="dxa"/>
            <w:tcBorders>
              <w:top w:val="nil"/>
              <w:left w:val="nil"/>
              <w:bottom w:val="single" w:sz="4" w:space="0" w:color="auto"/>
              <w:right w:val="single" w:sz="4" w:space="0" w:color="auto"/>
            </w:tcBorders>
            <w:shd w:val="clear" w:color="auto" w:fill="FFFFFF"/>
            <w:vAlign w:val="center"/>
          </w:tcPr>
          <w:p w14:paraId="6465713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182" w:type="dxa"/>
            <w:tcBorders>
              <w:top w:val="nil"/>
              <w:left w:val="nil"/>
              <w:bottom w:val="single" w:sz="4" w:space="0" w:color="auto"/>
              <w:right w:val="single" w:sz="4" w:space="0" w:color="auto"/>
            </w:tcBorders>
            <w:shd w:val="clear" w:color="auto" w:fill="FFFFFF"/>
            <w:vAlign w:val="center"/>
          </w:tcPr>
          <w:p w14:paraId="22B5708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44" w:type="dxa"/>
            <w:tcBorders>
              <w:top w:val="single" w:sz="4" w:space="0" w:color="auto"/>
              <w:left w:val="nil"/>
              <w:bottom w:val="single" w:sz="4" w:space="0" w:color="auto"/>
              <w:right w:val="single" w:sz="4" w:space="0" w:color="auto"/>
            </w:tcBorders>
            <w:shd w:val="clear" w:color="auto" w:fill="FFFFFF"/>
            <w:vAlign w:val="center"/>
          </w:tcPr>
          <w:p w14:paraId="25A99B5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3CA5707F"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31D98EFB"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14" w:type="dxa"/>
        <w:jc w:val="center"/>
        <w:tblLayout w:type="fixed"/>
        <w:tblLook w:val="04A0" w:firstRow="1" w:lastRow="0" w:firstColumn="1" w:lastColumn="0" w:noHBand="0" w:noVBand="1"/>
      </w:tblPr>
      <w:tblGrid>
        <w:gridCol w:w="1100"/>
        <w:gridCol w:w="1449"/>
        <w:gridCol w:w="791"/>
        <w:gridCol w:w="317"/>
        <w:gridCol w:w="2363"/>
        <w:gridCol w:w="1087"/>
        <w:gridCol w:w="1041"/>
        <w:gridCol w:w="1566"/>
      </w:tblGrid>
      <w:tr w:rsidR="00E22945" w14:paraId="4E99DD60" w14:textId="77777777">
        <w:trPr>
          <w:trHeight w:val="585"/>
          <w:jc w:val="center"/>
        </w:trPr>
        <w:tc>
          <w:tcPr>
            <w:tcW w:w="9714" w:type="dxa"/>
            <w:gridSpan w:val="8"/>
            <w:vMerge w:val="restart"/>
            <w:shd w:val="clear" w:color="auto" w:fill="FFFFFF"/>
            <w:vAlign w:val="center"/>
          </w:tcPr>
          <w:p w14:paraId="024EFAAB"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2AF3308A"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305FB57E" w14:textId="77777777">
        <w:trPr>
          <w:trHeight w:val="585"/>
          <w:jc w:val="center"/>
        </w:trPr>
        <w:tc>
          <w:tcPr>
            <w:tcW w:w="9714" w:type="dxa"/>
            <w:gridSpan w:val="8"/>
            <w:vMerge/>
            <w:shd w:val="clear" w:color="auto" w:fill="FFFFFF"/>
            <w:vAlign w:val="center"/>
          </w:tcPr>
          <w:p w14:paraId="7FCE820A" w14:textId="77777777" w:rsidR="00E22945" w:rsidRDefault="00E22945">
            <w:pPr>
              <w:rPr>
                <w:sz w:val="20"/>
                <w:szCs w:val="20"/>
              </w:rPr>
            </w:pPr>
          </w:p>
        </w:tc>
      </w:tr>
      <w:tr w:rsidR="00E22945" w14:paraId="375DD711" w14:textId="77777777">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2C25FFD"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E9561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教育教学设备</w:t>
            </w:r>
          </w:p>
        </w:tc>
        <w:tc>
          <w:tcPr>
            <w:tcW w:w="3767" w:type="dxa"/>
            <w:gridSpan w:val="3"/>
            <w:tcBorders>
              <w:top w:val="single" w:sz="4" w:space="0" w:color="auto"/>
              <w:left w:val="nil"/>
              <w:bottom w:val="single" w:sz="4" w:space="0" w:color="auto"/>
              <w:right w:val="single" w:sz="4" w:space="0" w:color="auto"/>
            </w:tcBorders>
            <w:shd w:val="clear" w:color="auto" w:fill="FFFFFF"/>
            <w:vAlign w:val="center"/>
          </w:tcPr>
          <w:p w14:paraId="73994AE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2607" w:type="dxa"/>
            <w:gridSpan w:val="2"/>
            <w:tcBorders>
              <w:top w:val="single" w:sz="4" w:space="0" w:color="auto"/>
              <w:left w:val="nil"/>
              <w:bottom w:val="single" w:sz="4" w:space="0" w:color="auto"/>
              <w:right w:val="single" w:sz="4" w:space="0" w:color="auto"/>
            </w:tcBorders>
            <w:shd w:val="clear" w:color="auto" w:fill="FFFFFF"/>
            <w:vAlign w:val="center"/>
          </w:tcPr>
          <w:p w14:paraId="5ADBA53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31FD9995"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FFFFFF"/>
            <w:vAlign w:val="center"/>
          </w:tcPr>
          <w:p w14:paraId="261087D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3471" w:type="dxa"/>
            <w:gridSpan w:val="3"/>
            <w:tcBorders>
              <w:top w:val="single" w:sz="4" w:space="0" w:color="auto"/>
              <w:left w:val="nil"/>
              <w:bottom w:val="single" w:sz="4" w:space="0" w:color="auto"/>
              <w:right w:val="single" w:sz="4" w:space="0" w:color="auto"/>
            </w:tcBorders>
            <w:shd w:val="clear" w:color="auto" w:fill="FFFFFF"/>
            <w:vAlign w:val="center"/>
          </w:tcPr>
          <w:p w14:paraId="6337DC5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087" w:type="dxa"/>
            <w:tcBorders>
              <w:top w:val="single" w:sz="4" w:space="0" w:color="auto"/>
              <w:left w:val="nil"/>
              <w:bottom w:val="single" w:sz="4" w:space="0" w:color="auto"/>
              <w:right w:val="single" w:sz="4" w:space="0" w:color="auto"/>
            </w:tcBorders>
            <w:shd w:val="clear" w:color="auto" w:fill="FFFFFF"/>
            <w:vAlign w:val="center"/>
          </w:tcPr>
          <w:p w14:paraId="710D711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2BB76322"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3562CD9E"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A76FE1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717F6EA3"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68F9C6F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3471" w:type="dxa"/>
            <w:gridSpan w:val="3"/>
            <w:tcBorders>
              <w:top w:val="single" w:sz="4" w:space="0" w:color="auto"/>
              <w:left w:val="nil"/>
              <w:bottom w:val="single" w:sz="4" w:space="0" w:color="auto"/>
              <w:right w:val="single" w:sz="4" w:space="0" w:color="auto"/>
            </w:tcBorders>
            <w:shd w:val="clear" w:color="auto" w:fill="FFFFFF"/>
            <w:vAlign w:val="center"/>
          </w:tcPr>
          <w:p w14:paraId="5151CEE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117.19 </w:t>
            </w:r>
          </w:p>
        </w:tc>
        <w:tc>
          <w:tcPr>
            <w:tcW w:w="1087" w:type="dxa"/>
            <w:tcBorders>
              <w:top w:val="single" w:sz="4" w:space="0" w:color="auto"/>
              <w:left w:val="nil"/>
              <w:bottom w:val="single" w:sz="4" w:space="0" w:color="auto"/>
              <w:right w:val="single" w:sz="4" w:space="0" w:color="auto"/>
            </w:tcBorders>
            <w:shd w:val="clear" w:color="auto" w:fill="FFFFFF"/>
            <w:vAlign w:val="center"/>
          </w:tcPr>
          <w:p w14:paraId="4A7BA5C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117.19 </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0494653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BFAD9B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06DADBF"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40C45AA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3471" w:type="dxa"/>
            <w:gridSpan w:val="3"/>
            <w:tcBorders>
              <w:top w:val="single" w:sz="4" w:space="0" w:color="auto"/>
              <w:left w:val="nil"/>
              <w:bottom w:val="single" w:sz="4" w:space="0" w:color="auto"/>
              <w:right w:val="single" w:sz="4" w:space="0" w:color="auto"/>
            </w:tcBorders>
            <w:shd w:val="clear" w:color="auto" w:fill="FFFFFF"/>
            <w:vAlign w:val="center"/>
          </w:tcPr>
          <w:p w14:paraId="47D680D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117.19 </w:t>
            </w:r>
          </w:p>
        </w:tc>
        <w:tc>
          <w:tcPr>
            <w:tcW w:w="1087" w:type="dxa"/>
            <w:tcBorders>
              <w:top w:val="single" w:sz="4" w:space="0" w:color="auto"/>
              <w:left w:val="nil"/>
              <w:bottom w:val="single" w:sz="4" w:space="0" w:color="auto"/>
              <w:right w:val="single" w:sz="4" w:space="0" w:color="auto"/>
            </w:tcBorders>
            <w:shd w:val="clear" w:color="auto" w:fill="FFFFFF"/>
            <w:vAlign w:val="center"/>
          </w:tcPr>
          <w:p w14:paraId="0B18F56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117.19 </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578BF0B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E9FB84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890BAB5" w14:textId="77777777">
        <w:trPr>
          <w:trHeight w:val="549"/>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4AAF617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3471" w:type="dxa"/>
            <w:gridSpan w:val="3"/>
            <w:tcBorders>
              <w:top w:val="single" w:sz="4" w:space="0" w:color="auto"/>
              <w:left w:val="nil"/>
              <w:bottom w:val="single" w:sz="4" w:space="0" w:color="auto"/>
              <w:right w:val="single" w:sz="4" w:space="0" w:color="auto"/>
            </w:tcBorders>
            <w:shd w:val="clear" w:color="auto" w:fill="FFFFFF"/>
            <w:vAlign w:val="center"/>
          </w:tcPr>
          <w:p w14:paraId="4539D27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116.49 </w:t>
            </w:r>
          </w:p>
        </w:tc>
        <w:tc>
          <w:tcPr>
            <w:tcW w:w="1087" w:type="dxa"/>
            <w:tcBorders>
              <w:top w:val="single" w:sz="4" w:space="0" w:color="auto"/>
              <w:left w:val="nil"/>
              <w:bottom w:val="single" w:sz="4" w:space="0" w:color="auto"/>
              <w:right w:val="single" w:sz="4" w:space="0" w:color="auto"/>
            </w:tcBorders>
            <w:shd w:val="clear" w:color="auto" w:fill="FFFFFF"/>
            <w:vAlign w:val="center"/>
          </w:tcPr>
          <w:p w14:paraId="564CE63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116.49 </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5F28BFE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9568DF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9D2BB8E"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73578F43"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3471" w:type="dxa"/>
            <w:gridSpan w:val="3"/>
            <w:tcBorders>
              <w:top w:val="single" w:sz="4" w:space="0" w:color="auto"/>
              <w:left w:val="nil"/>
              <w:bottom w:val="single" w:sz="4" w:space="0" w:color="auto"/>
              <w:right w:val="single" w:sz="4" w:space="0" w:color="auto"/>
            </w:tcBorders>
            <w:shd w:val="clear" w:color="auto" w:fill="FFFFFF"/>
            <w:vAlign w:val="center"/>
          </w:tcPr>
          <w:p w14:paraId="011FF18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99.41%</w:t>
            </w:r>
          </w:p>
        </w:tc>
        <w:tc>
          <w:tcPr>
            <w:tcW w:w="1087" w:type="dxa"/>
            <w:tcBorders>
              <w:top w:val="single" w:sz="4" w:space="0" w:color="auto"/>
              <w:left w:val="nil"/>
              <w:bottom w:val="single" w:sz="4" w:space="0" w:color="auto"/>
              <w:right w:val="single" w:sz="4" w:space="0" w:color="auto"/>
            </w:tcBorders>
            <w:shd w:val="clear" w:color="auto" w:fill="FFFFFF"/>
            <w:vAlign w:val="center"/>
          </w:tcPr>
          <w:p w14:paraId="4182A3E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99.41%</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4BD7EF6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6071C3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2C359FC" w14:textId="77777777">
        <w:trPr>
          <w:trHeight w:val="450"/>
          <w:jc w:val="center"/>
        </w:trPr>
        <w:tc>
          <w:tcPr>
            <w:tcW w:w="1100" w:type="dxa"/>
            <w:vMerge w:val="restart"/>
            <w:tcBorders>
              <w:top w:val="nil"/>
              <w:left w:val="single" w:sz="4" w:space="0" w:color="auto"/>
              <w:bottom w:val="single" w:sz="4" w:space="0" w:color="auto"/>
              <w:right w:val="single" w:sz="4" w:space="0" w:color="auto"/>
            </w:tcBorders>
            <w:shd w:val="clear" w:color="auto" w:fill="FFFFFF"/>
            <w:vAlign w:val="center"/>
          </w:tcPr>
          <w:p w14:paraId="3472124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49" w:type="dxa"/>
            <w:tcBorders>
              <w:top w:val="nil"/>
              <w:left w:val="nil"/>
              <w:bottom w:val="single" w:sz="4" w:space="0" w:color="auto"/>
              <w:right w:val="single" w:sz="4" w:space="0" w:color="auto"/>
            </w:tcBorders>
            <w:shd w:val="clear" w:color="auto" w:fill="FFFFFF"/>
            <w:vAlign w:val="center"/>
          </w:tcPr>
          <w:p w14:paraId="1734D40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08" w:type="dxa"/>
            <w:gridSpan w:val="2"/>
            <w:tcBorders>
              <w:top w:val="nil"/>
              <w:left w:val="nil"/>
              <w:bottom w:val="single" w:sz="4" w:space="0" w:color="auto"/>
              <w:right w:val="single" w:sz="4" w:space="0" w:color="auto"/>
            </w:tcBorders>
            <w:shd w:val="clear" w:color="auto" w:fill="FFFFFF"/>
            <w:vAlign w:val="center"/>
          </w:tcPr>
          <w:p w14:paraId="60B742B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2363" w:type="dxa"/>
            <w:tcBorders>
              <w:top w:val="single" w:sz="4" w:space="0" w:color="auto"/>
              <w:left w:val="nil"/>
              <w:bottom w:val="single" w:sz="4" w:space="0" w:color="auto"/>
              <w:right w:val="single" w:sz="4" w:space="0" w:color="auto"/>
            </w:tcBorders>
            <w:shd w:val="clear" w:color="auto" w:fill="FFFFFF"/>
            <w:vAlign w:val="center"/>
          </w:tcPr>
          <w:p w14:paraId="71878AC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087" w:type="dxa"/>
            <w:tcBorders>
              <w:top w:val="nil"/>
              <w:left w:val="nil"/>
              <w:bottom w:val="single" w:sz="4" w:space="0" w:color="auto"/>
              <w:right w:val="single" w:sz="4" w:space="0" w:color="auto"/>
            </w:tcBorders>
            <w:shd w:val="clear" w:color="auto" w:fill="FFFFFF"/>
            <w:vAlign w:val="center"/>
          </w:tcPr>
          <w:p w14:paraId="77E49AE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041" w:type="dxa"/>
            <w:tcBorders>
              <w:top w:val="nil"/>
              <w:left w:val="nil"/>
              <w:bottom w:val="single" w:sz="4" w:space="0" w:color="auto"/>
              <w:right w:val="single" w:sz="4" w:space="0" w:color="auto"/>
            </w:tcBorders>
            <w:shd w:val="clear" w:color="auto" w:fill="FFFFFF"/>
            <w:vAlign w:val="center"/>
          </w:tcPr>
          <w:p w14:paraId="1817BE9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61F6F6D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6" w:type="dxa"/>
            <w:tcBorders>
              <w:top w:val="single" w:sz="4" w:space="0" w:color="auto"/>
              <w:left w:val="nil"/>
              <w:bottom w:val="single" w:sz="4" w:space="0" w:color="auto"/>
              <w:right w:val="single" w:sz="4" w:space="0" w:color="auto"/>
            </w:tcBorders>
            <w:shd w:val="clear" w:color="auto" w:fill="FFFFFF"/>
            <w:vAlign w:val="bottom"/>
          </w:tcPr>
          <w:p w14:paraId="5A67EC4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5FE0EBC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7E020B60"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B600711"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1DFBEDF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08" w:type="dxa"/>
            <w:gridSpan w:val="2"/>
            <w:vMerge w:val="restart"/>
            <w:tcBorders>
              <w:top w:val="nil"/>
              <w:left w:val="single" w:sz="4" w:space="0" w:color="auto"/>
              <w:bottom w:val="nil"/>
              <w:right w:val="single" w:sz="4" w:space="0" w:color="auto"/>
            </w:tcBorders>
            <w:shd w:val="clear" w:color="auto" w:fill="FFFFFF"/>
            <w:vAlign w:val="center"/>
          </w:tcPr>
          <w:p w14:paraId="64E41D6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2363" w:type="dxa"/>
            <w:tcBorders>
              <w:top w:val="single" w:sz="4" w:space="0" w:color="auto"/>
              <w:left w:val="nil"/>
              <w:bottom w:val="single" w:sz="4" w:space="0" w:color="auto"/>
              <w:right w:val="single" w:sz="4" w:space="0" w:color="auto"/>
            </w:tcBorders>
            <w:shd w:val="clear" w:color="auto" w:fill="FFFFFF"/>
            <w:vAlign w:val="center"/>
          </w:tcPr>
          <w:p w14:paraId="1E49C780"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创客实践信息化安装工程经费</w:t>
            </w:r>
          </w:p>
        </w:tc>
        <w:tc>
          <w:tcPr>
            <w:tcW w:w="1087" w:type="dxa"/>
            <w:tcBorders>
              <w:top w:val="nil"/>
              <w:left w:val="nil"/>
              <w:bottom w:val="single" w:sz="4" w:space="0" w:color="auto"/>
              <w:right w:val="single" w:sz="4" w:space="0" w:color="auto"/>
            </w:tcBorders>
            <w:shd w:val="clear" w:color="auto" w:fill="FFFFFF"/>
            <w:vAlign w:val="center"/>
          </w:tcPr>
          <w:p w14:paraId="0F77385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041" w:type="dxa"/>
            <w:tcBorders>
              <w:top w:val="nil"/>
              <w:left w:val="nil"/>
              <w:bottom w:val="single" w:sz="4" w:space="0" w:color="auto"/>
              <w:right w:val="single" w:sz="4" w:space="0" w:color="auto"/>
            </w:tcBorders>
            <w:shd w:val="clear" w:color="auto" w:fill="FFFFFF"/>
            <w:vAlign w:val="center"/>
          </w:tcPr>
          <w:p w14:paraId="6BBA30D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60F04E8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EFA6F82"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F7B5CC2"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AA2541F"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3081F457" w14:textId="77777777" w:rsidR="00E22945" w:rsidRDefault="00E22945">
            <w:pPr>
              <w:rPr>
                <w:sz w:val="20"/>
                <w:szCs w:val="20"/>
              </w:rPr>
            </w:pPr>
          </w:p>
        </w:tc>
        <w:tc>
          <w:tcPr>
            <w:tcW w:w="2363" w:type="dxa"/>
            <w:tcBorders>
              <w:top w:val="single" w:sz="4" w:space="0" w:color="auto"/>
              <w:left w:val="nil"/>
              <w:bottom w:val="single" w:sz="4" w:space="0" w:color="auto"/>
              <w:right w:val="single" w:sz="4" w:space="0" w:color="auto"/>
            </w:tcBorders>
            <w:shd w:val="clear" w:color="auto" w:fill="FFFFFF"/>
            <w:vAlign w:val="center"/>
          </w:tcPr>
          <w:p w14:paraId="04878799"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校园网络终端电脑及服务器经费</w:t>
            </w:r>
          </w:p>
        </w:tc>
        <w:tc>
          <w:tcPr>
            <w:tcW w:w="1087" w:type="dxa"/>
            <w:tcBorders>
              <w:top w:val="nil"/>
              <w:left w:val="nil"/>
              <w:bottom w:val="single" w:sz="4" w:space="0" w:color="auto"/>
              <w:right w:val="single" w:sz="4" w:space="0" w:color="auto"/>
            </w:tcBorders>
            <w:shd w:val="clear" w:color="auto" w:fill="FFFFFF"/>
            <w:vAlign w:val="center"/>
          </w:tcPr>
          <w:p w14:paraId="5E69B1D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041" w:type="dxa"/>
            <w:tcBorders>
              <w:top w:val="nil"/>
              <w:left w:val="nil"/>
              <w:bottom w:val="single" w:sz="4" w:space="0" w:color="auto"/>
              <w:right w:val="single" w:sz="4" w:space="0" w:color="auto"/>
            </w:tcBorders>
            <w:shd w:val="clear" w:color="auto" w:fill="FFFFFF"/>
            <w:vAlign w:val="center"/>
          </w:tcPr>
          <w:p w14:paraId="17D7E32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032913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CDA73D1"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894975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77F62AF"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1CF9D19B" w14:textId="77777777" w:rsidR="00E22945" w:rsidRDefault="00E22945">
            <w:pPr>
              <w:rPr>
                <w:sz w:val="20"/>
                <w:szCs w:val="20"/>
              </w:rPr>
            </w:pPr>
          </w:p>
        </w:tc>
        <w:tc>
          <w:tcPr>
            <w:tcW w:w="2363" w:type="dxa"/>
            <w:tcBorders>
              <w:top w:val="single" w:sz="4" w:space="0" w:color="auto"/>
              <w:left w:val="nil"/>
              <w:bottom w:val="single" w:sz="4" w:space="0" w:color="auto"/>
              <w:right w:val="single" w:sz="4" w:space="0" w:color="auto"/>
            </w:tcBorders>
            <w:shd w:val="clear" w:color="auto" w:fill="FFFFFF"/>
            <w:vAlign w:val="center"/>
          </w:tcPr>
          <w:p w14:paraId="36EAEEB7"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校园朗读亭经费</w:t>
            </w:r>
          </w:p>
        </w:tc>
        <w:tc>
          <w:tcPr>
            <w:tcW w:w="1087" w:type="dxa"/>
            <w:tcBorders>
              <w:top w:val="nil"/>
              <w:left w:val="nil"/>
              <w:bottom w:val="single" w:sz="4" w:space="0" w:color="auto"/>
              <w:right w:val="single" w:sz="4" w:space="0" w:color="auto"/>
            </w:tcBorders>
            <w:shd w:val="clear" w:color="auto" w:fill="FFFFFF"/>
            <w:vAlign w:val="center"/>
          </w:tcPr>
          <w:p w14:paraId="6DD4C04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041" w:type="dxa"/>
            <w:tcBorders>
              <w:top w:val="nil"/>
              <w:left w:val="nil"/>
              <w:bottom w:val="single" w:sz="4" w:space="0" w:color="auto"/>
              <w:right w:val="single" w:sz="4" w:space="0" w:color="auto"/>
            </w:tcBorders>
            <w:shd w:val="clear" w:color="auto" w:fill="FFFFFF"/>
            <w:vAlign w:val="center"/>
          </w:tcPr>
          <w:p w14:paraId="15E1C09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0A6DF8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694B3AA"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39A0C18"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7CEAF3E"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6F258BAD" w14:textId="77777777" w:rsidR="00E22945" w:rsidRDefault="00E22945">
            <w:pPr>
              <w:rPr>
                <w:sz w:val="20"/>
                <w:szCs w:val="20"/>
              </w:rPr>
            </w:pPr>
          </w:p>
        </w:tc>
        <w:tc>
          <w:tcPr>
            <w:tcW w:w="2363" w:type="dxa"/>
            <w:tcBorders>
              <w:top w:val="single" w:sz="4" w:space="0" w:color="auto"/>
              <w:left w:val="nil"/>
              <w:bottom w:val="single" w:sz="4" w:space="0" w:color="auto"/>
              <w:right w:val="single" w:sz="4" w:space="0" w:color="auto"/>
            </w:tcBorders>
            <w:shd w:val="clear" w:color="auto" w:fill="FFFFFF"/>
            <w:vAlign w:val="center"/>
          </w:tcPr>
          <w:p w14:paraId="0E6C67DB"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运动场人工草皮经费</w:t>
            </w:r>
          </w:p>
        </w:tc>
        <w:tc>
          <w:tcPr>
            <w:tcW w:w="1087" w:type="dxa"/>
            <w:tcBorders>
              <w:top w:val="nil"/>
              <w:left w:val="nil"/>
              <w:bottom w:val="single" w:sz="4" w:space="0" w:color="auto"/>
              <w:right w:val="single" w:sz="4" w:space="0" w:color="auto"/>
            </w:tcBorders>
            <w:shd w:val="clear" w:color="auto" w:fill="FFFFFF"/>
            <w:vAlign w:val="center"/>
          </w:tcPr>
          <w:p w14:paraId="6FD907B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041" w:type="dxa"/>
            <w:tcBorders>
              <w:top w:val="nil"/>
              <w:left w:val="nil"/>
              <w:bottom w:val="single" w:sz="4" w:space="0" w:color="auto"/>
              <w:right w:val="single" w:sz="4" w:space="0" w:color="auto"/>
            </w:tcBorders>
            <w:shd w:val="clear" w:color="auto" w:fill="FFFFFF"/>
            <w:vAlign w:val="center"/>
          </w:tcPr>
          <w:p w14:paraId="7409B21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3015E8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27B7EA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1BD714D"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BB06A11"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39E1F8E0" w14:textId="77777777" w:rsidR="00E22945" w:rsidRDefault="00E22945">
            <w:pPr>
              <w:rPr>
                <w:sz w:val="20"/>
                <w:szCs w:val="20"/>
              </w:rPr>
            </w:pPr>
          </w:p>
        </w:tc>
        <w:tc>
          <w:tcPr>
            <w:tcW w:w="2363" w:type="dxa"/>
            <w:tcBorders>
              <w:top w:val="single" w:sz="4" w:space="0" w:color="auto"/>
              <w:left w:val="nil"/>
              <w:bottom w:val="single" w:sz="4" w:space="0" w:color="auto"/>
              <w:right w:val="single" w:sz="4" w:space="0" w:color="auto"/>
            </w:tcBorders>
            <w:shd w:val="clear" w:color="auto" w:fill="FFFFFF"/>
            <w:vAlign w:val="center"/>
          </w:tcPr>
          <w:p w14:paraId="2D157607"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校园电动门经费</w:t>
            </w:r>
          </w:p>
        </w:tc>
        <w:tc>
          <w:tcPr>
            <w:tcW w:w="1087" w:type="dxa"/>
            <w:tcBorders>
              <w:top w:val="nil"/>
              <w:left w:val="nil"/>
              <w:bottom w:val="single" w:sz="4" w:space="0" w:color="auto"/>
              <w:right w:val="single" w:sz="4" w:space="0" w:color="auto"/>
            </w:tcBorders>
            <w:shd w:val="clear" w:color="auto" w:fill="FFFFFF"/>
            <w:vAlign w:val="center"/>
          </w:tcPr>
          <w:p w14:paraId="2B5DBD6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041" w:type="dxa"/>
            <w:tcBorders>
              <w:top w:val="nil"/>
              <w:left w:val="nil"/>
              <w:bottom w:val="single" w:sz="4" w:space="0" w:color="auto"/>
              <w:right w:val="single" w:sz="4" w:space="0" w:color="auto"/>
            </w:tcBorders>
            <w:shd w:val="clear" w:color="auto" w:fill="FFFFFF"/>
            <w:vAlign w:val="center"/>
          </w:tcPr>
          <w:p w14:paraId="4638614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BF99FF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C3ECF64"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6B6D377"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EDB4D4D"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6E317157" w14:textId="77777777" w:rsidR="00E22945" w:rsidRDefault="00E22945">
            <w:pPr>
              <w:rPr>
                <w:sz w:val="20"/>
                <w:szCs w:val="20"/>
              </w:rPr>
            </w:pPr>
          </w:p>
        </w:tc>
        <w:tc>
          <w:tcPr>
            <w:tcW w:w="2363" w:type="dxa"/>
            <w:tcBorders>
              <w:top w:val="single" w:sz="4" w:space="0" w:color="auto"/>
              <w:left w:val="nil"/>
              <w:bottom w:val="single" w:sz="4" w:space="0" w:color="auto"/>
              <w:right w:val="single" w:sz="4" w:space="0" w:color="auto"/>
            </w:tcBorders>
            <w:shd w:val="clear" w:color="auto" w:fill="FFFFFF"/>
            <w:vAlign w:val="center"/>
          </w:tcPr>
          <w:p w14:paraId="79D605DF"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校运雨伞架经费</w:t>
            </w:r>
          </w:p>
        </w:tc>
        <w:tc>
          <w:tcPr>
            <w:tcW w:w="1087" w:type="dxa"/>
            <w:tcBorders>
              <w:top w:val="nil"/>
              <w:left w:val="nil"/>
              <w:bottom w:val="single" w:sz="4" w:space="0" w:color="auto"/>
              <w:right w:val="single" w:sz="4" w:space="0" w:color="auto"/>
            </w:tcBorders>
            <w:shd w:val="clear" w:color="auto" w:fill="FFFFFF"/>
            <w:vAlign w:val="center"/>
          </w:tcPr>
          <w:p w14:paraId="22AC322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041" w:type="dxa"/>
            <w:tcBorders>
              <w:top w:val="nil"/>
              <w:left w:val="nil"/>
              <w:bottom w:val="single" w:sz="4" w:space="0" w:color="auto"/>
              <w:right w:val="single" w:sz="4" w:space="0" w:color="auto"/>
            </w:tcBorders>
            <w:shd w:val="clear" w:color="auto" w:fill="FFFFFF"/>
            <w:vAlign w:val="center"/>
          </w:tcPr>
          <w:p w14:paraId="430DAD0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EB4E19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DF1909C"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0A72D70"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886C9C5"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65F79196" w14:textId="77777777" w:rsidR="00E22945" w:rsidRDefault="00E22945">
            <w:pPr>
              <w:rPr>
                <w:sz w:val="20"/>
                <w:szCs w:val="20"/>
              </w:rPr>
            </w:pPr>
          </w:p>
        </w:tc>
        <w:tc>
          <w:tcPr>
            <w:tcW w:w="2363" w:type="dxa"/>
            <w:tcBorders>
              <w:top w:val="single" w:sz="4" w:space="0" w:color="auto"/>
              <w:left w:val="nil"/>
              <w:bottom w:val="single" w:sz="4" w:space="0" w:color="auto"/>
              <w:right w:val="single" w:sz="4" w:space="0" w:color="auto"/>
            </w:tcBorders>
            <w:shd w:val="clear" w:color="auto" w:fill="FFFFFF"/>
            <w:vAlign w:val="center"/>
          </w:tcPr>
          <w:p w14:paraId="65990D9E"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创客室桌椅经费</w:t>
            </w:r>
          </w:p>
        </w:tc>
        <w:tc>
          <w:tcPr>
            <w:tcW w:w="1087" w:type="dxa"/>
            <w:tcBorders>
              <w:top w:val="nil"/>
              <w:left w:val="nil"/>
              <w:bottom w:val="single" w:sz="4" w:space="0" w:color="auto"/>
              <w:right w:val="single" w:sz="4" w:space="0" w:color="auto"/>
            </w:tcBorders>
            <w:shd w:val="clear" w:color="auto" w:fill="FFFFFF"/>
            <w:vAlign w:val="center"/>
          </w:tcPr>
          <w:p w14:paraId="3BAC565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041" w:type="dxa"/>
            <w:tcBorders>
              <w:top w:val="nil"/>
              <w:left w:val="nil"/>
              <w:bottom w:val="single" w:sz="4" w:space="0" w:color="auto"/>
              <w:right w:val="single" w:sz="4" w:space="0" w:color="auto"/>
            </w:tcBorders>
            <w:shd w:val="clear" w:color="auto" w:fill="FFFFFF"/>
            <w:vAlign w:val="center"/>
          </w:tcPr>
          <w:p w14:paraId="5D792F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D270B8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FDD47C3"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745795B"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F4D52E1"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44714BC4" w14:textId="77777777" w:rsidR="00E22945" w:rsidRDefault="00E22945">
            <w:pPr>
              <w:rPr>
                <w:sz w:val="20"/>
                <w:szCs w:val="20"/>
              </w:rPr>
            </w:pPr>
          </w:p>
        </w:tc>
        <w:tc>
          <w:tcPr>
            <w:tcW w:w="2363" w:type="dxa"/>
            <w:tcBorders>
              <w:top w:val="single" w:sz="4" w:space="0" w:color="auto"/>
              <w:left w:val="nil"/>
              <w:bottom w:val="single" w:sz="4" w:space="0" w:color="auto"/>
              <w:right w:val="single" w:sz="4" w:space="0" w:color="auto"/>
            </w:tcBorders>
            <w:shd w:val="clear" w:color="auto" w:fill="FFFFFF"/>
            <w:vAlign w:val="center"/>
          </w:tcPr>
          <w:p w14:paraId="497489BA"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校园图书、电教设备及空调采购经费</w:t>
            </w:r>
          </w:p>
        </w:tc>
        <w:tc>
          <w:tcPr>
            <w:tcW w:w="1087" w:type="dxa"/>
            <w:tcBorders>
              <w:top w:val="nil"/>
              <w:left w:val="nil"/>
              <w:bottom w:val="single" w:sz="4" w:space="0" w:color="auto"/>
              <w:right w:val="single" w:sz="4" w:space="0" w:color="auto"/>
            </w:tcBorders>
            <w:shd w:val="clear" w:color="auto" w:fill="FFFFFF"/>
            <w:vAlign w:val="center"/>
          </w:tcPr>
          <w:p w14:paraId="16D4712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041" w:type="dxa"/>
            <w:tcBorders>
              <w:top w:val="nil"/>
              <w:left w:val="nil"/>
              <w:bottom w:val="single" w:sz="4" w:space="0" w:color="auto"/>
              <w:right w:val="single" w:sz="4" w:space="0" w:color="auto"/>
            </w:tcBorders>
            <w:shd w:val="clear" w:color="auto" w:fill="FFFFFF"/>
            <w:vAlign w:val="center"/>
          </w:tcPr>
          <w:p w14:paraId="6F058A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2A71BA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C09AE27" w14:textId="77777777">
        <w:trPr>
          <w:trHeight w:val="206"/>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0716D91D"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293D5C6"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C7CD52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2363" w:type="dxa"/>
            <w:tcBorders>
              <w:top w:val="single" w:sz="4" w:space="0" w:color="auto"/>
              <w:left w:val="nil"/>
              <w:bottom w:val="single" w:sz="4" w:space="0" w:color="auto"/>
              <w:right w:val="single" w:sz="4" w:space="0" w:color="auto"/>
            </w:tcBorders>
            <w:shd w:val="clear" w:color="auto" w:fill="FFFFFF"/>
            <w:vAlign w:val="center"/>
          </w:tcPr>
          <w:p w14:paraId="6C0A63A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087" w:type="dxa"/>
            <w:tcBorders>
              <w:top w:val="nil"/>
              <w:left w:val="nil"/>
              <w:bottom w:val="single" w:sz="4" w:space="0" w:color="auto"/>
              <w:right w:val="single" w:sz="4" w:space="0" w:color="auto"/>
            </w:tcBorders>
            <w:shd w:val="clear" w:color="auto" w:fill="FFFFFF"/>
            <w:vAlign w:val="center"/>
          </w:tcPr>
          <w:p w14:paraId="659CFA3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041" w:type="dxa"/>
            <w:tcBorders>
              <w:top w:val="nil"/>
              <w:left w:val="nil"/>
              <w:bottom w:val="single" w:sz="4" w:space="0" w:color="auto"/>
              <w:right w:val="single" w:sz="4" w:space="0" w:color="auto"/>
            </w:tcBorders>
            <w:shd w:val="clear" w:color="auto" w:fill="FFFFFF"/>
            <w:vAlign w:val="center"/>
          </w:tcPr>
          <w:p w14:paraId="523905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0A6048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EDA9C2F" w14:textId="77777777">
        <w:trPr>
          <w:trHeight w:val="94"/>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0A6ADDA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0C6B83F"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2971B89" w14:textId="77777777" w:rsidR="00E22945" w:rsidRDefault="00E22945">
            <w:pPr>
              <w:rPr>
                <w:sz w:val="20"/>
                <w:szCs w:val="20"/>
              </w:rPr>
            </w:pPr>
          </w:p>
        </w:tc>
        <w:tc>
          <w:tcPr>
            <w:tcW w:w="2363" w:type="dxa"/>
            <w:tcBorders>
              <w:top w:val="single" w:sz="4" w:space="0" w:color="auto"/>
              <w:left w:val="nil"/>
              <w:bottom w:val="single" w:sz="4" w:space="0" w:color="auto"/>
              <w:right w:val="single" w:sz="4" w:space="0" w:color="auto"/>
            </w:tcBorders>
            <w:shd w:val="clear" w:color="auto" w:fill="FFFFFF"/>
            <w:vAlign w:val="center"/>
          </w:tcPr>
          <w:p w14:paraId="1A0817A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087" w:type="dxa"/>
            <w:tcBorders>
              <w:top w:val="nil"/>
              <w:left w:val="nil"/>
              <w:bottom w:val="single" w:sz="4" w:space="0" w:color="auto"/>
              <w:right w:val="single" w:sz="4" w:space="0" w:color="auto"/>
            </w:tcBorders>
            <w:shd w:val="clear" w:color="auto" w:fill="FFFFFF"/>
            <w:vAlign w:val="center"/>
          </w:tcPr>
          <w:p w14:paraId="43806D6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041" w:type="dxa"/>
            <w:tcBorders>
              <w:top w:val="nil"/>
              <w:left w:val="nil"/>
              <w:bottom w:val="single" w:sz="4" w:space="0" w:color="auto"/>
              <w:right w:val="single" w:sz="4" w:space="0" w:color="auto"/>
            </w:tcBorders>
            <w:shd w:val="clear" w:color="auto" w:fill="FFFFFF"/>
            <w:vAlign w:val="center"/>
          </w:tcPr>
          <w:p w14:paraId="30F225C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49FBB2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6860072" w14:textId="77777777">
        <w:trPr>
          <w:trHeight w:val="131"/>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3A67D9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52C940B"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A385ED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2363" w:type="dxa"/>
            <w:tcBorders>
              <w:top w:val="single" w:sz="4" w:space="0" w:color="auto"/>
              <w:left w:val="nil"/>
              <w:bottom w:val="single" w:sz="4" w:space="0" w:color="auto"/>
              <w:right w:val="single" w:sz="4" w:space="0" w:color="auto"/>
            </w:tcBorders>
            <w:shd w:val="clear" w:color="auto" w:fill="FFFFFF"/>
            <w:vAlign w:val="center"/>
          </w:tcPr>
          <w:p w14:paraId="4F9A0BD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087" w:type="dxa"/>
            <w:tcBorders>
              <w:top w:val="nil"/>
              <w:left w:val="nil"/>
              <w:bottom w:val="single" w:sz="4" w:space="0" w:color="auto"/>
              <w:right w:val="single" w:sz="4" w:space="0" w:color="auto"/>
            </w:tcBorders>
            <w:shd w:val="clear" w:color="auto" w:fill="FFFFFF"/>
            <w:vAlign w:val="center"/>
          </w:tcPr>
          <w:p w14:paraId="63C5B68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041" w:type="dxa"/>
            <w:tcBorders>
              <w:top w:val="nil"/>
              <w:left w:val="nil"/>
              <w:bottom w:val="single" w:sz="4" w:space="0" w:color="auto"/>
              <w:right w:val="single" w:sz="4" w:space="0" w:color="auto"/>
            </w:tcBorders>
            <w:shd w:val="clear" w:color="auto" w:fill="FFFFFF"/>
            <w:vAlign w:val="center"/>
          </w:tcPr>
          <w:p w14:paraId="32F887C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37DA74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5D152BB" w14:textId="77777777">
        <w:trPr>
          <w:trHeight w:val="94"/>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DCBBFBF"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C87F446"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6B3253B" w14:textId="77777777" w:rsidR="00E22945" w:rsidRDefault="00E22945">
            <w:pPr>
              <w:rPr>
                <w:sz w:val="20"/>
                <w:szCs w:val="20"/>
              </w:rPr>
            </w:pPr>
          </w:p>
        </w:tc>
        <w:tc>
          <w:tcPr>
            <w:tcW w:w="2363" w:type="dxa"/>
            <w:tcBorders>
              <w:top w:val="single" w:sz="4" w:space="0" w:color="auto"/>
              <w:left w:val="nil"/>
              <w:bottom w:val="single" w:sz="4" w:space="0" w:color="auto"/>
              <w:right w:val="single" w:sz="4" w:space="0" w:color="auto"/>
            </w:tcBorders>
            <w:shd w:val="clear" w:color="auto" w:fill="FFFFFF"/>
            <w:vAlign w:val="center"/>
          </w:tcPr>
          <w:p w14:paraId="11A80F6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087" w:type="dxa"/>
            <w:tcBorders>
              <w:top w:val="nil"/>
              <w:left w:val="nil"/>
              <w:bottom w:val="single" w:sz="4" w:space="0" w:color="auto"/>
              <w:right w:val="single" w:sz="4" w:space="0" w:color="auto"/>
            </w:tcBorders>
            <w:shd w:val="clear" w:color="auto" w:fill="FFFFFF"/>
            <w:vAlign w:val="center"/>
          </w:tcPr>
          <w:p w14:paraId="776349B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041" w:type="dxa"/>
            <w:tcBorders>
              <w:top w:val="nil"/>
              <w:left w:val="nil"/>
              <w:bottom w:val="single" w:sz="4" w:space="0" w:color="auto"/>
              <w:right w:val="single" w:sz="4" w:space="0" w:color="auto"/>
            </w:tcBorders>
            <w:shd w:val="clear" w:color="auto" w:fill="FFFFFF"/>
            <w:vAlign w:val="center"/>
          </w:tcPr>
          <w:p w14:paraId="370EE76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1CFA3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12184A2"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A5FA546"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72546A5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08" w:type="dxa"/>
            <w:gridSpan w:val="2"/>
            <w:tcBorders>
              <w:top w:val="single" w:sz="4" w:space="0" w:color="auto"/>
              <w:left w:val="nil"/>
              <w:bottom w:val="single" w:sz="4" w:space="0" w:color="auto"/>
              <w:right w:val="single" w:sz="4" w:space="0" w:color="auto"/>
            </w:tcBorders>
            <w:shd w:val="clear" w:color="auto" w:fill="FFFFFF"/>
            <w:vAlign w:val="center"/>
          </w:tcPr>
          <w:p w14:paraId="2B8135E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2363" w:type="dxa"/>
            <w:tcBorders>
              <w:top w:val="single" w:sz="4" w:space="0" w:color="auto"/>
              <w:left w:val="nil"/>
              <w:bottom w:val="single" w:sz="4" w:space="0" w:color="auto"/>
              <w:right w:val="single" w:sz="4" w:space="0" w:color="auto"/>
            </w:tcBorders>
            <w:shd w:val="clear" w:color="auto" w:fill="FFFFFF"/>
            <w:vAlign w:val="center"/>
          </w:tcPr>
          <w:p w14:paraId="16FD706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087" w:type="dxa"/>
            <w:tcBorders>
              <w:top w:val="nil"/>
              <w:left w:val="nil"/>
              <w:bottom w:val="single" w:sz="4" w:space="0" w:color="auto"/>
              <w:right w:val="single" w:sz="4" w:space="0" w:color="auto"/>
            </w:tcBorders>
            <w:shd w:val="clear" w:color="auto" w:fill="FFFFFF"/>
            <w:vAlign w:val="center"/>
          </w:tcPr>
          <w:p w14:paraId="13CCF91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041" w:type="dxa"/>
            <w:tcBorders>
              <w:top w:val="nil"/>
              <w:left w:val="nil"/>
              <w:bottom w:val="single" w:sz="4" w:space="0" w:color="auto"/>
              <w:right w:val="single" w:sz="4" w:space="0" w:color="auto"/>
            </w:tcBorders>
            <w:shd w:val="clear" w:color="auto" w:fill="FFFFFF"/>
            <w:vAlign w:val="center"/>
          </w:tcPr>
          <w:p w14:paraId="397C44D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6F68C38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9FB8512" w14:textId="77777777">
        <w:trPr>
          <w:trHeight w:val="147"/>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DEA0110"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35377DDB"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2CE4197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2363" w:type="dxa"/>
            <w:tcBorders>
              <w:top w:val="single" w:sz="4" w:space="0" w:color="auto"/>
              <w:left w:val="nil"/>
              <w:bottom w:val="single" w:sz="4" w:space="0" w:color="auto"/>
              <w:right w:val="single" w:sz="4" w:space="0" w:color="auto"/>
            </w:tcBorders>
            <w:shd w:val="clear" w:color="auto" w:fill="FFFFFF"/>
            <w:vAlign w:val="center"/>
          </w:tcPr>
          <w:p w14:paraId="45B2D5E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087" w:type="dxa"/>
            <w:tcBorders>
              <w:top w:val="nil"/>
              <w:left w:val="nil"/>
              <w:bottom w:val="single" w:sz="4" w:space="0" w:color="auto"/>
              <w:right w:val="single" w:sz="4" w:space="0" w:color="auto"/>
            </w:tcBorders>
            <w:shd w:val="clear" w:color="auto" w:fill="FFFFFF"/>
            <w:vAlign w:val="center"/>
          </w:tcPr>
          <w:p w14:paraId="78C5FF8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041" w:type="dxa"/>
            <w:tcBorders>
              <w:top w:val="nil"/>
              <w:left w:val="nil"/>
              <w:bottom w:val="single" w:sz="4" w:space="0" w:color="auto"/>
              <w:right w:val="single" w:sz="4" w:space="0" w:color="auto"/>
            </w:tcBorders>
            <w:shd w:val="clear" w:color="auto" w:fill="FFFFFF"/>
            <w:vAlign w:val="center"/>
          </w:tcPr>
          <w:p w14:paraId="5EE89F6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D37351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881F56A" w14:textId="77777777">
        <w:trPr>
          <w:trHeight w:val="206"/>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12CF0B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41B428B"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04D4B2D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2363" w:type="dxa"/>
            <w:tcBorders>
              <w:top w:val="single" w:sz="4" w:space="0" w:color="auto"/>
              <w:left w:val="nil"/>
              <w:bottom w:val="single" w:sz="4" w:space="0" w:color="auto"/>
              <w:right w:val="single" w:sz="4" w:space="0" w:color="auto"/>
            </w:tcBorders>
            <w:shd w:val="clear" w:color="auto" w:fill="FFFFFF"/>
            <w:vAlign w:val="center"/>
          </w:tcPr>
          <w:p w14:paraId="6EDD2AC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087" w:type="dxa"/>
            <w:tcBorders>
              <w:top w:val="nil"/>
              <w:left w:val="nil"/>
              <w:bottom w:val="single" w:sz="4" w:space="0" w:color="auto"/>
              <w:right w:val="single" w:sz="4" w:space="0" w:color="auto"/>
            </w:tcBorders>
            <w:shd w:val="clear" w:color="auto" w:fill="FFFFFF"/>
            <w:vAlign w:val="center"/>
          </w:tcPr>
          <w:p w14:paraId="35C01F1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041" w:type="dxa"/>
            <w:tcBorders>
              <w:top w:val="nil"/>
              <w:left w:val="nil"/>
              <w:bottom w:val="single" w:sz="4" w:space="0" w:color="auto"/>
              <w:right w:val="single" w:sz="4" w:space="0" w:color="auto"/>
            </w:tcBorders>
            <w:shd w:val="clear" w:color="auto" w:fill="FFFFFF"/>
            <w:vAlign w:val="center"/>
          </w:tcPr>
          <w:p w14:paraId="267591B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764FE7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5959EC2"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CB0BE79"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387EF10"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70EB211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2363" w:type="dxa"/>
            <w:tcBorders>
              <w:top w:val="single" w:sz="4" w:space="0" w:color="auto"/>
              <w:left w:val="nil"/>
              <w:bottom w:val="single" w:sz="4" w:space="0" w:color="auto"/>
              <w:right w:val="single" w:sz="4" w:space="0" w:color="auto"/>
            </w:tcBorders>
            <w:shd w:val="clear" w:color="auto" w:fill="FFFFFF"/>
            <w:vAlign w:val="center"/>
          </w:tcPr>
          <w:p w14:paraId="0762296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087" w:type="dxa"/>
            <w:tcBorders>
              <w:top w:val="nil"/>
              <w:left w:val="nil"/>
              <w:bottom w:val="single" w:sz="4" w:space="0" w:color="auto"/>
              <w:right w:val="single" w:sz="4" w:space="0" w:color="auto"/>
            </w:tcBorders>
            <w:shd w:val="clear" w:color="auto" w:fill="FFFFFF"/>
            <w:vAlign w:val="center"/>
          </w:tcPr>
          <w:p w14:paraId="5BDA51F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041" w:type="dxa"/>
            <w:tcBorders>
              <w:top w:val="nil"/>
              <w:left w:val="nil"/>
              <w:bottom w:val="single" w:sz="4" w:space="0" w:color="auto"/>
              <w:right w:val="single" w:sz="4" w:space="0" w:color="auto"/>
            </w:tcBorders>
            <w:shd w:val="clear" w:color="auto" w:fill="FFFFFF"/>
            <w:vAlign w:val="center"/>
          </w:tcPr>
          <w:p w14:paraId="618767D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2A8822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47F83FBC"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19B1DF2C"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14" w:type="dxa"/>
        <w:jc w:val="center"/>
        <w:tblLayout w:type="fixed"/>
        <w:tblLook w:val="04A0" w:firstRow="1" w:lastRow="0" w:firstColumn="1" w:lastColumn="0" w:noHBand="0" w:noVBand="1"/>
      </w:tblPr>
      <w:tblGrid>
        <w:gridCol w:w="1100"/>
        <w:gridCol w:w="1449"/>
        <w:gridCol w:w="791"/>
        <w:gridCol w:w="317"/>
        <w:gridCol w:w="1969"/>
        <w:gridCol w:w="1089"/>
        <w:gridCol w:w="1433"/>
        <w:gridCol w:w="1566"/>
      </w:tblGrid>
      <w:tr w:rsidR="00E22945" w14:paraId="69FD7650" w14:textId="77777777">
        <w:trPr>
          <w:trHeight w:val="585"/>
          <w:jc w:val="center"/>
        </w:trPr>
        <w:tc>
          <w:tcPr>
            <w:tcW w:w="9714" w:type="dxa"/>
            <w:gridSpan w:val="8"/>
            <w:vMerge w:val="restart"/>
            <w:shd w:val="clear" w:color="auto" w:fill="FFFFFF"/>
            <w:vAlign w:val="center"/>
          </w:tcPr>
          <w:p w14:paraId="57CB6696"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312B6CE6"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09EFBBDB" w14:textId="77777777">
        <w:trPr>
          <w:trHeight w:val="585"/>
          <w:jc w:val="center"/>
        </w:trPr>
        <w:tc>
          <w:tcPr>
            <w:tcW w:w="9714" w:type="dxa"/>
            <w:gridSpan w:val="8"/>
            <w:vMerge/>
            <w:shd w:val="clear" w:color="auto" w:fill="FFFFFF"/>
            <w:vAlign w:val="center"/>
          </w:tcPr>
          <w:p w14:paraId="3BB0D532" w14:textId="77777777" w:rsidR="00E22945" w:rsidRDefault="00E22945">
            <w:pPr>
              <w:rPr>
                <w:sz w:val="20"/>
                <w:szCs w:val="20"/>
              </w:rPr>
            </w:pPr>
          </w:p>
        </w:tc>
      </w:tr>
      <w:tr w:rsidR="00E22945" w14:paraId="5B02E560" w14:textId="77777777">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D06681F"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D5438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教育教学改革</w:t>
            </w:r>
          </w:p>
        </w:tc>
        <w:tc>
          <w:tcPr>
            <w:tcW w:w="3375" w:type="dxa"/>
            <w:gridSpan w:val="3"/>
            <w:tcBorders>
              <w:top w:val="single" w:sz="4" w:space="0" w:color="auto"/>
              <w:left w:val="nil"/>
              <w:bottom w:val="single" w:sz="4" w:space="0" w:color="auto"/>
              <w:right w:val="single" w:sz="4" w:space="0" w:color="auto"/>
            </w:tcBorders>
            <w:shd w:val="clear" w:color="auto" w:fill="FFFFFF"/>
            <w:vAlign w:val="center"/>
          </w:tcPr>
          <w:p w14:paraId="558B885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2999" w:type="dxa"/>
            <w:gridSpan w:val="2"/>
            <w:tcBorders>
              <w:top w:val="single" w:sz="4" w:space="0" w:color="auto"/>
              <w:left w:val="nil"/>
              <w:bottom w:val="single" w:sz="4" w:space="0" w:color="auto"/>
              <w:right w:val="single" w:sz="4" w:space="0" w:color="auto"/>
            </w:tcBorders>
            <w:shd w:val="clear" w:color="auto" w:fill="FFFFFF"/>
            <w:vAlign w:val="center"/>
          </w:tcPr>
          <w:p w14:paraId="64F9B78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50C1EADF"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FFFFFF"/>
            <w:vAlign w:val="center"/>
          </w:tcPr>
          <w:p w14:paraId="19266F3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3077" w:type="dxa"/>
            <w:gridSpan w:val="3"/>
            <w:tcBorders>
              <w:top w:val="single" w:sz="4" w:space="0" w:color="auto"/>
              <w:left w:val="nil"/>
              <w:bottom w:val="single" w:sz="4" w:space="0" w:color="auto"/>
              <w:right w:val="single" w:sz="4" w:space="0" w:color="auto"/>
            </w:tcBorders>
            <w:shd w:val="clear" w:color="auto" w:fill="FFFFFF"/>
            <w:vAlign w:val="center"/>
          </w:tcPr>
          <w:p w14:paraId="7285549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089" w:type="dxa"/>
            <w:tcBorders>
              <w:top w:val="single" w:sz="4" w:space="0" w:color="auto"/>
              <w:left w:val="nil"/>
              <w:bottom w:val="single" w:sz="4" w:space="0" w:color="auto"/>
              <w:right w:val="single" w:sz="4" w:space="0" w:color="auto"/>
            </w:tcBorders>
            <w:shd w:val="clear" w:color="auto" w:fill="FFFFFF"/>
            <w:vAlign w:val="center"/>
          </w:tcPr>
          <w:p w14:paraId="000A126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1D6F9C4F"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5DCC355A"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E279D13"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54B3ED35"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3A5C485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3077" w:type="dxa"/>
            <w:gridSpan w:val="3"/>
            <w:tcBorders>
              <w:top w:val="single" w:sz="4" w:space="0" w:color="auto"/>
              <w:left w:val="nil"/>
              <w:bottom w:val="single" w:sz="4" w:space="0" w:color="auto"/>
              <w:right w:val="single" w:sz="4" w:space="0" w:color="auto"/>
            </w:tcBorders>
            <w:shd w:val="clear" w:color="auto" w:fill="FFFFFF"/>
            <w:vAlign w:val="center"/>
          </w:tcPr>
          <w:p w14:paraId="0150684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60.80 </w:t>
            </w:r>
          </w:p>
        </w:tc>
        <w:tc>
          <w:tcPr>
            <w:tcW w:w="1089" w:type="dxa"/>
            <w:tcBorders>
              <w:top w:val="single" w:sz="4" w:space="0" w:color="auto"/>
              <w:left w:val="nil"/>
              <w:bottom w:val="single" w:sz="4" w:space="0" w:color="auto"/>
              <w:right w:val="single" w:sz="4" w:space="0" w:color="auto"/>
            </w:tcBorders>
            <w:shd w:val="clear" w:color="auto" w:fill="FFFFFF"/>
            <w:vAlign w:val="center"/>
          </w:tcPr>
          <w:p w14:paraId="04BD65D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60.80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70F931E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2FCBB8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B496A4C"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159FF40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3077" w:type="dxa"/>
            <w:gridSpan w:val="3"/>
            <w:tcBorders>
              <w:top w:val="single" w:sz="4" w:space="0" w:color="auto"/>
              <w:left w:val="nil"/>
              <w:bottom w:val="single" w:sz="4" w:space="0" w:color="auto"/>
              <w:right w:val="single" w:sz="4" w:space="0" w:color="auto"/>
            </w:tcBorders>
            <w:shd w:val="clear" w:color="auto" w:fill="FFFFFF"/>
            <w:vAlign w:val="center"/>
          </w:tcPr>
          <w:p w14:paraId="346282D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60.80 </w:t>
            </w:r>
          </w:p>
        </w:tc>
        <w:tc>
          <w:tcPr>
            <w:tcW w:w="1089" w:type="dxa"/>
            <w:tcBorders>
              <w:top w:val="single" w:sz="4" w:space="0" w:color="auto"/>
              <w:left w:val="nil"/>
              <w:bottom w:val="single" w:sz="4" w:space="0" w:color="auto"/>
              <w:right w:val="single" w:sz="4" w:space="0" w:color="auto"/>
            </w:tcBorders>
            <w:shd w:val="clear" w:color="auto" w:fill="FFFFFF"/>
            <w:vAlign w:val="center"/>
          </w:tcPr>
          <w:p w14:paraId="4242766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60.80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0AC62B4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6F765FE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4B33E4E" w14:textId="77777777">
        <w:trPr>
          <w:trHeight w:val="549"/>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3A7FAF9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3077" w:type="dxa"/>
            <w:gridSpan w:val="3"/>
            <w:tcBorders>
              <w:top w:val="single" w:sz="4" w:space="0" w:color="auto"/>
              <w:left w:val="nil"/>
              <w:bottom w:val="single" w:sz="4" w:space="0" w:color="auto"/>
              <w:right w:val="single" w:sz="4" w:space="0" w:color="auto"/>
            </w:tcBorders>
            <w:shd w:val="clear" w:color="auto" w:fill="FFFFFF"/>
            <w:vAlign w:val="center"/>
          </w:tcPr>
          <w:p w14:paraId="4F7F0BD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54.75 </w:t>
            </w:r>
          </w:p>
        </w:tc>
        <w:tc>
          <w:tcPr>
            <w:tcW w:w="1089" w:type="dxa"/>
            <w:tcBorders>
              <w:top w:val="single" w:sz="4" w:space="0" w:color="auto"/>
              <w:left w:val="nil"/>
              <w:bottom w:val="single" w:sz="4" w:space="0" w:color="auto"/>
              <w:right w:val="single" w:sz="4" w:space="0" w:color="auto"/>
            </w:tcBorders>
            <w:shd w:val="clear" w:color="auto" w:fill="FFFFFF"/>
            <w:vAlign w:val="center"/>
          </w:tcPr>
          <w:p w14:paraId="57F7145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54.75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3CD465D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B54865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BA980B5"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5B6A09B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3077" w:type="dxa"/>
            <w:gridSpan w:val="3"/>
            <w:tcBorders>
              <w:top w:val="single" w:sz="4" w:space="0" w:color="auto"/>
              <w:left w:val="nil"/>
              <w:bottom w:val="single" w:sz="4" w:space="0" w:color="auto"/>
              <w:right w:val="single" w:sz="4" w:space="0" w:color="auto"/>
            </w:tcBorders>
            <w:shd w:val="clear" w:color="auto" w:fill="FFFFFF"/>
            <w:vAlign w:val="center"/>
          </w:tcPr>
          <w:p w14:paraId="0E042B2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90.05%</w:t>
            </w:r>
          </w:p>
        </w:tc>
        <w:tc>
          <w:tcPr>
            <w:tcW w:w="1089" w:type="dxa"/>
            <w:tcBorders>
              <w:top w:val="single" w:sz="4" w:space="0" w:color="auto"/>
              <w:left w:val="nil"/>
              <w:bottom w:val="single" w:sz="4" w:space="0" w:color="auto"/>
              <w:right w:val="single" w:sz="4" w:space="0" w:color="auto"/>
            </w:tcBorders>
            <w:shd w:val="clear" w:color="auto" w:fill="FFFFFF"/>
            <w:vAlign w:val="center"/>
          </w:tcPr>
          <w:p w14:paraId="50F7E69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90.05%</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5156C30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88544B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B073D15" w14:textId="77777777">
        <w:trPr>
          <w:trHeight w:val="450"/>
          <w:jc w:val="center"/>
        </w:trPr>
        <w:tc>
          <w:tcPr>
            <w:tcW w:w="1100" w:type="dxa"/>
            <w:vMerge w:val="restart"/>
            <w:tcBorders>
              <w:top w:val="nil"/>
              <w:left w:val="single" w:sz="4" w:space="0" w:color="auto"/>
              <w:bottom w:val="single" w:sz="4" w:space="0" w:color="auto"/>
              <w:right w:val="single" w:sz="4" w:space="0" w:color="auto"/>
            </w:tcBorders>
            <w:shd w:val="clear" w:color="auto" w:fill="FFFFFF"/>
            <w:vAlign w:val="center"/>
          </w:tcPr>
          <w:p w14:paraId="30BB9F5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49" w:type="dxa"/>
            <w:tcBorders>
              <w:top w:val="nil"/>
              <w:left w:val="nil"/>
              <w:bottom w:val="single" w:sz="4" w:space="0" w:color="auto"/>
              <w:right w:val="single" w:sz="4" w:space="0" w:color="auto"/>
            </w:tcBorders>
            <w:shd w:val="clear" w:color="auto" w:fill="FFFFFF"/>
            <w:vAlign w:val="center"/>
          </w:tcPr>
          <w:p w14:paraId="28DD4CC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08" w:type="dxa"/>
            <w:gridSpan w:val="2"/>
            <w:tcBorders>
              <w:top w:val="nil"/>
              <w:left w:val="nil"/>
              <w:bottom w:val="single" w:sz="4" w:space="0" w:color="auto"/>
              <w:right w:val="single" w:sz="4" w:space="0" w:color="auto"/>
            </w:tcBorders>
            <w:shd w:val="clear" w:color="auto" w:fill="FFFFFF"/>
            <w:vAlign w:val="center"/>
          </w:tcPr>
          <w:p w14:paraId="4CD795F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969" w:type="dxa"/>
            <w:tcBorders>
              <w:top w:val="single" w:sz="4" w:space="0" w:color="auto"/>
              <w:left w:val="nil"/>
              <w:bottom w:val="single" w:sz="4" w:space="0" w:color="auto"/>
              <w:right w:val="single" w:sz="4" w:space="0" w:color="auto"/>
            </w:tcBorders>
            <w:shd w:val="clear" w:color="auto" w:fill="FFFFFF"/>
            <w:vAlign w:val="center"/>
          </w:tcPr>
          <w:p w14:paraId="05A1ABA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089" w:type="dxa"/>
            <w:tcBorders>
              <w:top w:val="nil"/>
              <w:left w:val="nil"/>
              <w:bottom w:val="single" w:sz="4" w:space="0" w:color="auto"/>
              <w:right w:val="single" w:sz="4" w:space="0" w:color="auto"/>
            </w:tcBorders>
            <w:shd w:val="clear" w:color="auto" w:fill="FFFFFF"/>
            <w:vAlign w:val="center"/>
          </w:tcPr>
          <w:p w14:paraId="26430DF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3" w:type="dxa"/>
            <w:tcBorders>
              <w:top w:val="nil"/>
              <w:left w:val="nil"/>
              <w:bottom w:val="single" w:sz="4" w:space="0" w:color="auto"/>
              <w:right w:val="single" w:sz="4" w:space="0" w:color="auto"/>
            </w:tcBorders>
            <w:shd w:val="clear" w:color="auto" w:fill="FFFFFF"/>
            <w:vAlign w:val="center"/>
          </w:tcPr>
          <w:p w14:paraId="757BB6F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2625F8D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6" w:type="dxa"/>
            <w:tcBorders>
              <w:top w:val="single" w:sz="4" w:space="0" w:color="auto"/>
              <w:left w:val="nil"/>
              <w:bottom w:val="single" w:sz="4" w:space="0" w:color="auto"/>
              <w:right w:val="single" w:sz="4" w:space="0" w:color="auto"/>
            </w:tcBorders>
            <w:shd w:val="clear" w:color="auto" w:fill="FFFFFF"/>
            <w:vAlign w:val="bottom"/>
          </w:tcPr>
          <w:p w14:paraId="19C8406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325C53C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0DCFC5EC" w14:textId="77777777">
        <w:trPr>
          <w:trHeight w:val="615"/>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FBF1A27"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615B4DF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08" w:type="dxa"/>
            <w:gridSpan w:val="2"/>
            <w:vMerge w:val="restart"/>
            <w:tcBorders>
              <w:top w:val="nil"/>
              <w:left w:val="single" w:sz="4" w:space="0" w:color="auto"/>
              <w:bottom w:val="nil"/>
              <w:right w:val="single" w:sz="4" w:space="0" w:color="auto"/>
            </w:tcBorders>
            <w:shd w:val="clear" w:color="auto" w:fill="FFFFFF"/>
            <w:vAlign w:val="center"/>
          </w:tcPr>
          <w:p w14:paraId="06CAEA0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969" w:type="dxa"/>
            <w:tcBorders>
              <w:top w:val="single" w:sz="4" w:space="0" w:color="auto"/>
              <w:left w:val="nil"/>
              <w:bottom w:val="single" w:sz="4" w:space="0" w:color="auto"/>
              <w:right w:val="single" w:sz="4" w:space="0" w:color="auto"/>
            </w:tcBorders>
            <w:shd w:val="clear" w:color="auto" w:fill="FFFFFF"/>
            <w:vAlign w:val="center"/>
          </w:tcPr>
          <w:p w14:paraId="3181CF16"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校园品牌建设宣传片拍摄经费</w:t>
            </w:r>
          </w:p>
        </w:tc>
        <w:tc>
          <w:tcPr>
            <w:tcW w:w="1089" w:type="dxa"/>
            <w:tcBorders>
              <w:top w:val="nil"/>
              <w:left w:val="nil"/>
              <w:bottom w:val="single" w:sz="4" w:space="0" w:color="auto"/>
              <w:right w:val="single" w:sz="4" w:space="0" w:color="auto"/>
            </w:tcBorders>
            <w:shd w:val="clear" w:color="auto" w:fill="FFFFFF"/>
            <w:vAlign w:val="center"/>
          </w:tcPr>
          <w:p w14:paraId="5BF25B1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7B9CF12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EDCF5D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566191A"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6E8A488"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5FCDF47"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610E99F5" w14:textId="77777777" w:rsidR="00E22945" w:rsidRDefault="00E22945">
            <w:pPr>
              <w:rPr>
                <w:sz w:val="20"/>
                <w:szCs w:val="20"/>
              </w:rPr>
            </w:pPr>
          </w:p>
        </w:tc>
        <w:tc>
          <w:tcPr>
            <w:tcW w:w="1969" w:type="dxa"/>
            <w:tcBorders>
              <w:top w:val="single" w:sz="4" w:space="0" w:color="auto"/>
              <w:left w:val="nil"/>
              <w:bottom w:val="single" w:sz="4" w:space="0" w:color="auto"/>
              <w:right w:val="single" w:sz="4" w:space="0" w:color="auto"/>
            </w:tcBorders>
            <w:shd w:val="clear" w:color="auto" w:fill="FFFFFF"/>
            <w:vAlign w:val="center"/>
          </w:tcPr>
          <w:p w14:paraId="08352CD1"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面塑校本课时经费</w:t>
            </w:r>
          </w:p>
        </w:tc>
        <w:tc>
          <w:tcPr>
            <w:tcW w:w="1089" w:type="dxa"/>
            <w:tcBorders>
              <w:top w:val="nil"/>
              <w:left w:val="nil"/>
              <w:bottom w:val="single" w:sz="4" w:space="0" w:color="auto"/>
              <w:right w:val="single" w:sz="4" w:space="0" w:color="auto"/>
            </w:tcBorders>
            <w:shd w:val="clear" w:color="auto" w:fill="FFFFFF"/>
            <w:vAlign w:val="center"/>
          </w:tcPr>
          <w:p w14:paraId="7B04F51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083C334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888DBD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39CBD29"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8DDC00E"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E1DA91C"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42ED70B6" w14:textId="77777777" w:rsidR="00E22945" w:rsidRDefault="00E22945">
            <w:pPr>
              <w:rPr>
                <w:sz w:val="20"/>
                <w:szCs w:val="20"/>
              </w:rPr>
            </w:pPr>
          </w:p>
        </w:tc>
        <w:tc>
          <w:tcPr>
            <w:tcW w:w="1969" w:type="dxa"/>
            <w:tcBorders>
              <w:top w:val="single" w:sz="4" w:space="0" w:color="auto"/>
              <w:left w:val="nil"/>
              <w:bottom w:val="single" w:sz="4" w:space="0" w:color="auto"/>
              <w:right w:val="single" w:sz="4" w:space="0" w:color="auto"/>
            </w:tcBorders>
            <w:shd w:val="clear" w:color="auto" w:fill="FFFFFF"/>
            <w:vAlign w:val="center"/>
          </w:tcPr>
          <w:p w14:paraId="2A09D248"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围棋校本课时经费</w:t>
            </w:r>
          </w:p>
        </w:tc>
        <w:tc>
          <w:tcPr>
            <w:tcW w:w="1089" w:type="dxa"/>
            <w:tcBorders>
              <w:top w:val="nil"/>
              <w:left w:val="nil"/>
              <w:bottom w:val="single" w:sz="4" w:space="0" w:color="auto"/>
              <w:right w:val="single" w:sz="4" w:space="0" w:color="auto"/>
            </w:tcBorders>
            <w:shd w:val="clear" w:color="auto" w:fill="FFFFFF"/>
            <w:vAlign w:val="center"/>
          </w:tcPr>
          <w:p w14:paraId="55D4D7A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616287D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C0269A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80EE507"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F1180E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D8BABF5"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2250C81F" w14:textId="77777777" w:rsidR="00E22945" w:rsidRDefault="00E22945">
            <w:pPr>
              <w:rPr>
                <w:sz w:val="20"/>
                <w:szCs w:val="20"/>
              </w:rPr>
            </w:pPr>
          </w:p>
        </w:tc>
        <w:tc>
          <w:tcPr>
            <w:tcW w:w="1969" w:type="dxa"/>
            <w:tcBorders>
              <w:top w:val="single" w:sz="4" w:space="0" w:color="auto"/>
              <w:left w:val="nil"/>
              <w:bottom w:val="single" w:sz="4" w:space="0" w:color="auto"/>
              <w:right w:val="single" w:sz="4" w:space="0" w:color="auto"/>
            </w:tcBorders>
            <w:shd w:val="clear" w:color="auto" w:fill="FFFFFF"/>
            <w:vAlign w:val="center"/>
          </w:tcPr>
          <w:p w14:paraId="101A1951"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科技竞赛指导服务经费</w:t>
            </w:r>
          </w:p>
        </w:tc>
        <w:tc>
          <w:tcPr>
            <w:tcW w:w="1089" w:type="dxa"/>
            <w:tcBorders>
              <w:top w:val="nil"/>
              <w:left w:val="nil"/>
              <w:bottom w:val="single" w:sz="4" w:space="0" w:color="auto"/>
              <w:right w:val="single" w:sz="4" w:space="0" w:color="auto"/>
            </w:tcBorders>
            <w:shd w:val="clear" w:color="auto" w:fill="FFFFFF"/>
            <w:vAlign w:val="center"/>
          </w:tcPr>
          <w:p w14:paraId="5449F9E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3505566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8D0A9C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0D5C394"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E75294B"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FBDDD5E"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01E21EB1" w14:textId="77777777" w:rsidR="00E22945" w:rsidRDefault="00E22945">
            <w:pPr>
              <w:rPr>
                <w:sz w:val="20"/>
                <w:szCs w:val="20"/>
              </w:rPr>
            </w:pPr>
          </w:p>
        </w:tc>
        <w:tc>
          <w:tcPr>
            <w:tcW w:w="1969" w:type="dxa"/>
            <w:tcBorders>
              <w:top w:val="single" w:sz="4" w:space="0" w:color="auto"/>
              <w:left w:val="nil"/>
              <w:bottom w:val="single" w:sz="4" w:space="0" w:color="auto"/>
              <w:right w:val="single" w:sz="4" w:space="0" w:color="auto"/>
            </w:tcBorders>
            <w:shd w:val="clear" w:color="auto" w:fill="FFFFFF"/>
            <w:vAlign w:val="center"/>
          </w:tcPr>
          <w:p w14:paraId="5AC020F9"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智慧校园服务经费</w:t>
            </w:r>
          </w:p>
        </w:tc>
        <w:tc>
          <w:tcPr>
            <w:tcW w:w="1089" w:type="dxa"/>
            <w:tcBorders>
              <w:top w:val="nil"/>
              <w:left w:val="nil"/>
              <w:bottom w:val="single" w:sz="4" w:space="0" w:color="auto"/>
              <w:right w:val="single" w:sz="4" w:space="0" w:color="auto"/>
            </w:tcBorders>
            <w:shd w:val="clear" w:color="auto" w:fill="FFFFFF"/>
            <w:vAlign w:val="center"/>
          </w:tcPr>
          <w:p w14:paraId="17BDE4E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6B03205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1FDCE0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560C793"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3BCC0F0"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B426531"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4D30F6DF" w14:textId="77777777" w:rsidR="00E22945" w:rsidRDefault="00E22945">
            <w:pPr>
              <w:rPr>
                <w:sz w:val="20"/>
                <w:szCs w:val="20"/>
              </w:rPr>
            </w:pPr>
          </w:p>
        </w:tc>
        <w:tc>
          <w:tcPr>
            <w:tcW w:w="1969" w:type="dxa"/>
            <w:tcBorders>
              <w:top w:val="single" w:sz="4" w:space="0" w:color="auto"/>
              <w:left w:val="nil"/>
              <w:bottom w:val="single" w:sz="4" w:space="0" w:color="auto"/>
              <w:right w:val="single" w:sz="4" w:space="0" w:color="auto"/>
            </w:tcBorders>
            <w:shd w:val="clear" w:color="auto" w:fill="FFFFFF"/>
            <w:vAlign w:val="center"/>
          </w:tcPr>
          <w:p w14:paraId="6A7B9C54"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纽伦堡发明展报名经费</w:t>
            </w:r>
          </w:p>
        </w:tc>
        <w:tc>
          <w:tcPr>
            <w:tcW w:w="1089" w:type="dxa"/>
            <w:tcBorders>
              <w:top w:val="nil"/>
              <w:left w:val="nil"/>
              <w:bottom w:val="single" w:sz="4" w:space="0" w:color="auto"/>
              <w:right w:val="single" w:sz="4" w:space="0" w:color="auto"/>
            </w:tcBorders>
            <w:shd w:val="clear" w:color="auto" w:fill="FFFFFF"/>
            <w:vAlign w:val="center"/>
          </w:tcPr>
          <w:p w14:paraId="2329421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00DA5F8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490783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B2E28BC" w14:textId="77777777">
        <w:trPr>
          <w:trHeight w:val="142"/>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CD51F6E"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7238E50"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7A17543F" w14:textId="77777777" w:rsidR="00E22945" w:rsidRDefault="00E22945">
            <w:pPr>
              <w:rPr>
                <w:sz w:val="20"/>
                <w:szCs w:val="20"/>
              </w:rPr>
            </w:pPr>
          </w:p>
        </w:tc>
        <w:tc>
          <w:tcPr>
            <w:tcW w:w="1969" w:type="dxa"/>
            <w:tcBorders>
              <w:top w:val="single" w:sz="4" w:space="0" w:color="auto"/>
              <w:left w:val="nil"/>
              <w:bottom w:val="single" w:sz="4" w:space="0" w:color="auto"/>
              <w:right w:val="single" w:sz="4" w:space="0" w:color="auto"/>
            </w:tcBorders>
            <w:shd w:val="clear" w:color="auto" w:fill="FFFFFF"/>
            <w:vAlign w:val="center"/>
          </w:tcPr>
          <w:p w14:paraId="6C07F623"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校本飞盘课时经费</w:t>
            </w:r>
          </w:p>
        </w:tc>
        <w:tc>
          <w:tcPr>
            <w:tcW w:w="1089" w:type="dxa"/>
            <w:tcBorders>
              <w:top w:val="nil"/>
              <w:left w:val="nil"/>
              <w:bottom w:val="single" w:sz="4" w:space="0" w:color="auto"/>
              <w:right w:val="single" w:sz="4" w:space="0" w:color="auto"/>
            </w:tcBorders>
            <w:shd w:val="clear" w:color="auto" w:fill="FFFFFF"/>
            <w:vAlign w:val="center"/>
          </w:tcPr>
          <w:p w14:paraId="087A834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5F0BA15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C39A9A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DA658AF"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4DD8F90"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2D943ED"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440FD947" w14:textId="77777777" w:rsidR="00E22945" w:rsidRDefault="00E22945">
            <w:pPr>
              <w:rPr>
                <w:sz w:val="20"/>
                <w:szCs w:val="20"/>
              </w:rPr>
            </w:pPr>
          </w:p>
        </w:tc>
        <w:tc>
          <w:tcPr>
            <w:tcW w:w="1969" w:type="dxa"/>
            <w:tcBorders>
              <w:top w:val="single" w:sz="4" w:space="0" w:color="auto"/>
              <w:left w:val="nil"/>
              <w:bottom w:val="single" w:sz="4" w:space="0" w:color="auto"/>
              <w:right w:val="single" w:sz="4" w:space="0" w:color="auto"/>
            </w:tcBorders>
            <w:shd w:val="clear" w:color="auto" w:fill="FFFFFF"/>
            <w:vAlign w:val="center"/>
          </w:tcPr>
          <w:p w14:paraId="2F0F4E23"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师生校史主题实践活动经费</w:t>
            </w:r>
          </w:p>
        </w:tc>
        <w:tc>
          <w:tcPr>
            <w:tcW w:w="1089" w:type="dxa"/>
            <w:tcBorders>
              <w:top w:val="nil"/>
              <w:left w:val="nil"/>
              <w:bottom w:val="single" w:sz="4" w:space="0" w:color="auto"/>
              <w:right w:val="single" w:sz="4" w:space="0" w:color="auto"/>
            </w:tcBorders>
            <w:shd w:val="clear" w:color="auto" w:fill="FFFFFF"/>
            <w:vAlign w:val="center"/>
          </w:tcPr>
          <w:p w14:paraId="79356A4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113B36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7AB9CA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13CEC53" w14:textId="77777777">
        <w:trPr>
          <w:trHeight w:val="1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1A5287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80F0113"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2A922A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969" w:type="dxa"/>
            <w:tcBorders>
              <w:top w:val="single" w:sz="4" w:space="0" w:color="auto"/>
              <w:left w:val="nil"/>
              <w:bottom w:val="single" w:sz="4" w:space="0" w:color="auto"/>
              <w:right w:val="single" w:sz="4" w:space="0" w:color="auto"/>
            </w:tcBorders>
            <w:shd w:val="clear" w:color="auto" w:fill="FFFFFF"/>
            <w:vAlign w:val="center"/>
          </w:tcPr>
          <w:p w14:paraId="4DA21D1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服务验收合格率</w:t>
            </w:r>
          </w:p>
        </w:tc>
        <w:tc>
          <w:tcPr>
            <w:tcW w:w="1089" w:type="dxa"/>
            <w:tcBorders>
              <w:top w:val="nil"/>
              <w:left w:val="nil"/>
              <w:bottom w:val="single" w:sz="4" w:space="0" w:color="auto"/>
              <w:right w:val="single" w:sz="4" w:space="0" w:color="auto"/>
            </w:tcBorders>
            <w:shd w:val="clear" w:color="auto" w:fill="FFFFFF"/>
            <w:vAlign w:val="center"/>
          </w:tcPr>
          <w:p w14:paraId="5F436B8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387FED6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EC39BC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597EC04" w14:textId="77777777">
        <w:trPr>
          <w:trHeight w:val="132"/>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94318BA"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E18529E"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6262FF8" w14:textId="77777777" w:rsidR="00E22945" w:rsidRDefault="00E22945">
            <w:pPr>
              <w:rPr>
                <w:sz w:val="20"/>
                <w:szCs w:val="20"/>
              </w:rPr>
            </w:pPr>
          </w:p>
        </w:tc>
        <w:tc>
          <w:tcPr>
            <w:tcW w:w="1969" w:type="dxa"/>
            <w:tcBorders>
              <w:top w:val="single" w:sz="4" w:space="0" w:color="auto"/>
              <w:left w:val="nil"/>
              <w:bottom w:val="single" w:sz="4" w:space="0" w:color="auto"/>
              <w:right w:val="single" w:sz="4" w:space="0" w:color="auto"/>
            </w:tcBorders>
            <w:shd w:val="clear" w:color="auto" w:fill="FFFFFF"/>
            <w:vAlign w:val="center"/>
          </w:tcPr>
          <w:p w14:paraId="120B1C4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089" w:type="dxa"/>
            <w:tcBorders>
              <w:top w:val="nil"/>
              <w:left w:val="nil"/>
              <w:bottom w:val="single" w:sz="4" w:space="0" w:color="auto"/>
              <w:right w:val="single" w:sz="4" w:space="0" w:color="auto"/>
            </w:tcBorders>
            <w:shd w:val="clear" w:color="auto" w:fill="FFFFFF"/>
            <w:vAlign w:val="center"/>
          </w:tcPr>
          <w:p w14:paraId="4F47B75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3" w:type="dxa"/>
            <w:tcBorders>
              <w:top w:val="nil"/>
              <w:left w:val="nil"/>
              <w:bottom w:val="single" w:sz="4" w:space="0" w:color="auto"/>
              <w:right w:val="single" w:sz="4" w:space="0" w:color="auto"/>
            </w:tcBorders>
            <w:shd w:val="clear" w:color="auto" w:fill="FFFFFF"/>
            <w:vAlign w:val="center"/>
          </w:tcPr>
          <w:p w14:paraId="0D505FC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F76A4A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D3A30F6" w14:textId="77777777">
        <w:trPr>
          <w:trHeight w:val="168"/>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04642A0"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276C08D"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0C5C58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969" w:type="dxa"/>
            <w:tcBorders>
              <w:top w:val="single" w:sz="4" w:space="0" w:color="auto"/>
              <w:left w:val="nil"/>
              <w:bottom w:val="single" w:sz="4" w:space="0" w:color="auto"/>
              <w:right w:val="single" w:sz="4" w:space="0" w:color="auto"/>
            </w:tcBorders>
            <w:shd w:val="clear" w:color="auto" w:fill="FFFFFF"/>
            <w:vAlign w:val="center"/>
          </w:tcPr>
          <w:p w14:paraId="4E38947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089" w:type="dxa"/>
            <w:tcBorders>
              <w:top w:val="nil"/>
              <w:left w:val="nil"/>
              <w:bottom w:val="single" w:sz="4" w:space="0" w:color="auto"/>
              <w:right w:val="single" w:sz="4" w:space="0" w:color="auto"/>
            </w:tcBorders>
            <w:shd w:val="clear" w:color="auto" w:fill="FFFFFF"/>
            <w:vAlign w:val="center"/>
          </w:tcPr>
          <w:p w14:paraId="6BA404F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3" w:type="dxa"/>
            <w:tcBorders>
              <w:top w:val="nil"/>
              <w:left w:val="nil"/>
              <w:bottom w:val="single" w:sz="4" w:space="0" w:color="auto"/>
              <w:right w:val="single" w:sz="4" w:space="0" w:color="auto"/>
            </w:tcBorders>
            <w:shd w:val="clear" w:color="auto" w:fill="FFFFFF"/>
            <w:vAlign w:val="center"/>
          </w:tcPr>
          <w:p w14:paraId="0E60A93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D478EB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A8D985C" w14:textId="77777777">
        <w:trPr>
          <w:trHeight w:val="206"/>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C750F3B"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1D61750"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D49197A" w14:textId="77777777" w:rsidR="00E22945" w:rsidRDefault="00E22945">
            <w:pPr>
              <w:rPr>
                <w:sz w:val="20"/>
                <w:szCs w:val="20"/>
              </w:rPr>
            </w:pPr>
          </w:p>
        </w:tc>
        <w:tc>
          <w:tcPr>
            <w:tcW w:w="1969" w:type="dxa"/>
            <w:tcBorders>
              <w:top w:val="single" w:sz="4" w:space="0" w:color="auto"/>
              <w:left w:val="nil"/>
              <w:bottom w:val="single" w:sz="4" w:space="0" w:color="auto"/>
              <w:right w:val="single" w:sz="4" w:space="0" w:color="auto"/>
            </w:tcBorders>
            <w:shd w:val="clear" w:color="auto" w:fill="FFFFFF"/>
            <w:vAlign w:val="center"/>
          </w:tcPr>
          <w:p w14:paraId="686326B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089" w:type="dxa"/>
            <w:tcBorders>
              <w:top w:val="nil"/>
              <w:left w:val="nil"/>
              <w:bottom w:val="single" w:sz="4" w:space="0" w:color="auto"/>
              <w:right w:val="single" w:sz="4" w:space="0" w:color="auto"/>
            </w:tcBorders>
            <w:shd w:val="clear" w:color="auto" w:fill="FFFFFF"/>
            <w:vAlign w:val="center"/>
          </w:tcPr>
          <w:p w14:paraId="3ED26D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3" w:type="dxa"/>
            <w:tcBorders>
              <w:top w:val="nil"/>
              <w:left w:val="nil"/>
              <w:bottom w:val="single" w:sz="4" w:space="0" w:color="auto"/>
              <w:right w:val="single" w:sz="4" w:space="0" w:color="auto"/>
            </w:tcBorders>
            <w:shd w:val="clear" w:color="auto" w:fill="FFFFFF"/>
            <w:vAlign w:val="center"/>
          </w:tcPr>
          <w:p w14:paraId="29CE8B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3B7BAF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BA1B471"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51AE573"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03E1596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08" w:type="dxa"/>
            <w:gridSpan w:val="2"/>
            <w:tcBorders>
              <w:top w:val="single" w:sz="4" w:space="0" w:color="auto"/>
              <w:left w:val="nil"/>
              <w:bottom w:val="single" w:sz="4" w:space="0" w:color="auto"/>
              <w:right w:val="single" w:sz="4" w:space="0" w:color="auto"/>
            </w:tcBorders>
            <w:shd w:val="clear" w:color="auto" w:fill="FFFFFF"/>
            <w:vAlign w:val="center"/>
          </w:tcPr>
          <w:p w14:paraId="77306C9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969" w:type="dxa"/>
            <w:tcBorders>
              <w:top w:val="single" w:sz="4" w:space="0" w:color="auto"/>
              <w:left w:val="nil"/>
              <w:bottom w:val="single" w:sz="4" w:space="0" w:color="auto"/>
              <w:right w:val="single" w:sz="4" w:space="0" w:color="auto"/>
            </w:tcBorders>
            <w:shd w:val="clear" w:color="auto" w:fill="FFFFFF"/>
            <w:vAlign w:val="center"/>
          </w:tcPr>
          <w:p w14:paraId="17C3777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089" w:type="dxa"/>
            <w:tcBorders>
              <w:top w:val="nil"/>
              <w:left w:val="nil"/>
              <w:bottom w:val="single" w:sz="4" w:space="0" w:color="auto"/>
              <w:right w:val="single" w:sz="4" w:space="0" w:color="auto"/>
            </w:tcBorders>
            <w:shd w:val="clear" w:color="auto" w:fill="FFFFFF"/>
            <w:vAlign w:val="center"/>
          </w:tcPr>
          <w:p w14:paraId="40CBAF9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611BB14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E6DF6C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3852E45" w14:textId="77777777">
        <w:trPr>
          <w:trHeight w:val="184"/>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5944610"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450CD0D"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2AD71B2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969" w:type="dxa"/>
            <w:tcBorders>
              <w:top w:val="single" w:sz="4" w:space="0" w:color="auto"/>
              <w:left w:val="nil"/>
              <w:bottom w:val="single" w:sz="4" w:space="0" w:color="auto"/>
              <w:right w:val="single" w:sz="4" w:space="0" w:color="auto"/>
            </w:tcBorders>
            <w:shd w:val="clear" w:color="auto" w:fill="FFFFFF"/>
            <w:vAlign w:val="center"/>
          </w:tcPr>
          <w:p w14:paraId="1939802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089" w:type="dxa"/>
            <w:tcBorders>
              <w:top w:val="nil"/>
              <w:left w:val="nil"/>
              <w:bottom w:val="single" w:sz="4" w:space="0" w:color="auto"/>
              <w:right w:val="single" w:sz="4" w:space="0" w:color="auto"/>
            </w:tcBorders>
            <w:shd w:val="clear" w:color="auto" w:fill="FFFFFF"/>
            <w:vAlign w:val="center"/>
          </w:tcPr>
          <w:p w14:paraId="4DF75CD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3" w:type="dxa"/>
            <w:tcBorders>
              <w:top w:val="nil"/>
              <w:left w:val="nil"/>
              <w:bottom w:val="single" w:sz="4" w:space="0" w:color="auto"/>
              <w:right w:val="single" w:sz="4" w:space="0" w:color="auto"/>
            </w:tcBorders>
            <w:shd w:val="clear" w:color="auto" w:fill="FFFFFF"/>
            <w:vAlign w:val="center"/>
          </w:tcPr>
          <w:p w14:paraId="25B0C4A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974DE6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3A5D8E7" w14:textId="77777777">
        <w:trPr>
          <w:trHeight w:val="206"/>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074CFBE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F67FFBE"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43CAF26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969" w:type="dxa"/>
            <w:tcBorders>
              <w:top w:val="single" w:sz="4" w:space="0" w:color="auto"/>
              <w:left w:val="nil"/>
              <w:bottom w:val="single" w:sz="4" w:space="0" w:color="auto"/>
              <w:right w:val="single" w:sz="4" w:space="0" w:color="auto"/>
            </w:tcBorders>
            <w:shd w:val="clear" w:color="auto" w:fill="FFFFFF"/>
            <w:vAlign w:val="center"/>
          </w:tcPr>
          <w:p w14:paraId="5BC2B6E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089" w:type="dxa"/>
            <w:tcBorders>
              <w:top w:val="nil"/>
              <w:left w:val="nil"/>
              <w:bottom w:val="single" w:sz="4" w:space="0" w:color="auto"/>
              <w:right w:val="single" w:sz="4" w:space="0" w:color="auto"/>
            </w:tcBorders>
            <w:shd w:val="clear" w:color="auto" w:fill="FFFFFF"/>
            <w:vAlign w:val="center"/>
          </w:tcPr>
          <w:p w14:paraId="57EFB96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22A9479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32C402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D877739" w14:textId="77777777">
        <w:trPr>
          <w:trHeight w:val="9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C7F13B8"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2247912"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2C4591D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969" w:type="dxa"/>
            <w:tcBorders>
              <w:top w:val="single" w:sz="4" w:space="0" w:color="auto"/>
              <w:left w:val="nil"/>
              <w:bottom w:val="single" w:sz="4" w:space="0" w:color="auto"/>
              <w:right w:val="single" w:sz="4" w:space="0" w:color="auto"/>
            </w:tcBorders>
            <w:shd w:val="clear" w:color="auto" w:fill="FFFFFF"/>
            <w:vAlign w:val="center"/>
          </w:tcPr>
          <w:p w14:paraId="03F99B7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089" w:type="dxa"/>
            <w:tcBorders>
              <w:top w:val="nil"/>
              <w:left w:val="nil"/>
              <w:bottom w:val="single" w:sz="4" w:space="0" w:color="auto"/>
              <w:right w:val="single" w:sz="4" w:space="0" w:color="auto"/>
            </w:tcBorders>
            <w:shd w:val="clear" w:color="auto" w:fill="FFFFFF"/>
            <w:vAlign w:val="center"/>
          </w:tcPr>
          <w:p w14:paraId="19CDBEF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0524771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62FA0B1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40F59CB3"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29895473"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14" w:type="dxa"/>
        <w:jc w:val="center"/>
        <w:tblLayout w:type="fixed"/>
        <w:tblLook w:val="04A0" w:firstRow="1" w:lastRow="0" w:firstColumn="1" w:lastColumn="0" w:noHBand="0" w:noVBand="1"/>
      </w:tblPr>
      <w:tblGrid>
        <w:gridCol w:w="1100"/>
        <w:gridCol w:w="1449"/>
        <w:gridCol w:w="791"/>
        <w:gridCol w:w="317"/>
        <w:gridCol w:w="1950"/>
        <w:gridCol w:w="1108"/>
        <w:gridCol w:w="1433"/>
        <w:gridCol w:w="1566"/>
      </w:tblGrid>
      <w:tr w:rsidR="00E22945" w14:paraId="57ACEBF9" w14:textId="77777777">
        <w:trPr>
          <w:trHeight w:val="585"/>
          <w:jc w:val="center"/>
        </w:trPr>
        <w:tc>
          <w:tcPr>
            <w:tcW w:w="9714" w:type="dxa"/>
            <w:gridSpan w:val="8"/>
            <w:vMerge w:val="restart"/>
            <w:shd w:val="clear" w:color="auto" w:fill="FFFFFF"/>
            <w:vAlign w:val="center"/>
          </w:tcPr>
          <w:p w14:paraId="147975F4"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12AED1A2"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4418D70C" w14:textId="77777777">
        <w:trPr>
          <w:trHeight w:val="585"/>
          <w:jc w:val="center"/>
        </w:trPr>
        <w:tc>
          <w:tcPr>
            <w:tcW w:w="9714" w:type="dxa"/>
            <w:gridSpan w:val="8"/>
            <w:vMerge/>
            <w:shd w:val="clear" w:color="auto" w:fill="FFFFFF"/>
            <w:vAlign w:val="center"/>
          </w:tcPr>
          <w:p w14:paraId="1FE58B2C" w14:textId="77777777" w:rsidR="00E22945" w:rsidRDefault="00E22945">
            <w:pPr>
              <w:rPr>
                <w:sz w:val="20"/>
                <w:szCs w:val="20"/>
              </w:rPr>
            </w:pPr>
          </w:p>
        </w:tc>
      </w:tr>
      <w:tr w:rsidR="00E22945" w14:paraId="324DF488" w14:textId="77777777">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7FECCD1"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041F2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四点半活动经费</w:t>
            </w:r>
          </w:p>
        </w:tc>
        <w:tc>
          <w:tcPr>
            <w:tcW w:w="3375" w:type="dxa"/>
            <w:gridSpan w:val="3"/>
            <w:tcBorders>
              <w:top w:val="single" w:sz="4" w:space="0" w:color="auto"/>
              <w:left w:val="nil"/>
              <w:bottom w:val="single" w:sz="4" w:space="0" w:color="auto"/>
              <w:right w:val="single" w:sz="4" w:space="0" w:color="auto"/>
            </w:tcBorders>
            <w:shd w:val="clear" w:color="auto" w:fill="FFFFFF"/>
            <w:vAlign w:val="center"/>
          </w:tcPr>
          <w:p w14:paraId="1A2C01F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2999" w:type="dxa"/>
            <w:gridSpan w:val="2"/>
            <w:tcBorders>
              <w:top w:val="single" w:sz="4" w:space="0" w:color="auto"/>
              <w:left w:val="nil"/>
              <w:bottom w:val="single" w:sz="4" w:space="0" w:color="auto"/>
              <w:right w:val="single" w:sz="4" w:space="0" w:color="auto"/>
            </w:tcBorders>
            <w:shd w:val="clear" w:color="auto" w:fill="FFFFFF"/>
            <w:vAlign w:val="center"/>
          </w:tcPr>
          <w:p w14:paraId="2554690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0879B37E"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FFFFFF"/>
            <w:vAlign w:val="center"/>
          </w:tcPr>
          <w:p w14:paraId="73AAC7B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3058" w:type="dxa"/>
            <w:gridSpan w:val="3"/>
            <w:tcBorders>
              <w:top w:val="single" w:sz="4" w:space="0" w:color="auto"/>
              <w:left w:val="nil"/>
              <w:bottom w:val="single" w:sz="4" w:space="0" w:color="auto"/>
              <w:right w:val="single" w:sz="4" w:space="0" w:color="auto"/>
            </w:tcBorders>
            <w:shd w:val="clear" w:color="auto" w:fill="FFFFFF"/>
            <w:vAlign w:val="center"/>
          </w:tcPr>
          <w:p w14:paraId="79BCAE2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108" w:type="dxa"/>
            <w:tcBorders>
              <w:top w:val="single" w:sz="4" w:space="0" w:color="auto"/>
              <w:left w:val="nil"/>
              <w:bottom w:val="single" w:sz="4" w:space="0" w:color="auto"/>
              <w:right w:val="single" w:sz="4" w:space="0" w:color="auto"/>
            </w:tcBorders>
            <w:shd w:val="clear" w:color="auto" w:fill="FFFFFF"/>
            <w:vAlign w:val="center"/>
          </w:tcPr>
          <w:p w14:paraId="567276A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003F703E"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1CC1A024"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B293F9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21173F7C"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3FE7934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3058" w:type="dxa"/>
            <w:gridSpan w:val="3"/>
            <w:tcBorders>
              <w:top w:val="single" w:sz="4" w:space="0" w:color="auto"/>
              <w:left w:val="nil"/>
              <w:bottom w:val="single" w:sz="4" w:space="0" w:color="auto"/>
              <w:right w:val="single" w:sz="4" w:space="0" w:color="auto"/>
            </w:tcBorders>
            <w:shd w:val="clear" w:color="auto" w:fill="FFFFFF"/>
            <w:vAlign w:val="center"/>
          </w:tcPr>
          <w:p w14:paraId="3209247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210.10 </w:t>
            </w:r>
          </w:p>
        </w:tc>
        <w:tc>
          <w:tcPr>
            <w:tcW w:w="1108" w:type="dxa"/>
            <w:tcBorders>
              <w:top w:val="single" w:sz="4" w:space="0" w:color="auto"/>
              <w:left w:val="nil"/>
              <w:bottom w:val="single" w:sz="4" w:space="0" w:color="auto"/>
              <w:right w:val="single" w:sz="4" w:space="0" w:color="auto"/>
            </w:tcBorders>
            <w:shd w:val="clear" w:color="auto" w:fill="FFFFFF"/>
            <w:vAlign w:val="center"/>
          </w:tcPr>
          <w:p w14:paraId="23C7D83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210.10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44BFB08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8E3AAA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F6D0A88"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13EB37F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3058" w:type="dxa"/>
            <w:gridSpan w:val="3"/>
            <w:tcBorders>
              <w:top w:val="single" w:sz="4" w:space="0" w:color="auto"/>
              <w:left w:val="nil"/>
              <w:bottom w:val="single" w:sz="4" w:space="0" w:color="auto"/>
              <w:right w:val="single" w:sz="4" w:space="0" w:color="auto"/>
            </w:tcBorders>
            <w:shd w:val="clear" w:color="auto" w:fill="FFFFFF"/>
            <w:vAlign w:val="center"/>
          </w:tcPr>
          <w:p w14:paraId="41CEAFE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126.06 </w:t>
            </w:r>
          </w:p>
        </w:tc>
        <w:tc>
          <w:tcPr>
            <w:tcW w:w="1108" w:type="dxa"/>
            <w:tcBorders>
              <w:top w:val="single" w:sz="4" w:space="0" w:color="auto"/>
              <w:left w:val="nil"/>
              <w:bottom w:val="single" w:sz="4" w:space="0" w:color="auto"/>
              <w:right w:val="single" w:sz="4" w:space="0" w:color="auto"/>
            </w:tcBorders>
            <w:shd w:val="clear" w:color="auto" w:fill="FFFFFF"/>
            <w:vAlign w:val="center"/>
          </w:tcPr>
          <w:p w14:paraId="313E50F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126.06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3EB3C6E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1E1685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F195446" w14:textId="77777777">
        <w:trPr>
          <w:trHeight w:val="549"/>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6539C1F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3058" w:type="dxa"/>
            <w:gridSpan w:val="3"/>
            <w:tcBorders>
              <w:top w:val="single" w:sz="4" w:space="0" w:color="auto"/>
              <w:left w:val="nil"/>
              <w:bottom w:val="single" w:sz="4" w:space="0" w:color="auto"/>
              <w:right w:val="single" w:sz="4" w:space="0" w:color="auto"/>
            </w:tcBorders>
            <w:shd w:val="clear" w:color="auto" w:fill="FFFFFF"/>
            <w:vAlign w:val="center"/>
          </w:tcPr>
          <w:p w14:paraId="73D33AA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125.39 </w:t>
            </w:r>
          </w:p>
        </w:tc>
        <w:tc>
          <w:tcPr>
            <w:tcW w:w="1108" w:type="dxa"/>
            <w:tcBorders>
              <w:top w:val="single" w:sz="4" w:space="0" w:color="auto"/>
              <w:left w:val="nil"/>
              <w:bottom w:val="single" w:sz="4" w:space="0" w:color="auto"/>
              <w:right w:val="single" w:sz="4" w:space="0" w:color="auto"/>
            </w:tcBorders>
            <w:shd w:val="clear" w:color="auto" w:fill="FFFFFF"/>
            <w:vAlign w:val="center"/>
          </w:tcPr>
          <w:p w14:paraId="097D362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125.39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2392BC1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F46EDB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8D17F81"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39C2EB6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3058" w:type="dxa"/>
            <w:gridSpan w:val="3"/>
            <w:tcBorders>
              <w:top w:val="single" w:sz="4" w:space="0" w:color="auto"/>
              <w:left w:val="nil"/>
              <w:bottom w:val="single" w:sz="4" w:space="0" w:color="auto"/>
              <w:right w:val="single" w:sz="4" w:space="0" w:color="auto"/>
            </w:tcBorders>
            <w:shd w:val="clear" w:color="auto" w:fill="FFFFFF"/>
            <w:vAlign w:val="center"/>
          </w:tcPr>
          <w:p w14:paraId="05CCBC1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99.47%</w:t>
            </w:r>
          </w:p>
        </w:tc>
        <w:tc>
          <w:tcPr>
            <w:tcW w:w="1108" w:type="dxa"/>
            <w:tcBorders>
              <w:top w:val="single" w:sz="4" w:space="0" w:color="auto"/>
              <w:left w:val="nil"/>
              <w:bottom w:val="single" w:sz="4" w:space="0" w:color="auto"/>
              <w:right w:val="single" w:sz="4" w:space="0" w:color="auto"/>
            </w:tcBorders>
            <w:shd w:val="clear" w:color="auto" w:fill="FFFFFF"/>
            <w:vAlign w:val="center"/>
          </w:tcPr>
          <w:p w14:paraId="1A58554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99.47%</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49CC9B5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96F95C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1DB2E6B" w14:textId="77777777">
        <w:trPr>
          <w:trHeight w:val="450"/>
          <w:jc w:val="center"/>
        </w:trPr>
        <w:tc>
          <w:tcPr>
            <w:tcW w:w="1100" w:type="dxa"/>
            <w:vMerge w:val="restart"/>
            <w:tcBorders>
              <w:top w:val="nil"/>
              <w:left w:val="single" w:sz="4" w:space="0" w:color="auto"/>
              <w:bottom w:val="single" w:sz="4" w:space="0" w:color="auto"/>
              <w:right w:val="single" w:sz="4" w:space="0" w:color="auto"/>
            </w:tcBorders>
            <w:shd w:val="clear" w:color="auto" w:fill="FFFFFF"/>
            <w:vAlign w:val="center"/>
          </w:tcPr>
          <w:p w14:paraId="7815690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49" w:type="dxa"/>
            <w:tcBorders>
              <w:top w:val="nil"/>
              <w:left w:val="nil"/>
              <w:bottom w:val="single" w:sz="4" w:space="0" w:color="auto"/>
              <w:right w:val="single" w:sz="4" w:space="0" w:color="auto"/>
            </w:tcBorders>
            <w:shd w:val="clear" w:color="auto" w:fill="FFFFFF"/>
            <w:vAlign w:val="center"/>
          </w:tcPr>
          <w:p w14:paraId="686A2FD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08" w:type="dxa"/>
            <w:gridSpan w:val="2"/>
            <w:tcBorders>
              <w:top w:val="nil"/>
              <w:left w:val="nil"/>
              <w:bottom w:val="single" w:sz="4" w:space="0" w:color="auto"/>
              <w:right w:val="single" w:sz="4" w:space="0" w:color="auto"/>
            </w:tcBorders>
            <w:shd w:val="clear" w:color="auto" w:fill="FFFFFF"/>
            <w:vAlign w:val="center"/>
          </w:tcPr>
          <w:p w14:paraId="4CBA3B4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950" w:type="dxa"/>
            <w:tcBorders>
              <w:top w:val="single" w:sz="4" w:space="0" w:color="auto"/>
              <w:left w:val="nil"/>
              <w:bottom w:val="single" w:sz="4" w:space="0" w:color="auto"/>
              <w:right w:val="single" w:sz="4" w:space="0" w:color="auto"/>
            </w:tcBorders>
            <w:shd w:val="clear" w:color="auto" w:fill="FFFFFF"/>
            <w:vAlign w:val="center"/>
          </w:tcPr>
          <w:p w14:paraId="1F80C30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108" w:type="dxa"/>
            <w:tcBorders>
              <w:top w:val="nil"/>
              <w:left w:val="nil"/>
              <w:bottom w:val="single" w:sz="4" w:space="0" w:color="auto"/>
              <w:right w:val="single" w:sz="4" w:space="0" w:color="auto"/>
            </w:tcBorders>
            <w:shd w:val="clear" w:color="auto" w:fill="FFFFFF"/>
            <w:vAlign w:val="center"/>
          </w:tcPr>
          <w:p w14:paraId="29C77C4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3" w:type="dxa"/>
            <w:tcBorders>
              <w:top w:val="nil"/>
              <w:left w:val="nil"/>
              <w:bottom w:val="single" w:sz="4" w:space="0" w:color="auto"/>
              <w:right w:val="single" w:sz="4" w:space="0" w:color="auto"/>
            </w:tcBorders>
            <w:shd w:val="clear" w:color="auto" w:fill="FFFFFF"/>
            <w:vAlign w:val="center"/>
          </w:tcPr>
          <w:p w14:paraId="64F860C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27A48A3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6" w:type="dxa"/>
            <w:tcBorders>
              <w:top w:val="single" w:sz="4" w:space="0" w:color="auto"/>
              <w:left w:val="nil"/>
              <w:bottom w:val="single" w:sz="4" w:space="0" w:color="auto"/>
              <w:right w:val="single" w:sz="4" w:space="0" w:color="auto"/>
            </w:tcBorders>
            <w:shd w:val="clear" w:color="auto" w:fill="FFFFFF"/>
            <w:vAlign w:val="bottom"/>
          </w:tcPr>
          <w:p w14:paraId="6E57C32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37E6F1E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25BAC623"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4090903E"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04FA7E6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08" w:type="dxa"/>
            <w:gridSpan w:val="2"/>
            <w:vMerge w:val="restart"/>
            <w:tcBorders>
              <w:top w:val="nil"/>
              <w:left w:val="single" w:sz="4" w:space="0" w:color="auto"/>
              <w:bottom w:val="nil"/>
              <w:right w:val="single" w:sz="4" w:space="0" w:color="auto"/>
            </w:tcBorders>
            <w:shd w:val="clear" w:color="auto" w:fill="FFFFFF"/>
            <w:vAlign w:val="center"/>
          </w:tcPr>
          <w:p w14:paraId="18D0142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950" w:type="dxa"/>
            <w:tcBorders>
              <w:top w:val="single" w:sz="4" w:space="0" w:color="auto"/>
              <w:left w:val="nil"/>
              <w:bottom w:val="single" w:sz="4" w:space="0" w:color="auto"/>
              <w:right w:val="single" w:sz="4" w:space="0" w:color="auto"/>
            </w:tcBorders>
            <w:shd w:val="clear" w:color="auto" w:fill="FFFFFF"/>
            <w:vAlign w:val="center"/>
          </w:tcPr>
          <w:p w14:paraId="01A1003F"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四点半课程课时经费</w:t>
            </w:r>
          </w:p>
        </w:tc>
        <w:tc>
          <w:tcPr>
            <w:tcW w:w="1108" w:type="dxa"/>
            <w:tcBorders>
              <w:top w:val="nil"/>
              <w:left w:val="nil"/>
              <w:bottom w:val="single" w:sz="4" w:space="0" w:color="auto"/>
              <w:right w:val="single" w:sz="4" w:space="0" w:color="auto"/>
            </w:tcBorders>
            <w:shd w:val="clear" w:color="auto" w:fill="FFFFFF"/>
            <w:vAlign w:val="center"/>
          </w:tcPr>
          <w:p w14:paraId="1893249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5FEF751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06B0C1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7CD2B37"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094FFE0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CD0A180"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4AD09CFB" w14:textId="77777777" w:rsidR="00E22945" w:rsidRDefault="00E22945">
            <w:pPr>
              <w:rPr>
                <w:sz w:val="20"/>
                <w:szCs w:val="20"/>
              </w:rPr>
            </w:pPr>
          </w:p>
        </w:tc>
        <w:tc>
          <w:tcPr>
            <w:tcW w:w="1950" w:type="dxa"/>
            <w:tcBorders>
              <w:top w:val="single" w:sz="4" w:space="0" w:color="auto"/>
              <w:left w:val="nil"/>
              <w:bottom w:val="single" w:sz="4" w:space="0" w:color="auto"/>
              <w:right w:val="single" w:sz="4" w:space="0" w:color="auto"/>
            </w:tcBorders>
            <w:shd w:val="clear" w:color="auto" w:fill="FFFFFF"/>
            <w:vAlign w:val="center"/>
          </w:tcPr>
          <w:p w14:paraId="40231383"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四点半机器人创意配套器材采购经费</w:t>
            </w:r>
          </w:p>
        </w:tc>
        <w:tc>
          <w:tcPr>
            <w:tcW w:w="1108" w:type="dxa"/>
            <w:tcBorders>
              <w:top w:val="nil"/>
              <w:left w:val="nil"/>
              <w:bottom w:val="single" w:sz="4" w:space="0" w:color="auto"/>
              <w:right w:val="single" w:sz="4" w:space="0" w:color="auto"/>
            </w:tcBorders>
            <w:shd w:val="clear" w:color="auto" w:fill="FFFFFF"/>
            <w:vAlign w:val="center"/>
          </w:tcPr>
          <w:p w14:paraId="1CB069A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36D0DB3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576C0C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4568CF2"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4FFAFED"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00CF3DB"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3BF413D1" w14:textId="77777777" w:rsidR="00E22945" w:rsidRDefault="00E22945">
            <w:pPr>
              <w:rPr>
                <w:sz w:val="20"/>
                <w:szCs w:val="20"/>
              </w:rPr>
            </w:pPr>
          </w:p>
        </w:tc>
        <w:tc>
          <w:tcPr>
            <w:tcW w:w="1950" w:type="dxa"/>
            <w:tcBorders>
              <w:top w:val="single" w:sz="4" w:space="0" w:color="auto"/>
              <w:left w:val="nil"/>
              <w:bottom w:val="single" w:sz="4" w:space="0" w:color="auto"/>
              <w:right w:val="single" w:sz="4" w:space="0" w:color="auto"/>
            </w:tcBorders>
            <w:shd w:val="clear" w:color="auto" w:fill="FFFFFF"/>
            <w:vAlign w:val="center"/>
          </w:tcPr>
          <w:p w14:paraId="1DA90B20"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四点半机器人创意制作费经费</w:t>
            </w:r>
          </w:p>
        </w:tc>
        <w:tc>
          <w:tcPr>
            <w:tcW w:w="1108" w:type="dxa"/>
            <w:tcBorders>
              <w:top w:val="nil"/>
              <w:left w:val="nil"/>
              <w:bottom w:val="single" w:sz="4" w:space="0" w:color="auto"/>
              <w:right w:val="single" w:sz="4" w:space="0" w:color="auto"/>
            </w:tcBorders>
            <w:shd w:val="clear" w:color="auto" w:fill="FFFFFF"/>
            <w:vAlign w:val="center"/>
          </w:tcPr>
          <w:p w14:paraId="791C881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569CCBE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847C4D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31FA6DB"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76A05E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970DDD5"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59FB24B2" w14:textId="77777777" w:rsidR="00E22945" w:rsidRDefault="00E22945">
            <w:pPr>
              <w:rPr>
                <w:sz w:val="20"/>
                <w:szCs w:val="20"/>
              </w:rPr>
            </w:pPr>
          </w:p>
        </w:tc>
        <w:tc>
          <w:tcPr>
            <w:tcW w:w="1950" w:type="dxa"/>
            <w:tcBorders>
              <w:top w:val="single" w:sz="4" w:space="0" w:color="auto"/>
              <w:left w:val="nil"/>
              <w:bottom w:val="single" w:sz="4" w:space="0" w:color="auto"/>
              <w:right w:val="single" w:sz="4" w:space="0" w:color="auto"/>
            </w:tcBorders>
            <w:shd w:val="clear" w:color="auto" w:fill="FFFFFF"/>
            <w:vAlign w:val="center"/>
          </w:tcPr>
          <w:p w14:paraId="12BBA539"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四点半面塑经费</w:t>
            </w:r>
          </w:p>
        </w:tc>
        <w:tc>
          <w:tcPr>
            <w:tcW w:w="1108" w:type="dxa"/>
            <w:tcBorders>
              <w:top w:val="nil"/>
              <w:left w:val="nil"/>
              <w:bottom w:val="single" w:sz="4" w:space="0" w:color="auto"/>
              <w:right w:val="single" w:sz="4" w:space="0" w:color="auto"/>
            </w:tcBorders>
            <w:shd w:val="clear" w:color="auto" w:fill="FFFFFF"/>
            <w:vAlign w:val="center"/>
          </w:tcPr>
          <w:p w14:paraId="43BE260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70C63F8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07FD51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35FAEDD"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050F9ED"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D90BA49"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24475D69" w14:textId="77777777" w:rsidR="00E22945" w:rsidRDefault="00E22945">
            <w:pPr>
              <w:rPr>
                <w:sz w:val="20"/>
                <w:szCs w:val="20"/>
              </w:rPr>
            </w:pPr>
          </w:p>
        </w:tc>
        <w:tc>
          <w:tcPr>
            <w:tcW w:w="1950" w:type="dxa"/>
            <w:tcBorders>
              <w:top w:val="single" w:sz="4" w:space="0" w:color="auto"/>
              <w:left w:val="nil"/>
              <w:bottom w:val="single" w:sz="4" w:space="0" w:color="auto"/>
              <w:right w:val="single" w:sz="4" w:space="0" w:color="auto"/>
            </w:tcBorders>
            <w:shd w:val="clear" w:color="auto" w:fill="FFFFFF"/>
            <w:vAlign w:val="center"/>
          </w:tcPr>
          <w:p w14:paraId="60D74548"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四点半活动社团选课系统经费</w:t>
            </w:r>
          </w:p>
        </w:tc>
        <w:tc>
          <w:tcPr>
            <w:tcW w:w="1108" w:type="dxa"/>
            <w:tcBorders>
              <w:top w:val="nil"/>
              <w:left w:val="nil"/>
              <w:bottom w:val="single" w:sz="4" w:space="0" w:color="auto"/>
              <w:right w:val="single" w:sz="4" w:space="0" w:color="auto"/>
            </w:tcBorders>
            <w:shd w:val="clear" w:color="auto" w:fill="FFFFFF"/>
            <w:vAlign w:val="center"/>
          </w:tcPr>
          <w:p w14:paraId="3D89C79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69BA4C3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B0B80F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688800B"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8C44F65"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E2699F3"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09ECEB54" w14:textId="77777777" w:rsidR="00E22945" w:rsidRDefault="00E22945">
            <w:pPr>
              <w:rPr>
                <w:sz w:val="20"/>
                <w:szCs w:val="20"/>
              </w:rPr>
            </w:pPr>
          </w:p>
        </w:tc>
        <w:tc>
          <w:tcPr>
            <w:tcW w:w="1950" w:type="dxa"/>
            <w:tcBorders>
              <w:top w:val="single" w:sz="4" w:space="0" w:color="auto"/>
              <w:left w:val="nil"/>
              <w:bottom w:val="single" w:sz="4" w:space="0" w:color="auto"/>
              <w:right w:val="single" w:sz="4" w:space="0" w:color="auto"/>
            </w:tcBorders>
            <w:shd w:val="clear" w:color="auto" w:fill="FFFFFF"/>
            <w:vAlign w:val="center"/>
          </w:tcPr>
          <w:p w14:paraId="610CA624"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18"/>
                <w:szCs w:val="18"/>
                <w:lang w:bidi="ar"/>
              </w:rPr>
              <w:t>四点半合唱队经费</w:t>
            </w:r>
          </w:p>
        </w:tc>
        <w:tc>
          <w:tcPr>
            <w:tcW w:w="1108" w:type="dxa"/>
            <w:tcBorders>
              <w:top w:val="nil"/>
              <w:left w:val="nil"/>
              <w:bottom w:val="single" w:sz="4" w:space="0" w:color="auto"/>
              <w:right w:val="single" w:sz="4" w:space="0" w:color="auto"/>
            </w:tcBorders>
            <w:shd w:val="clear" w:color="auto" w:fill="FFFFFF"/>
            <w:vAlign w:val="center"/>
          </w:tcPr>
          <w:p w14:paraId="3D4EAED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0E970A7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37910D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8F4170A"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DA501B6"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E3F632E"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CCC12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950" w:type="dxa"/>
            <w:tcBorders>
              <w:top w:val="single" w:sz="4" w:space="0" w:color="auto"/>
              <w:left w:val="nil"/>
              <w:bottom w:val="single" w:sz="4" w:space="0" w:color="auto"/>
              <w:right w:val="single" w:sz="4" w:space="0" w:color="auto"/>
            </w:tcBorders>
            <w:shd w:val="clear" w:color="auto" w:fill="FFFFFF"/>
            <w:vAlign w:val="center"/>
          </w:tcPr>
          <w:p w14:paraId="0A1B3FD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108" w:type="dxa"/>
            <w:tcBorders>
              <w:top w:val="nil"/>
              <w:left w:val="nil"/>
              <w:bottom w:val="single" w:sz="4" w:space="0" w:color="auto"/>
              <w:right w:val="single" w:sz="4" w:space="0" w:color="auto"/>
            </w:tcBorders>
            <w:shd w:val="clear" w:color="auto" w:fill="FFFFFF"/>
            <w:vAlign w:val="center"/>
          </w:tcPr>
          <w:p w14:paraId="526D4EA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466E7EC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802A80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45D8919"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0724AAF6"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4BF480E"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93C0CC3" w14:textId="77777777" w:rsidR="00E22945" w:rsidRDefault="00E22945">
            <w:pPr>
              <w:rPr>
                <w:sz w:val="20"/>
                <w:szCs w:val="20"/>
              </w:rPr>
            </w:pPr>
          </w:p>
        </w:tc>
        <w:tc>
          <w:tcPr>
            <w:tcW w:w="1950" w:type="dxa"/>
            <w:tcBorders>
              <w:top w:val="single" w:sz="4" w:space="0" w:color="auto"/>
              <w:left w:val="nil"/>
              <w:bottom w:val="single" w:sz="4" w:space="0" w:color="auto"/>
              <w:right w:val="single" w:sz="4" w:space="0" w:color="auto"/>
            </w:tcBorders>
            <w:shd w:val="clear" w:color="auto" w:fill="FFFFFF"/>
            <w:vAlign w:val="center"/>
          </w:tcPr>
          <w:p w14:paraId="6FC2803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108" w:type="dxa"/>
            <w:tcBorders>
              <w:top w:val="nil"/>
              <w:left w:val="nil"/>
              <w:bottom w:val="single" w:sz="4" w:space="0" w:color="auto"/>
              <w:right w:val="single" w:sz="4" w:space="0" w:color="auto"/>
            </w:tcBorders>
            <w:shd w:val="clear" w:color="auto" w:fill="FFFFFF"/>
            <w:vAlign w:val="center"/>
          </w:tcPr>
          <w:p w14:paraId="13BD7CA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3" w:type="dxa"/>
            <w:tcBorders>
              <w:top w:val="nil"/>
              <w:left w:val="nil"/>
              <w:bottom w:val="single" w:sz="4" w:space="0" w:color="auto"/>
              <w:right w:val="single" w:sz="4" w:space="0" w:color="auto"/>
            </w:tcBorders>
            <w:shd w:val="clear" w:color="auto" w:fill="FFFFFF"/>
            <w:vAlign w:val="center"/>
          </w:tcPr>
          <w:p w14:paraId="6762B3E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09CA47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0830C6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3615C33"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391ADB62"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65F03A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950" w:type="dxa"/>
            <w:tcBorders>
              <w:top w:val="single" w:sz="4" w:space="0" w:color="auto"/>
              <w:left w:val="nil"/>
              <w:bottom w:val="single" w:sz="4" w:space="0" w:color="auto"/>
              <w:right w:val="single" w:sz="4" w:space="0" w:color="auto"/>
            </w:tcBorders>
            <w:shd w:val="clear" w:color="auto" w:fill="FFFFFF"/>
            <w:vAlign w:val="center"/>
          </w:tcPr>
          <w:p w14:paraId="161D3C8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108" w:type="dxa"/>
            <w:tcBorders>
              <w:top w:val="nil"/>
              <w:left w:val="nil"/>
              <w:bottom w:val="single" w:sz="4" w:space="0" w:color="auto"/>
              <w:right w:val="single" w:sz="4" w:space="0" w:color="auto"/>
            </w:tcBorders>
            <w:shd w:val="clear" w:color="auto" w:fill="FFFFFF"/>
            <w:vAlign w:val="center"/>
          </w:tcPr>
          <w:p w14:paraId="7AA896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3" w:type="dxa"/>
            <w:tcBorders>
              <w:top w:val="nil"/>
              <w:left w:val="nil"/>
              <w:bottom w:val="single" w:sz="4" w:space="0" w:color="auto"/>
              <w:right w:val="single" w:sz="4" w:space="0" w:color="auto"/>
            </w:tcBorders>
            <w:shd w:val="clear" w:color="auto" w:fill="FFFFFF"/>
            <w:vAlign w:val="center"/>
          </w:tcPr>
          <w:p w14:paraId="30B135A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963B0D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0AC9635"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E7FBA63"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51E422D"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4DDACDC" w14:textId="77777777" w:rsidR="00E22945" w:rsidRDefault="00E22945">
            <w:pPr>
              <w:rPr>
                <w:sz w:val="20"/>
                <w:szCs w:val="20"/>
              </w:rPr>
            </w:pPr>
          </w:p>
        </w:tc>
        <w:tc>
          <w:tcPr>
            <w:tcW w:w="1950" w:type="dxa"/>
            <w:tcBorders>
              <w:top w:val="single" w:sz="4" w:space="0" w:color="auto"/>
              <w:left w:val="nil"/>
              <w:bottom w:val="single" w:sz="4" w:space="0" w:color="auto"/>
              <w:right w:val="single" w:sz="4" w:space="0" w:color="auto"/>
            </w:tcBorders>
            <w:shd w:val="clear" w:color="auto" w:fill="FFFFFF"/>
            <w:vAlign w:val="center"/>
          </w:tcPr>
          <w:p w14:paraId="573D5F1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108" w:type="dxa"/>
            <w:tcBorders>
              <w:top w:val="nil"/>
              <w:left w:val="nil"/>
              <w:bottom w:val="single" w:sz="4" w:space="0" w:color="auto"/>
              <w:right w:val="single" w:sz="4" w:space="0" w:color="auto"/>
            </w:tcBorders>
            <w:shd w:val="clear" w:color="auto" w:fill="FFFFFF"/>
            <w:vAlign w:val="center"/>
          </w:tcPr>
          <w:p w14:paraId="687505A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3" w:type="dxa"/>
            <w:tcBorders>
              <w:top w:val="nil"/>
              <w:left w:val="nil"/>
              <w:bottom w:val="single" w:sz="4" w:space="0" w:color="auto"/>
              <w:right w:val="single" w:sz="4" w:space="0" w:color="auto"/>
            </w:tcBorders>
            <w:shd w:val="clear" w:color="auto" w:fill="FFFFFF"/>
            <w:vAlign w:val="center"/>
          </w:tcPr>
          <w:p w14:paraId="6C661EB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4B5774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EDF49EC"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80B65CA"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484CDDD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08" w:type="dxa"/>
            <w:gridSpan w:val="2"/>
            <w:tcBorders>
              <w:top w:val="single" w:sz="4" w:space="0" w:color="auto"/>
              <w:left w:val="nil"/>
              <w:bottom w:val="single" w:sz="4" w:space="0" w:color="auto"/>
              <w:right w:val="single" w:sz="4" w:space="0" w:color="auto"/>
            </w:tcBorders>
            <w:shd w:val="clear" w:color="auto" w:fill="FFFFFF"/>
            <w:vAlign w:val="center"/>
          </w:tcPr>
          <w:p w14:paraId="47E814D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950" w:type="dxa"/>
            <w:tcBorders>
              <w:top w:val="single" w:sz="4" w:space="0" w:color="auto"/>
              <w:left w:val="nil"/>
              <w:bottom w:val="single" w:sz="4" w:space="0" w:color="auto"/>
              <w:right w:val="single" w:sz="4" w:space="0" w:color="auto"/>
            </w:tcBorders>
            <w:shd w:val="clear" w:color="auto" w:fill="FFFFFF"/>
            <w:vAlign w:val="center"/>
          </w:tcPr>
          <w:p w14:paraId="2D7466B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108" w:type="dxa"/>
            <w:tcBorders>
              <w:top w:val="nil"/>
              <w:left w:val="nil"/>
              <w:bottom w:val="single" w:sz="4" w:space="0" w:color="auto"/>
              <w:right w:val="single" w:sz="4" w:space="0" w:color="auto"/>
            </w:tcBorders>
            <w:shd w:val="clear" w:color="auto" w:fill="FFFFFF"/>
            <w:vAlign w:val="center"/>
          </w:tcPr>
          <w:p w14:paraId="6595D99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40CA596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DD426B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2C9D0A0" w14:textId="77777777">
        <w:trPr>
          <w:trHeight w:val="428"/>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723C917"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2E62F7A"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63B8370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950" w:type="dxa"/>
            <w:tcBorders>
              <w:top w:val="single" w:sz="4" w:space="0" w:color="auto"/>
              <w:left w:val="nil"/>
              <w:bottom w:val="single" w:sz="4" w:space="0" w:color="auto"/>
              <w:right w:val="single" w:sz="4" w:space="0" w:color="auto"/>
            </w:tcBorders>
            <w:shd w:val="clear" w:color="auto" w:fill="FFFFFF"/>
            <w:vAlign w:val="center"/>
          </w:tcPr>
          <w:p w14:paraId="2D24145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108" w:type="dxa"/>
            <w:tcBorders>
              <w:top w:val="nil"/>
              <w:left w:val="nil"/>
              <w:bottom w:val="single" w:sz="4" w:space="0" w:color="auto"/>
              <w:right w:val="single" w:sz="4" w:space="0" w:color="auto"/>
            </w:tcBorders>
            <w:shd w:val="clear" w:color="auto" w:fill="FFFFFF"/>
            <w:vAlign w:val="center"/>
          </w:tcPr>
          <w:p w14:paraId="5C2CE65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3" w:type="dxa"/>
            <w:tcBorders>
              <w:top w:val="nil"/>
              <w:left w:val="nil"/>
              <w:bottom w:val="single" w:sz="4" w:space="0" w:color="auto"/>
              <w:right w:val="single" w:sz="4" w:space="0" w:color="auto"/>
            </w:tcBorders>
            <w:shd w:val="clear" w:color="auto" w:fill="FFFFFF"/>
            <w:vAlign w:val="center"/>
          </w:tcPr>
          <w:p w14:paraId="418D227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E703C6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69D941E"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3554D1C"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A7C13D8"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65123C2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950" w:type="dxa"/>
            <w:tcBorders>
              <w:top w:val="single" w:sz="4" w:space="0" w:color="auto"/>
              <w:left w:val="nil"/>
              <w:bottom w:val="single" w:sz="4" w:space="0" w:color="auto"/>
              <w:right w:val="single" w:sz="4" w:space="0" w:color="auto"/>
            </w:tcBorders>
            <w:shd w:val="clear" w:color="auto" w:fill="FFFFFF"/>
            <w:vAlign w:val="center"/>
          </w:tcPr>
          <w:p w14:paraId="079A999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108" w:type="dxa"/>
            <w:tcBorders>
              <w:top w:val="nil"/>
              <w:left w:val="nil"/>
              <w:bottom w:val="single" w:sz="4" w:space="0" w:color="auto"/>
              <w:right w:val="single" w:sz="4" w:space="0" w:color="auto"/>
            </w:tcBorders>
            <w:shd w:val="clear" w:color="auto" w:fill="FFFFFF"/>
            <w:vAlign w:val="center"/>
          </w:tcPr>
          <w:p w14:paraId="5102B4C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6FDF2E3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FFC8C4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DFDA30E"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648426E"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D292F6E"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600D750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950" w:type="dxa"/>
            <w:tcBorders>
              <w:top w:val="single" w:sz="4" w:space="0" w:color="auto"/>
              <w:left w:val="nil"/>
              <w:bottom w:val="single" w:sz="4" w:space="0" w:color="auto"/>
              <w:right w:val="single" w:sz="4" w:space="0" w:color="auto"/>
            </w:tcBorders>
            <w:shd w:val="clear" w:color="auto" w:fill="FFFFFF"/>
            <w:vAlign w:val="center"/>
          </w:tcPr>
          <w:p w14:paraId="7F4EDD3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108" w:type="dxa"/>
            <w:tcBorders>
              <w:top w:val="nil"/>
              <w:left w:val="nil"/>
              <w:bottom w:val="single" w:sz="4" w:space="0" w:color="auto"/>
              <w:right w:val="single" w:sz="4" w:space="0" w:color="auto"/>
            </w:tcBorders>
            <w:shd w:val="clear" w:color="auto" w:fill="FFFFFF"/>
            <w:vAlign w:val="center"/>
          </w:tcPr>
          <w:p w14:paraId="0F895AC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236B549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6798DA5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366553A9"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684752BC"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14DE7CB8" w14:textId="77777777">
        <w:trPr>
          <w:trHeight w:val="585"/>
          <w:jc w:val="center"/>
        </w:trPr>
        <w:tc>
          <w:tcPr>
            <w:tcW w:w="9722" w:type="dxa"/>
            <w:gridSpan w:val="8"/>
            <w:vMerge w:val="restart"/>
            <w:shd w:val="clear" w:color="auto" w:fill="FFFFFF"/>
            <w:vAlign w:val="center"/>
          </w:tcPr>
          <w:p w14:paraId="133DD60F"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4649B62B"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1E0BC66D" w14:textId="77777777">
        <w:trPr>
          <w:trHeight w:val="585"/>
          <w:jc w:val="center"/>
        </w:trPr>
        <w:tc>
          <w:tcPr>
            <w:tcW w:w="9722" w:type="dxa"/>
            <w:gridSpan w:val="8"/>
            <w:vMerge/>
            <w:shd w:val="clear" w:color="auto" w:fill="FFFFFF"/>
            <w:vAlign w:val="center"/>
          </w:tcPr>
          <w:p w14:paraId="3663644E" w14:textId="77777777" w:rsidR="00E22945" w:rsidRDefault="00E22945">
            <w:pPr>
              <w:rPr>
                <w:sz w:val="20"/>
                <w:szCs w:val="20"/>
              </w:rPr>
            </w:pPr>
          </w:p>
        </w:tc>
      </w:tr>
      <w:tr w:rsidR="00E22945" w14:paraId="2E76D753"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44C7FF04"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8F17D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名师工作室经费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57936A3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4D5E1C7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193AEDCE"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202F59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390297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C93E8D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15755F2"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7E88EB58"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5B9854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5E571678"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4C1B8B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6D8769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94A291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D18287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2D4F21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730A203"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E05DE7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233A7F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2C04FF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6C8229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6E3409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B81713C"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FC434C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52A123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5.78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A09599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5.78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3BEC3A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863E62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BECB91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FE1E96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8C50AA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96.29%</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A37C0B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96.29%</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7E981C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425745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13603AB"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5384B95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25C7E5C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00C5BCB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CE644C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68EA316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7B764C4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0459366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6D88FBE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3B35FCF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2E938C3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0378798"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5D59AF3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54A347B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7021710"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名师工作</w:t>
            </w:r>
            <w:r>
              <w:rPr>
                <w:rFonts w:ascii="宋体" w:hAnsi="宋体" w:cs="宋体" w:hint="eastAsia"/>
                <w:color w:val="000000"/>
                <w:kern w:val="0"/>
                <w:sz w:val="18"/>
                <w:szCs w:val="18"/>
                <w:lang w:bidi="ar"/>
              </w:rPr>
              <w:t>经费</w:t>
            </w:r>
          </w:p>
        </w:tc>
        <w:tc>
          <w:tcPr>
            <w:tcW w:w="1680" w:type="dxa"/>
            <w:tcBorders>
              <w:top w:val="nil"/>
              <w:left w:val="nil"/>
              <w:bottom w:val="single" w:sz="4" w:space="0" w:color="auto"/>
              <w:right w:val="single" w:sz="4" w:space="0" w:color="auto"/>
            </w:tcBorders>
            <w:shd w:val="clear" w:color="auto" w:fill="FFFFFF"/>
            <w:vAlign w:val="center"/>
          </w:tcPr>
          <w:p w14:paraId="463B786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287257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5B43CF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284D2C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D764A6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E11555D"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2A04CC0B"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5149432"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名师劳务补助</w:t>
            </w:r>
            <w:r>
              <w:rPr>
                <w:rFonts w:ascii="宋体" w:hAnsi="宋体" w:cs="宋体" w:hint="eastAsia"/>
                <w:color w:val="000000"/>
                <w:kern w:val="0"/>
                <w:sz w:val="18"/>
                <w:szCs w:val="18"/>
                <w:lang w:bidi="ar"/>
              </w:rPr>
              <w:t>经费</w:t>
            </w:r>
          </w:p>
        </w:tc>
        <w:tc>
          <w:tcPr>
            <w:tcW w:w="1680" w:type="dxa"/>
            <w:tcBorders>
              <w:top w:val="nil"/>
              <w:left w:val="nil"/>
              <w:bottom w:val="single" w:sz="4" w:space="0" w:color="auto"/>
              <w:right w:val="single" w:sz="4" w:space="0" w:color="auto"/>
            </w:tcBorders>
            <w:shd w:val="clear" w:color="auto" w:fill="FFFFFF"/>
            <w:vAlign w:val="center"/>
          </w:tcPr>
          <w:p w14:paraId="5185FF9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CABB50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24D821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0DB091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C96B9A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D5DA777" w14:textId="77777777" w:rsidR="00E22945" w:rsidRDefault="00E22945">
            <w:pPr>
              <w:rPr>
                <w:sz w:val="20"/>
                <w:szCs w:val="20"/>
              </w:rPr>
            </w:pPr>
          </w:p>
        </w:tc>
        <w:tc>
          <w:tcPr>
            <w:tcW w:w="1110" w:type="dxa"/>
            <w:gridSpan w:val="2"/>
            <w:tcBorders>
              <w:top w:val="single" w:sz="4" w:space="0" w:color="auto"/>
              <w:left w:val="single" w:sz="4" w:space="0" w:color="auto"/>
              <w:bottom w:val="nil"/>
              <w:right w:val="single" w:sz="4" w:space="0" w:color="auto"/>
            </w:tcBorders>
            <w:shd w:val="clear" w:color="auto" w:fill="FFFFFF"/>
            <w:vAlign w:val="center"/>
          </w:tcPr>
          <w:p w14:paraId="3CEE720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29A0CE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教育质量合格率</w:t>
            </w:r>
          </w:p>
        </w:tc>
        <w:tc>
          <w:tcPr>
            <w:tcW w:w="1680" w:type="dxa"/>
            <w:tcBorders>
              <w:top w:val="nil"/>
              <w:left w:val="nil"/>
              <w:bottom w:val="single" w:sz="4" w:space="0" w:color="auto"/>
              <w:right w:val="single" w:sz="4" w:space="0" w:color="auto"/>
            </w:tcBorders>
            <w:shd w:val="clear" w:color="auto" w:fill="FFFFFF"/>
            <w:vAlign w:val="center"/>
          </w:tcPr>
          <w:p w14:paraId="0AEDCBE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5FB3B8B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C29B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F591A1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DF8E85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0F6066F"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96185F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D5D7D6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16A060A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21A90C7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D50C9C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4705DA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84A3BD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2E5B6DD"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1A51262"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4BEE1C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19E7DD7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F280B9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E516A8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08C37F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5C510A8"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141CB9B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2D0DCCF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57DFD8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4D72C71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474C313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108FAD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B1218CC"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E4ADB9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8D7DF51"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C9EF2C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8D499A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3F1781F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03E0F86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8A773C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C92AA9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04E331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30A98E6"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8989B7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190889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50D494F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664BE9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1F0C3C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98CB91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1A736C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6ED348E"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505F14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005BB0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6E603D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612F382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B8B496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06A5366B"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0B256DE8"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14" w:type="dxa"/>
        <w:jc w:val="center"/>
        <w:tblLayout w:type="fixed"/>
        <w:tblLook w:val="04A0" w:firstRow="1" w:lastRow="0" w:firstColumn="1" w:lastColumn="0" w:noHBand="0" w:noVBand="1"/>
      </w:tblPr>
      <w:tblGrid>
        <w:gridCol w:w="1100"/>
        <w:gridCol w:w="1449"/>
        <w:gridCol w:w="791"/>
        <w:gridCol w:w="317"/>
        <w:gridCol w:w="1819"/>
        <w:gridCol w:w="1239"/>
        <w:gridCol w:w="1433"/>
        <w:gridCol w:w="1566"/>
      </w:tblGrid>
      <w:tr w:rsidR="00E22945" w14:paraId="3CA64C43" w14:textId="77777777">
        <w:trPr>
          <w:trHeight w:val="585"/>
          <w:jc w:val="center"/>
        </w:trPr>
        <w:tc>
          <w:tcPr>
            <w:tcW w:w="9714" w:type="dxa"/>
            <w:gridSpan w:val="8"/>
            <w:vMerge w:val="restart"/>
            <w:shd w:val="clear" w:color="auto" w:fill="FFFFFF"/>
            <w:vAlign w:val="center"/>
          </w:tcPr>
          <w:p w14:paraId="35F61840"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3D0D2737"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6F0A2BFA" w14:textId="77777777">
        <w:trPr>
          <w:trHeight w:val="585"/>
          <w:jc w:val="center"/>
        </w:trPr>
        <w:tc>
          <w:tcPr>
            <w:tcW w:w="9714" w:type="dxa"/>
            <w:gridSpan w:val="8"/>
            <w:vMerge/>
            <w:shd w:val="clear" w:color="auto" w:fill="FFFFFF"/>
            <w:vAlign w:val="center"/>
          </w:tcPr>
          <w:p w14:paraId="52C873AA" w14:textId="77777777" w:rsidR="00E22945" w:rsidRDefault="00E22945">
            <w:pPr>
              <w:rPr>
                <w:sz w:val="20"/>
                <w:szCs w:val="20"/>
              </w:rPr>
            </w:pPr>
          </w:p>
        </w:tc>
      </w:tr>
      <w:tr w:rsidR="00E22945" w14:paraId="13C89D64" w14:textId="77777777">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446133F"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5D5AC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师资培训</w:t>
            </w:r>
          </w:p>
        </w:tc>
        <w:tc>
          <w:tcPr>
            <w:tcW w:w="3375" w:type="dxa"/>
            <w:gridSpan w:val="3"/>
            <w:tcBorders>
              <w:top w:val="single" w:sz="4" w:space="0" w:color="auto"/>
              <w:left w:val="nil"/>
              <w:bottom w:val="single" w:sz="4" w:space="0" w:color="auto"/>
              <w:right w:val="single" w:sz="4" w:space="0" w:color="auto"/>
            </w:tcBorders>
            <w:shd w:val="clear" w:color="auto" w:fill="FFFFFF"/>
            <w:vAlign w:val="center"/>
          </w:tcPr>
          <w:p w14:paraId="7B70B77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2999" w:type="dxa"/>
            <w:gridSpan w:val="2"/>
            <w:tcBorders>
              <w:top w:val="single" w:sz="4" w:space="0" w:color="auto"/>
              <w:left w:val="nil"/>
              <w:bottom w:val="single" w:sz="4" w:space="0" w:color="auto"/>
              <w:right w:val="single" w:sz="4" w:space="0" w:color="auto"/>
            </w:tcBorders>
            <w:shd w:val="clear" w:color="auto" w:fill="FFFFFF"/>
            <w:vAlign w:val="center"/>
          </w:tcPr>
          <w:p w14:paraId="2E3A75D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7065EBCF"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FFFFFF"/>
            <w:vAlign w:val="center"/>
          </w:tcPr>
          <w:p w14:paraId="124AD3B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927" w:type="dxa"/>
            <w:gridSpan w:val="3"/>
            <w:tcBorders>
              <w:top w:val="single" w:sz="4" w:space="0" w:color="auto"/>
              <w:left w:val="nil"/>
              <w:bottom w:val="single" w:sz="4" w:space="0" w:color="auto"/>
              <w:right w:val="single" w:sz="4" w:space="0" w:color="auto"/>
            </w:tcBorders>
            <w:shd w:val="clear" w:color="auto" w:fill="FFFFFF"/>
            <w:vAlign w:val="center"/>
          </w:tcPr>
          <w:p w14:paraId="5BA87A1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69603B5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2BD2406B"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3BFE1659"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DAC272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042EE39E"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111467B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927" w:type="dxa"/>
            <w:gridSpan w:val="3"/>
            <w:tcBorders>
              <w:top w:val="single" w:sz="4" w:space="0" w:color="auto"/>
              <w:left w:val="nil"/>
              <w:bottom w:val="single" w:sz="4" w:space="0" w:color="auto"/>
              <w:right w:val="single" w:sz="4" w:space="0" w:color="auto"/>
            </w:tcBorders>
            <w:shd w:val="clear" w:color="auto" w:fill="FFFFFF"/>
            <w:vAlign w:val="center"/>
          </w:tcPr>
          <w:p w14:paraId="56DB0F7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48.70 </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2CED7FC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48.70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2E4CDC6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5B10C3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B80DE5B"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15DED00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927" w:type="dxa"/>
            <w:gridSpan w:val="3"/>
            <w:tcBorders>
              <w:top w:val="single" w:sz="4" w:space="0" w:color="auto"/>
              <w:left w:val="nil"/>
              <w:bottom w:val="single" w:sz="4" w:space="0" w:color="auto"/>
              <w:right w:val="single" w:sz="4" w:space="0" w:color="auto"/>
            </w:tcBorders>
            <w:shd w:val="clear" w:color="auto" w:fill="FFFFFF"/>
            <w:vAlign w:val="center"/>
          </w:tcPr>
          <w:p w14:paraId="1FDEABA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48.70 </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3C6AFD3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48.70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6F818DA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82556D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E408CB8" w14:textId="77777777">
        <w:trPr>
          <w:trHeight w:val="549"/>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09DF0CA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927" w:type="dxa"/>
            <w:gridSpan w:val="3"/>
            <w:tcBorders>
              <w:top w:val="single" w:sz="4" w:space="0" w:color="auto"/>
              <w:left w:val="nil"/>
              <w:bottom w:val="single" w:sz="4" w:space="0" w:color="auto"/>
              <w:right w:val="single" w:sz="4" w:space="0" w:color="auto"/>
            </w:tcBorders>
            <w:shd w:val="clear" w:color="auto" w:fill="FFFFFF"/>
            <w:vAlign w:val="center"/>
          </w:tcPr>
          <w:p w14:paraId="4CF4E9A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46.88 </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6AB3E7E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46.88 </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12D58DE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5B079E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501F95D" w14:textId="77777777">
        <w:trPr>
          <w:trHeight w:val="450"/>
          <w:jc w:val="center"/>
        </w:trPr>
        <w:tc>
          <w:tcPr>
            <w:tcW w:w="2549" w:type="dxa"/>
            <w:gridSpan w:val="2"/>
            <w:tcBorders>
              <w:top w:val="nil"/>
              <w:left w:val="single" w:sz="4" w:space="0" w:color="auto"/>
              <w:bottom w:val="single" w:sz="4" w:space="0" w:color="auto"/>
              <w:right w:val="single" w:sz="4" w:space="0" w:color="auto"/>
            </w:tcBorders>
            <w:shd w:val="clear" w:color="auto" w:fill="auto"/>
            <w:vAlign w:val="center"/>
          </w:tcPr>
          <w:p w14:paraId="0D6362D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927" w:type="dxa"/>
            <w:gridSpan w:val="3"/>
            <w:tcBorders>
              <w:top w:val="single" w:sz="4" w:space="0" w:color="auto"/>
              <w:left w:val="nil"/>
              <w:bottom w:val="single" w:sz="4" w:space="0" w:color="auto"/>
              <w:right w:val="single" w:sz="4" w:space="0" w:color="auto"/>
            </w:tcBorders>
            <w:shd w:val="clear" w:color="auto" w:fill="FFFFFF"/>
            <w:vAlign w:val="center"/>
          </w:tcPr>
          <w:p w14:paraId="38D3661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96.27%</w:t>
            </w:r>
          </w:p>
        </w:tc>
        <w:tc>
          <w:tcPr>
            <w:tcW w:w="1239" w:type="dxa"/>
            <w:tcBorders>
              <w:top w:val="single" w:sz="4" w:space="0" w:color="auto"/>
              <w:left w:val="nil"/>
              <w:bottom w:val="single" w:sz="4" w:space="0" w:color="auto"/>
              <w:right w:val="single" w:sz="4" w:space="0" w:color="auto"/>
            </w:tcBorders>
            <w:shd w:val="clear" w:color="auto" w:fill="FFFFFF"/>
            <w:vAlign w:val="center"/>
          </w:tcPr>
          <w:p w14:paraId="21012D1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96.27%</w:t>
            </w:r>
          </w:p>
        </w:tc>
        <w:tc>
          <w:tcPr>
            <w:tcW w:w="1433" w:type="dxa"/>
            <w:tcBorders>
              <w:top w:val="single" w:sz="4" w:space="0" w:color="auto"/>
              <w:left w:val="nil"/>
              <w:bottom w:val="single" w:sz="4" w:space="0" w:color="auto"/>
              <w:right w:val="single" w:sz="4" w:space="0" w:color="auto"/>
            </w:tcBorders>
            <w:shd w:val="clear" w:color="auto" w:fill="FFFFFF"/>
            <w:vAlign w:val="center"/>
          </w:tcPr>
          <w:p w14:paraId="452CB5C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5F46AA5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4B0C379" w14:textId="77777777">
        <w:trPr>
          <w:trHeight w:val="450"/>
          <w:jc w:val="center"/>
        </w:trPr>
        <w:tc>
          <w:tcPr>
            <w:tcW w:w="1100" w:type="dxa"/>
            <w:vMerge w:val="restart"/>
            <w:tcBorders>
              <w:top w:val="nil"/>
              <w:left w:val="single" w:sz="4" w:space="0" w:color="auto"/>
              <w:bottom w:val="single" w:sz="4" w:space="0" w:color="auto"/>
              <w:right w:val="single" w:sz="4" w:space="0" w:color="auto"/>
            </w:tcBorders>
            <w:shd w:val="clear" w:color="auto" w:fill="FFFFFF"/>
            <w:vAlign w:val="center"/>
          </w:tcPr>
          <w:p w14:paraId="27C8473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49" w:type="dxa"/>
            <w:tcBorders>
              <w:top w:val="nil"/>
              <w:left w:val="nil"/>
              <w:bottom w:val="single" w:sz="4" w:space="0" w:color="auto"/>
              <w:right w:val="single" w:sz="4" w:space="0" w:color="auto"/>
            </w:tcBorders>
            <w:shd w:val="clear" w:color="auto" w:fill="FFFFFF"/>
            <w:vAlign w:val="center"/>
          </w:tcPr>
          <w:p w14:paraId="4961E2E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08" w:type="dxa"/>
            <w:gridSpan w:val="2"/>
            <w:tcBorders>
              <w:top w:val="nil"/>
              <w:left w:val="nil"/>
              <w:bottom w:val="single" w:sz="4" w:space="0" w:color="auto"/>
              <w:right w:val="single" w:sz="4" w:space="0" w:color="auto"/>
            </w:tcBorders>
            <w:shd w:val="clear" w:color="auto" w:fill="FFFFFF"/>
            <w:vAlign w:val="center"/>
          </w:tcPr>
          <w:p w14:paraId="4B4B69E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819" w:type="dxa"/>
            <w:tcBorders>
              <w:top w:val="single" w:sz="4" w:space="0" w:color="auto"/>
              <w:left w:val="nil"/>
              <w:bottom w:val="single" w:sz="4" w:space="0" w:color="auto"/>
              <w:right w:val="single" w:sz="4" w:space="0" w:color="auto"/>
            </w:tcBorders>
            <w:shd w:val="clear" w:color="auto" w:fill="FFFFFF"/>
            <w:vAlign w:val="center"/>
          </w:tcPr>
          <w:p w14:paraId="272B7C0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239" w:type="dxa"/>
            <w:tcBorders>
              <w:top w:val="nil"/>
              <w:left w:val="nil"/>
              <w:bottom w:val="single" w:sz="4" w:space="0" w:color="auto"/>
              <w:right w:val="single" w:sz="4" w:space="0" w:color="auto"/>
            </w:tcBorders>
            <w:shd w:val="clear" w:color="auto" w:fill="FFFFFF"/>
            <w:vAlign w:val="center"/>
          </w:tcPr>
          <w:p w14:paraId="4A428EC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3" w:type="dxa"/>
            <w:tcBorders>
              <w:top w:val="nil"/>
              <w:left w:val="nil"/>
              <w:bottom w:val="single" w:sz="4" w:space="0" w:color="auto"/>
              <w:right w:val="single" w:sz="4" w:space="0" w:color="auto"/>
            </w:tcBorders>
            <w:shd w:val="clear" w:color="auto" w:fill="FFFFFF"/>
            <w:vAlign w:val="center"/>
          </w:tcPr>
          <w:p w14:paraId="766B7D5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14B577A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6" w:type="dxa"/>
            <w:tcBorders>
              <w:top w:val="single" w:sz="4" w:space="0" w:color="auto"/>
              <w:left w:val="nil"/>
              <w:bottom w:val="single" w:sz="4" w:space="0" w:color="auto"/>
              <w:right w:val="single" w:sz="4" w:space="0" w:color="auto"/>
            </w:tcBorders>
            <w:shd w:val="clear" w:color="auto" w:fill="FFFFFF"/>
            <w:vAlign w:val="bottom"/>
          </w:tcPr>
          <w:p w14:paraId="10BB5EB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7F2C61C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699468D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C47D63E"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1AF2E7D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08" w:type="dxa"/>
            <w:gridSpan w:val="2"/>
            <w:vMerge w:val="restart"/>
            <w:tcBorders>
              <w:top w:val="nil"/>
              <w:left w:val="single" w:sz="4" w:space="0" w:color="auto"/>
              <w:bottom w:val="nil"/>
              <w:right w:val="single" w:sz="4" w:space="0" w:color="auto"/>
            </w:tcBorders>
            <w:shd w:val="clear" w:color="auto" w:fill="FFFFFF"/>
            <w:vAlign w:val="center"/>
          </w:tcPr>
          <w:p w14:paraId="73B4B20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819" w:type="dxa"/>
            <w:tcBorders>
              <w:top w:val="single" w:sz="4" w:space="0" w:color="auto"/>
              <w:left w:val="nil"/>
              <w:bottom w:val="single" w:sz="4" w:space="0" w:color="auto"/>
              <w:right w:val="single" w:sz="4" w:space="0" w:color="auto"/>
            </w:tcBorders>
            <w:shd w:val="clear" w:color="auto" w:fill="FFFFFF"/>
            <w:vAlign w:val="center"/>
          </w:tcPr>
          <w:p w14:paraId="761E22E9"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新岗教师教学通识研修</w:t>
            </w:r>
            <w:r>
              <w:rPr>
                <w:rFonts w:ascii="宋体" w:hAnsi="宋体" w:cs="宋体" w:hint="eastAsia"/>
                <w:color w:val="000000"/>
                <w:kern w:val="0"/>
                <w:sz w:val="18"/>
                <w:szCs w:val="18"/>
                <w:lang w:bidi="ar"/>
              </w:rPr>
              <w:t>经费</w:t>
            </w:r>
          </w:p>
        </w:tc>
        <w:tc>
          <w:tcPr>
            <w:tcW w:w="1239" w:type="dxa"/>
            <w:tcBorders>
              <w:top w:val="nil"/>
              <w:left w:val="nil"/>
              <w:bottom w:val="single" w:sz="4" w:space="0" w:color="auto"/>
              <w:right w:val="single" w:sz="4" w:space="0" w:color="auto"/>
            </w:tcBorders>
            <w:shd w:val="clear" w:color="auto" w:fill="FFFFFF"/>
            <w:vAlign w:val="center"/>
          </w:tcPr>
          <w:p w14:paraId="7D2E2E5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6FB5B16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862990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F0754B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D870A1F"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09C376E"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44074DA7" w14:textId="77777777" w:rsidR="00E22945" w:rsidRDefault="00E22945">
            <w:pPr>
              <w:rPr>
                <w:sz w:val="20"/>
                <w:szCs w:val="20"/>
              </w:rPr>
            </w:pPr>
          </w:p>
        </w:tc>
        <w:tc>
          <w:tcPr>
            <w:tcW w:w="1819" w:type="dxa"/>
            <w:tcBorders>
              <w:top w:val="single" w:sz="4" w:space="0" w:color="auto"/>
              <w:left w:val="nil"/>
              <w:bottom w:val="single" w:sz="4" w:space="0" w:color="auto"/>
              <w:right w:val="single" w:sz="4" w:space="0" w:color="auto"/>
            </w:tcBorders>
            <w:shd w:val="clear" w:color="auto" w:fill="FFFFFF"/>
            <w:vAlign w:val="center"/>
          </w:tcPr>
          <w:p w14:paraId="673ADF9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教师项目式学习培训指导经费</w:t>
            </w:r>
          </w:p>
        </w:tc>
        <w:tc>
          <w:tcPr>
            <w:tcW w:w="1239" w:type="dxa"/>
            <w:tcBorders>
              <w:top w:val="nil"/>
              <w:left w:val="nil"/>
              <w:bottom w:val="single" w:sz="4" w:space="0" w:color="auto"/>
              <w:right w:val="single" w:sz="4" w:space="0" w:color="auto"/>
            </w:tcBorders>
            <w:shd w:val="clear" w:color="auto" w:fill="FFFFFF"/>
            <w:vAlign w:val="center"/>
          </w:tcPr>
          <w:p w14:paraId="589FF76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0BE3CF1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D8C6B9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2F0DB88"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749F5C7"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B66B274"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4DD8D9D7" w14:textId="77777777" w:rsidR="00E22945" w:rsidRDefault="00E22945">
            <w:pPr>
              <w:rPr>
                <w:sz w:val="20"/>
                <w:szCs w:val="20"/>
              </w:rPr>
            </w:pPr>
          </w:p>
        </w:tc>
        <w:tc>
          <w:tcPr>
            <w:tcW w:w="1819" w:type="dxa"/>
            <w:tcBorders>
              <w:top w:val="single" w:sz="4" w:space="0" w:color="auto"/>
              <w:left w:val="nil"/>
              <w:bottom w:val="single" w:sz="4" w:space="0" w:color="auto"/>
              <w:right w:val="single" w:sz="4" w:space="0" w:color="auto"/>
            </w:tcBorders>
            <w:shd w:val="clear" w:color="auto" w:fill="FFFFFF"/>
            <w:vAlign w:val="center"/>
          </w:tcPr>
          <w:p w14:paraId="1329F4C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和融德育系列活动策划服务经费</w:t>
            </w:r>
          </w:p>
        </w:tc>
        <w:tc>
          <w:tcPr>
            <w:tcW w:w="1239" w:type="dxa"/>
            <w:tcBorders>
              <w:top w:val="nil"/>
              <w:left w:val="nil"/>
              <w:bottom w:val="single" w:sz="4" w:space="0" w:color="auto"/>
              <w:right w:val="single" w:sz="4" w:space="0" w:color="auto"/>
            </w:tcBorders>
            <w:shd w:val="clear" w:color="auto" w:fill="FFFFFF"/>
            <w:vAlign w:val="center"/>
          </w:tcPr>
          <w:p w14:paraId="4BA16BA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0AAC10A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607C3D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85B871D"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D22D4BD"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C481287"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53FBA3E7" w14:textId="77777777" w:rsidR="00E22945" w:rsidRDefault="00E22945">
            <w:pPr>
              <w:rPr>
                <w:sz w:val="20"/>
                <w:szCs w:val="20"/>
              </w:rPr>
            </w:pPr>
          </w:p>
        </w:tc>
        <w:tc>
          <w:tcPr>
            <w:tcW w:w="1819" w:type="dxa"/>
            <w:tcBorders>
              <w:top w:val="single" w:sz="4" w:space="0" w:color="auto"/>
              <w:left w:val="nil"/>
              <w:bottom w:val="single" w:sz="4" w:space="0" w:color="auto"/>
              <w:right w:val="single" w:sz="4" w:space="0" w:color="auto"/>
            </w:tcBorders>
            <w:shd w:val="clear" w:color="auto" w:fill="FFFFFF"/>
            <w:vAlign w:val="center"/>
          </w:tcPr>
          <w:p w14:paraId="77CBAD1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和融课堂专题报道经费</w:t>
            </w:r>
          </w:p>
        </w:tc>
        <w:tc>
          <w:tcPr>
            <w:tcW w:w="1239" w:type="dxa"/>
            <w:tcBorders>
              <w:top w:val="nil"/>
              <w:left w:val="nil"/>
              <w:bottom w:val="single" w:sz="4" w:space="0" w:color="auto"/>
              <w:right w:val="single" w:sz="4" w:space="0" w:color="auto"/>
            </w:tcBorders>
            <w:shd w:val="clear" w:color="auto" w:fill="FFFFFF"/>
            <w:vAlign w:val="center"/>
          </w:tcPr>
          <w:p w14:paraId="5BBCDCF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7776E39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70650E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6AB046F"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A5B3668"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8430994" w14:textId="77777777" w:rsidR="00E22945" w:rsidRDefault="00E22945">
            <w:pPr>
              <w:rPr>
                <w:sz w:val="20"/>
                <w:szCs w:val="20"/>
              </w:rPr>
            </w:pPr>
          </w:p>
        </w:tc>
        <w:tc>
          <w:tcPr>
            <w:tcW w:w="1108" w:type="dxa"/>
            <w:gridSpan w:val="2"/>
            <w:vMerge/>
            <w:tcBorders>
              <w:top w:val="nil"/>
              <w:left w:val="single" w:sz="4" w:space="0" w:color="auto"/>
              <w:bottom w:val="nil"/>
              <w:right w:val="single" w:sz="4" w:space="0" w:color="auto"/>
            </w:tcBorders>
            <w:shd w:val="clear" w:color="auto" w:fill="FFFFFF"/>
            <w:vAlign w:val="center"/>
          </w:tcPr>
          <w:p w14:paraId="0ED3256C" w14:textId="77777777" w:rsidR="00E22945" w:rsidRDefault="00E22945">
            <w:pPr>
              <w:rPr>
                <w:sz w:val="20"/>
                <w:szCs w:val="20"/>
              </w:rPr>
            </w:pPr>
          </w:p>
        </w:tc>
        <w:tc>
          <w:tcPr>
            <w:tcW w:w="1819" w:type="dxa"/>
            <w:tcBorders>
              <w:top w:val="single" w:sz="4" w:space="0" w:color="auto"/>
              <w:left w:val="nil"/>
              <w:bottom w:val="single" w:sz="4" w:space="0" w:color="auto"/>
              <w:right w:val="single" w:sz="4" w:space="0" w:color="auto"/>
            </w:tcBorders>
            <w:shd w:val="clear" w:color="auto" w:fill="FFFFFF"/>
            <w:vAlign w:val="center"/>
          </w:tcPr>
          <w:p w14:paraId="554F4B9E"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课标设计项目</w:t>
            </w:r>
            <w:r>
              <w:rPr>
                <w:rFonts w:ascii="宋体" w:hAnsi="宋体" w:cs="宋体" w:hint="eastAsia"/>
                <w:color w:val="000000"/>
                <w:kern w:val="0"/>
                <w:sz w:val="18"/>
                <w:szCs w:val="18"/>
                <w:lang w:bidi="ar"/>
              </w:rPr>
              <w:t>经费</w:t>
            </w:r>
          </w:p>
        </w:tc>
        <w:tc>
          <w:tcPr>
            <w:tcW w:w="1239" w:type="dxa"/>
            <w:tcBorders>
              <w:top w:val="nil"/>
              <w:left w:val="nil"/>
              <w:bottom w:val="single" w:sz="4" w:space="0" w:color="auto"/>
              <w:right w:val="single" w:sz="4" w:space="0" w:color="auto"/>
            </w:tcBorders>
            <w:shd w:val="clear" w:color="auto" w:fill="FFFFFF"/>
            <w:vAlign w:val="center"/>
          </w:tcPr>
          <w:p w14:paraId="5E14CCC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3" w:type="dxa"/>
            <w:tcBorders>
              <w:top w:val="nil"/>
              <w:left w:val="nil"/>
              <w:bottom w:val="single" w:sz="4" w:space="0" w:color="auto"/>
              <w:right w:val="single" w:sz="4" w:space="0" w:color="auto"/>
            </w:tcBorders>
            <w:shd w:val="clear" w:color="auto" w:fill="FFFFFF"/>
            <w:vAlign w:val="center"/>
          </w:tcPr>
          <w:p w14:paraId="5EFFF89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CF0384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A8493C6"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9D5E29A"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0D630457" w14:textId="77777777" w:rsidR="00E22945" w:rsidRDefault="00E22945">
            <w:pPr>
              <w:rPr>
                <w:sz w:val="20"/>
                <w:szCs w:val="20"/>
              </w:rPr>
            </w:pPr>
          </w:p>
        </w:tc>
        <w:tc>
          <w:tcPr>
            <w:tcW w:w="1108"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2AAA41A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819" w:type="dxa"/>
            <w:tcBorders>
              <w:top w:val="single" w:sz="4" w:space="0" w:color="auto"/>
              <w:left w:val="nil"/>
              <w:bottom w:val="single" w:sz="4" w:space="0" w:color="auto"/>
              <w:right w:val="single" w:sz="4" w:space="0" w:color="auto"/>
            </w:tcBorders>
            <w:shd w:val="clear" w:color="auto" w:fill="FFFFFF"/>
            <w:vAlign w:val="center"/>
          </w:tcPr>
          <w:p w14:paraId="60A507B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教研质量合格率</w:t>
            </w:r>
          </w:p>
        </w:tc>
        <w:tc>
          <w:tcPr>
            <w:tcW w:w="1239" w:type="dxa"/>
            <w:tcBorders>
              <w:top w:val="nil"/>
              <w:left w:val="nil"/>
              <w:bottom w:val="single" w:sz="4" w:space="0" w:color="auto"/>
              <w:right w:val="single" w:sz="4" w:space="0" w:color="auto"/>
            </w:tcBorders>
            <w:shd w:val="clear" w:color="auto" w:fill="FFFFFF"/>
            <w:vAlign w:val="center"/>
          </w:tcPr>
          <w:p w14:paraId="3626013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3" w:type="dxa"/>
            <w:tcBorders>
              <w:top w:val="nil"/>
              <w:left w:val="nil"/>
              <w:bottom w:val="single" w:sz="4" w:space="0" w:color="auto"/>
              <w:right w:val="single" w:sz="4" w:space="0" w:color="auto"/>
            </w:tcBorders>
            <w:shd w:val="clear" w:color="auto" w:fill="FFFFFF"/>
            <w:vAlign w:val="center"/>
          </w:tcPr>
          <w:p w14:paraId="6B08D5D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CFFC06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BC41424"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B25C56F"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1313F723" w14:textId="77777777" w:rsidR="00E22945" w:rsidRDefault="00E22945">
            <w:pPr>
              <w:rPr>
                <w:sz w:val="20"/>
                <w:szCs w:val="20"/>
              </w:rPr>
            </w:pPr>
          </w:p>
        </w:tc>
        <w:tc>
          <w:tcPr>
            <w:tcW w:w="1108" w:type="dxa"/>
            <w:gridSpan w:val="2"/>
            <w:vMerge/>
            <w:tcBorders>
              <w:top w:val="single" w:sz="4" w:space="0" w:color="auto"/>
              <w:left w:val="single" w:sz="4" w:space="0" w:color="auto"/>
              <w:bottom w:val="nil"/>
              <w:right w:val="single" w:sz="4" w:space="0" w:color="auto"/>
            </w:tcBorders>
            <w:shd w:val="clear" w:color="auto" w:fill="FFFFFF"/>
            <w:vAlign w:val="center"/>
          </w:tcPr>
          <w:p w14:paraId="7FFCBBF3" w14:textId="77777777" w:rsidR="00E22945" w:rsidRDefault="00E22945">
            <w:pPr>
              <w:rPr>
                <w:sz w:val="20"/>
                <w:szCs w:val="20"/>
              </w:rPr>
            </w:pPr>
          </w:p>
        </w:tc>
        <w:tc>
          <w:tcPr>
            <w:tcW w:w="1819" w:type="dxa"/>
            <w:tcBorders>
              <w:top w:val="single" w:sz="4" w:space="0" w:color="auto"/>
              <w:left w:val="nil"/>
              <w:bottom w:val="single" w:sz="4" w:space="0" w:color="auto"/>
              <w:right w:val="single" w:sz="4" w:space="0" w:color="auto"/>
            </w:tcBorders>
            <w:shd w:val="clear" w:color="auto" w:fill="FFFFFF"/>
            <w:vAlign w:val="center"/>
          </w:tcPr>
          <w:p w14:paraId="1DC348F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培训合格率</w:t>
            </w:r>
          </w:p>
        </w:tc>
        <w:tc>
          <w:tcPr>
            <w:tcW w:w="1239" w:type="dxa"/>
            <w:tcBorders>
              <w:top w:val="nil"/>
              <w:left w:val="nil"/>
              <w:bottom w:val="single" w:sz="4" w:space="0" w:color="auto"/>
              <w:right w:val="single" w:sz="4" w:space="0" w:color="auto"/>
            </w:tcBorders>
            <w:shd w:val="clear" w:color="auto" w:fill="FFFFFF"/>
            <w:vAlign w:val="center"/>
          </w:tcPr>
          <w:p w14:paraId="67D431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528A7D5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5F8904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27A7710"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3C4577D4"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5012D62F" w14:textId="77777777" w:rsidR="00E22945" w:rsidRDefault="00E22945">
            <w:pPr>
              <w:rPr>
                <w:sz w:val="20"/>
                <w:szCs w:val="20"/>
              </w:rPr>
            </w:pP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AF9E9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819" w:type="dxa"/>
            <w:tcBorders>
              <w:top w:val="single" w:sz="4" w:space="0" w:color="auto"/>
              <w:left w:val="nil"/>
              <w:bottom w:val="single" w:sz="4" w:space="0" w:color="auto"/>
              <w:right w:val="single" w:sz="4" w:space="0" w:color="auto"/>
            </w:tcBorders>
            <w:shd w:val="clear" w:color="auto" w:fill="FFFFFF"/>
            <w:vAlign w:val="center"/>
          </w:tcPr>
          <w:p w14:paraId="5563042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239" w:type="dxa"/>
            <w:tcBorders>
              <w:top w:val="nil"/>
              <w:left w:val="nil"/>
              <w:bottom w:val="single" w:sz="4" w:space="0" w:color="auto"/>
              <w:right w:val="single" w:sz="4" w:space="0" w:color="auto"/>
            </w:tcBorders>
            <w:shd w:val="clear" w:color="auto" w:fill="FFFFFF"/>
            <w:vAlign w:val="center"/>
          </w:tcPr>
          <w:p w14:paraId="52A43AF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3" w:type="dxa"/>
            <w:tcBorders>
              <w:top w:val="nil"/>
              <w:left w:val="nil"/>
              <w:bottom w:val="single" w:sz="4" w:space="0" w:color="auto"/>
              <w:right w:val="single" w:sz="4" w:space="0" w:color="auto"/>
            </w:tcBorders>
            <w:shd w:val="clear" w:color="auto" w:fill="FFFFFF"/>
            <w:vAlign w:val="center"/>
          </w:tcPr>
          <w:p w14:paraId="01760E6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2913AA5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D4F8C10"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5F3693A3"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4BCACF52" w14:textId="77777777" w:rsidR="00E22945" w:rsidRDefault="00E22945">
            <w:pPr>
              <w:rPr>
                <w:sz w:val="20"/>
                <w:szCs w:val="20"/>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E806756" w14:textId="77777777" w:rsidR="00E22945" w:rsidRDefault="00E22945">
            <w:pPr>
              <w:rPr>
                <w:sz w:val="20"/>
                <w:szCs w:val="20"/>
              </w:rPr>
            </w:pPr>
          </w:p>
        </w:tc>
        <w:tc>
          <w:tcPr>
            <w:tcW w:w="1819" w:type="dxa"/>
            <w:tcBorders>
              <w:top w:val="single" w:sz="4" w:space="0" w:color="auto"/>
              <w:left w:val="nil"/>
              <w:bottom w:val="single" w:sz="4" w:space="0" w:color="auto"/>
              <w:right w:val="single" w:sz="4" w:space="0" w:color="auto"/>
            </w:tcBorders>
            <w:shd w:val="clear" w:color="auto" w:fill="FFFFFF"/>
            <w:vAlign w:val="center"/>
          </w:tcPr>
          <w:p w14:paraId="5F09335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239" w:type="dxa"/>
            <w:tcBorders>
              <w:top w:val="nil"/>
              <w:left w:val="nil"/>
              <w:bottom w:val="single" w:sz="4" w:space="0" w:color="auto"/>
              <w:right w:val="single" w:sz="4" w:space="0" w:color="auto"/>
            </w:tcBorders>
            <w:shd w:val="clear" w:color="auto" w:fill="FFFFFF"/>
            <w:vAlign w:val="center"/>
          </w:tcPr>
          <w:p w14:paraId="7F02ABE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3" w:type="dxa"/>
            <w:tcBorders>
              <w:top w:val="nil"/>
              <w:left w:val="nil"/>
              <w:bottom w:val="single" w:sz="4" w:space="0" w:color="auto"/>
              <w:right w:val="single" w:sz="4" w:space="0" w:color="auto"/>
            </w:tcBorders>
            <w:shd w:val="clear" w:color="auto" w:fill="FFFFFF"/>
            <w:vAlign w:val="center"/>
          </w:tcPr>
          <w:p w14:paraId="248991F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CB16A8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9AB1C40"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7FBD1A4D" w14:textId="77777777" w:rsidR="00E22945" w:rsidRDefault="00E22945">
            <w:pPr>
              <w:rPr>
                <w:sz w:val="20"/>
                <w:szCs w:val="20"/>
              </w:rPr>
            </w:pPr>
          </w:p>
        </w:tc>
        <w:tc>
          <w:tcPr>
            <w:tcW w:w="1449" w:type="dxa"/>
            <w:vMerge w:val="restart"/>
            <w:tcBorders>
              <w:top w:val="nil"/>
              <w:left w:val="single" w:sz="4" w:space="0" w:color="auto"/>
              <w:bottom w:val="single" w:sz="4" w:space="0" w:color="auto"/>
              <w:right w:val="single" w:sz="4" w:space="0" w:color="auto"/>
            </w:tcBorders>
            <w:shd w:val="clear" w:color="auto" w:fill="FFFFFF"/>
            <w:vAlign w:val="center"/>
          </w:tcPr>
          <w:p w14:paraId="14A6E9A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08" w:type="dxa"/>
            <w:gridSpan w:val="2"/>
            <w:tcBorders>
              <w:top w:val="single" w:sz="4" w:space="0" w:color="auto"/>
              <w:left w:val="nil"/>
              <w:bottom w:val="single" w:sz="4" w:space="0" w:color="auto"/>
              <w:right w:val="single" w:sz="4" w:space="0" w:color="auto"/>
            </w:tcBorders>
            <w:shd w:val="clear" w:color="auto" w:fill="FFFFFF"/>
            <w:vAlign w:val="center"/>
          </w:tcPr>
          <w:p w14:paraId="625F1BF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819" w:type="dxa"/>
            <w:tcBorders>
              <w:top w:val="single" w:sz="4" w:space="0" w:color="auto"/>
              <w:left w:val="nil"/>
              <w:bottom w:val="single" w:sz="4" w:space="0" w:color="auto"/>
              <w:right w:val="single" w:sz="4" w:space="0" w:color="auto"/>
            </w:tcBorders>
            <w:shd w:val="clear" w:color="auto" w:fill="FFFFFF"/>
            <w:vAlign w:val="center"/>
          </w:tcPr>
          <w:p w14:paraId="75C09A3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239" w:type="dxa"/>
            <w:tcBorders>
              <w:top w:val="nil"/>
              <w:left w:val="nil"/>
              <w:bottom w:val="single" w:sz="4" w:space="0" w:color="auto"/>
              <w:right w:val="single" w:sz="4" w:space="0" w:color="auto"/>
            </w:tcBorders>
            <w:shd w:val="clear" w:color="auto" w:fill="FFFFFF"/>
            <w:vAlign w:val="center"/>
          </w:tcPr>
          <w:p w14:paraId="78E8EE6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3" w:type="dxa"/>
            <w:tcBorders>
              <w:top w:val="nil"/>
              <w:left w:val="nil"/>
              <w:bottom w:val="single" w:sz="4" w:space="0" w:color="auto"/>
              <w:right w:val="single" w:sz="4" w:space="0" w:color="auto"/>
            </w:tcBorders>
            <w:shd w:val="clear" w:color="auto" w:fill="FFFFFF"/>
            <w:vAlign w:val="center"/>
          </w:tcPr>
          <w:p w14:paraId="1B0E7E5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1612C8B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134EF6F" w14:textId="77777777">
        <w:trPr>
          <w:trHeight w:val="428"/>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6467A22F"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76C5C43B"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1C05FF8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819" w:type="dxa"/>
            <w:tcBorders>
              <w:top w:val="single" w:sz="4" w:space="0" w:color="auto"/>
              <w:left w:val="nil"/>
              <w:bottom w:val="single" w:sz="4" w:space="0" w:color="auto"/>
              <w:right w:val="single" w:sz="4" w:space="0" w:color="auto"/>
            </w:tcBorders>
            <w:shd w:val="clear" w:color="auto" w:fill="FFFFFF"/>
            <w:vAlign w:val="center"/>
          </w:tcPr>
          <w:p w14:paraId="2D2792E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239" w:type="dxa"/>
            <w:tcBorders>
              <w:top w:val="nil"/>
              <w:left w:val="nil"/>
              <w:bottom w:val="single" w:sz="4" w:space="0" w:color="auto"/>
              <w:right w:val="single" w:sz="4" w:space="0" w:color="auto"/>
            </w:tcBorders>
            <w:shd w:val="clear" w:color="auto" w:fill="FFFFFF"/>
            <w:vAlign w:val="center"/>
          </w:tcPr>
          <w:p w14:paraId="623BE47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3" w:type="dxa"/>
            <w:tcBorders>
              <w:top w:val="nil"/>
              <w:left w:val="nil"/>
              <w:bottom w:val="single" w:sz="4" w:space="0" w:color="auto"/>
              <w:right w:val="single" w:sz="4" w:space="0" w:color="auto"/>
            </w:tcBorders>
            <w:shd w:val="clear" w:color="auto" w:fill="FFFFFF"/>
            <w:vAlign w:val="center"/>
          </w:tcPr>
          <w:p w14:paraId="2EB776D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F566A3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69C1FF9"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26D2450D"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6BAFC163"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509ADF9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819" w:type="dxa"/>
            <w:tcBorders>
              <w:top w:val="single" w:sz="4" w:space="0" w:color="auto"/>
              <w:left w:val="nil"/>
              <w:bottom w:val="single" w:sz="4" w:space="0" w:color="auto"/>
              <w:right w:val="single" w:sz="4" w:space="0" w:color="auto"/>
            </w:tcBorders>
            <w:shd w:val="clear" w:color="auto" w:fill="FFFFFF"/>
            <w:vAlign w:val="center"/>
          </w:tcPr>
          <w:p w14:paraId="60814C3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239" w:type="dxa"/>
            <w:tcBorders>
              <w:top w:val="nil"/>
              <w:left w:val="nil"/>
              <w:bottom w:val="single" w:sz="4" w:space="0" w:color="auto"/>
              <w:right w:val="single" w:sz="4" w:space="0" w:color="auto"/>
            </w:tcBorders>
            <w:shd w:val="clear" w:color="auto" w:fill="FFFFFF"/>
            <w:vAlign w:val="center"/>
          </w:tcPr>
          <w:p w14:paraId="5B5502E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675DA24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E282EE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08EF080" w14:textId="77777777">
        <w:trPr>
          <w:trHeight w:val="450"/>
          <w:jc w:val="center"/>
        </w:trPr>
        <w:tc>
          <w:tcPr>
            <w:tcW w:w="1100" w:type="dxa"/>
            <w:vMerge/>
            <w:tcBorders>
              <w:top w:val="nil"/>
              <w:left w:val="single" w:sz="4" w:space="0" w:color="auto"/>
              <w:bottom w:val="single" w:sz="4" w:space="0" w:color="auto"/>
              <w:right w:val="single" w:sz="4" w:space="0" w:color="auto"/>
            </w:tcBorders>
            <w:shd w:val="clear" w:color="auto" w:fill="FFFFFF"/>
            <w:vAlign w:val="center"/>
          </w:tcPr>
          <w:p w14:paraId="1E8354F2" w14:textId="77777777" w:rsidR="00E22945" w:rsidRDefault="00E22945">
            <w:pPr>
              <w:rPr>
                <w:sz w:val="20"/>
                <w:szCs w:val="20"/>
              </w:rPr>
            </w:pPr>
          </w:p>
        </w:tc>
        <w:tc>
          <w:tcPr>
            <w:tcW w:w="1449" w:type="dxa"/>
            <w:vMerge/>
            <w:tcBorders>
              <w:top w:val="nil"/>
              <w:left w:val="single" w:sz="4" w:space="0" w:color="auto"/>
              <w:bottom w:val="single" w:sz="4" w:space="0" w:color="auto"/>
              <w:right w:val="single" w:sz="4" w:space="0" w:color="auto"/>
            </w:tcBorders>
            <w:shd w:val="clear" w:color="auto" w:fill="FFFFFF"/>
            <w:vAlign w:val="center"/>
          </w:tcPr>
          <w:p w14:paraId="2F5E9850" w14:textId="77777777" w:rsidR="00E22945" w:rsidRDefault="00E22945">
            <w:pPr>
              <w:rPr>
                <w:sz w:val="20"/>
                <w:szCs w:val="20"/>
              </w:rPr>
            </w:pPr>
          </w:p>
        </w:tc>
        <w:tc>
          <w:tcPr>
            <w:tcW w:w="1108" w:type="dxa"/>
            <w:gridSpan w:val="2"/>
            <w:tcBorders>
              <w:top w:val="nil"/>
              <w:left w:val="nil"/>
              <w:bottom w:val="single" w:sz="4" w:space="0" w:color="auto"/>
              <w:right w:val="single" w:sz="4" w:space="0" w:color="auto"/>
            </w:tcBorders>
            <w:shd w:val="clear" w:color="auto" w:fill="FFFFFF"/>
            <w:vAlign w:val="center"/>
          </w:tcPr>
          <w:p w14:paraId="5B060B1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819" w:type="dxa"/>
            <w:tcBorders>
              <w:top w:val="single" w:sz="4" w:space="0" w:color="auto"/>
              <w:left w:val="nil"/>
              <w:bottom w:val="single" w:sz="4" w:space="0" w:color="auto"/>
              <w:right w:val="single" w:sz="4" w:space="0" w:color="auto"/>
            </w:tcBorders>
            <w:shd w:val="clear" w:color="auto" w:fill="FFFFFF"/>
            <w:vAlign w:val="center"/>
          </w:tcPr>
          <w:p w14:paraId="11E3EC3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239" w:type="dxa"/>
            <w:tcBorders>
              <w:top w:val="nil"/>
              <w:left w:val="nil"/>
              <w:bottom w:val="single" w:sz="4" w:space="0" w:color="auto"/>
              <w:right w:val="single" w:sz="4" w:space="0" w:color="auto"/>
            </w:tcBorders>
            <w:shd w:val="clear" w:color="auto" w:fill="FFFFFF"/>
            <w:vAlign w:val="center"/>
          </w:tcPr>
          <w:p w14:paraId="6FE8B2D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3" w:type="dxa"/>
            <w:tcBorders>
              <w:top w:val="nil"/>
              <w:left w:val="nil"/>
              <w:bottom w:val="single" w:sz="4" w:space="0" w:color="auto"/>
              <w:right w:val="single" w:sz="4" w:space="0" w:color="auto"/>
            </w:tcBorders>
            <w:shd w:val="clear" w:color="auto" w:fill="FFFFFF"/>
            <w:vAlign w:val="center"/>
          </w:tcPr>
          <w:p w14:paraId="4D2103C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069A82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36AD4ED2"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31B58C8E"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1B9301A1" w14:textId="77777777">
        <w:trPr>
          <w:trHeight w:val="585"/>
          <w:jc w:val="center"/>
        </w:trPr>
        <w:tc>
          <w:tcPr>
            <w:tcW w:w="9722" w:type="dxa"/>
            <w:gridSpan w:val="8"/>
            <w:vMerge w:val="restart"/>
            <w:shd w:val="clear" w:color="auto" w:fill="FFFFFF"/>
            <w:vAlign w:val="center"/>
          </w:tcPr>
          <w:p w14:paraId="1CDDFB41"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0AFCB406"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5E6EA9FC" w14:textId="77777777">
        <w:trPr>
          <w:trHeight w:val="585"/>
          <w:jc w:val="center"/>
        </w:trPr>
        <w:tc>
          <w:tcPr>
            <w:tcW w:w="9722" w:type="dxa"/>
            <w:gridSpan w:val="8"/>
            <w:vMerge/>
            <w:shd w:val="clear" w:color="auto" w:fill="FFFFFF"/>
            <w:vAlign w:val="center"/>
          </w:tcPr>
          <w:p w14:paraId="71B240D9" w14:textId="77777777" w:rsidR="00E22945" w:rsidRDefault="00E22945">
            <w:pPr>
              <w:rPr>
                <w:sz w:val="20"/>
                <w:szCs w:val="20"/>
              </w:rPr>
            </w:pPr>
          </w:p>
        </w:tc>
      </w:tr>
      <w:tr w:rsidR="00E22945" w14:paraId="4CC92FB8"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567C0AC7"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B6532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校园文化</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40A0D75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7572B65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4790CDFE"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5D388E1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DAF156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0D56B4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68198F3"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24D57C6B"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D12DC0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62E8BA7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93B590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4D212A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29.50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A22F06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29.50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96D87C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9FF518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68BDBB6"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546F13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DA1112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29.50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71C62F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29.50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70D1DA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D3788E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F193CC1"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E78AE3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6BFFFF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28.79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ECBA95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28.79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62BEC5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E174E0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B4C25F4"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63CACA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0B7615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97.58%</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61E6A6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97.58%</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7E4A77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9F8727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28F41DF"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635902F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68D3AB5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1B616B9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3688BA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5CC1F6F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182CE45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0D3F7E7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57E39E4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523BFE1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6D61AE8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CDEE47A"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DEFD55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74D84D3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916EBF5"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校园文化设计制作费</w:t>
            </w:r>
            <w:r>
              <w:rPr>
                <w:rFonts w:ascii="宋体" w:hAnsi="宋体" w:cs="宋体" w:hint="eastAsia"/>
                <w:color w:val="000000"/>
                <w:kern w:val="0"/>
                <w:sz w:val="18"/>
                <w:szCs w:val="18"/>
                <w:lang w:bidi="ar"/>
              </w:rPr>
              <w:t>经费</w:t>
            </w:r>
          </w:p>
        </w:tc>
        <w:tc>
          <w:tcPr>
            <w:tcW w:w="1680" w:type="dxa"/>
            <w:tcBorders>
              <w:top w:val="nil"/>
              <w:left w:val="nil"/>
              <w:bottom w:val="single" w:sz="4" w:space="0" w:color="auto"/>
              <w:right w:val="single" w:sz="4" w:space="0" w:color="auto"/>
            </w:tcBorders>
            <w:shd w:val="clear" w:color="auto" w:fill="FFFFFF"/>
            <w:vAlign w:val="center"/>
          </w:tcPr>
          <w:p w14:paraId="6F66D9A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57B9296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76E5F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CCE7ED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771D4C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4FBA3E4"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04CB2904"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0F1210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花木绿化摆放经费</w:t>
            </w:r>
          </w:p>
        </w:tc>
        <w:tc>
          <w:tcPr>
            <w:tcW w:w="1680" w:type="dxa"/>
            <w:tcBorders>
              <w:top w:val="nil"/>
              <w:left w:val="nil"/>
              <w:bottom w:val="single" w:sz="4" w:space="0" w:color="auto"/>
              <w:right w:val="single" w:sz="4" w:space="0" w:color="auto"/>
            </w:tcBorders>
            <w:shd w:val="clear" w:color="auto" w:fill="FFFFFF"/>
            <w:vAlign w:val="center"/>
          </w:tcPr>
          <w:p w14:paraId="3D8BA65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179FB7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FB062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C5CBFC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8E42EC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4E2949B"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236BC6C4"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8B5197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墙体字、核心理念等制作安装费经费</w:t>
            </w:r>
          </w:p>
        </w:tc>
        <w:tc>
          <w:tcPr>
            <w:tcW w:w="1680" w:type="dxa"/>
            <w:tcBorders>
              <w:top w:val="nil"/>
              <w:left w:val="nil"/>
              <w:bottom w:val="single" w:sz="4" w:space="0" w:color="auto"/>
              <w:right w:val="single" w:sz="4" w:space="0" w:color="auto"/>
            </w:tcBorders>
            <w:shd w:val="clear" w:color="auto" w:fill="FFFFFF"/>
            <w:vAlign w:val="center"/>
          </w:tcPr>
          <w:p w14:paraId="569F5A1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A4F756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556C1F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52B262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D36305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2E8C3BC" w14:textId="77777777" w:rsidR="00E22945" w:rsidRDefault="00E22945">
            <w:pPr>
              <w:rPr>
                <w:sz w:val="20"/>
                <w:szCs w:val="20"/>
              </w:rPr>
            </w:pPr>
          </w:p>
        </w:tc>
        <w:tc>
          <w:tcPr>
            <w:tcW w:w="111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26A9C62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A22E11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072207E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3F96B70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3F8A6F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6DB676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362A13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9D0BEE3" w14:textId="77777777" w:rsidR="00E22945" w:rsidRDefault="00E22945">
            <w:pPr>
              <w:rPr>
                <w:sz w:val="20"/>
                <w:szCs w:val="20"/>
              </w:rPr>
            </w:pPr>
          </w:p>
        </w:tc>
        <w:tc>
          <w:tcPr>
            <w:tcW w:w="1110" w:type="dxa"/>
            <w:gridSpan w:val="2"/>
            <w:vMerge/>
            <w:tcBorders>
              <w:top w:val="single" w:sz="4" w:space="0" w:color="auto"/>
              <w:left w:val="single" w:sz="4" w:space="0" w:color="auto"/>
              <w:bottom w:val="nil"/>
              <w:right w:val="single" w:sz="4" w:space="0" w:color="auto"/>
            </w:tcBorders>
            <w:shd w:val="clear" w:color="auto" w:fill="FFFFFF"/>
            <w:vAlign w:val="center"/>
          </w:tcPr>
          <w:p w14:paraId="7837CB80"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F86E0D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446B7A6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6A42CDE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FE1072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A8AC75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A1A181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61BA72A"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E8CAB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6B52A1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4F1B9D8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7177053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E10835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06869E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90F2E4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66E2390"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A57551A"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368C82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65D31D7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F1E38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797AC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1339D6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0B2B621"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301DE3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29B6AFB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0808B5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3E6EBD2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395C847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D52EBF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BF8CF09"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42957A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113503F"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CFA406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78670A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1B9BEB4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479E5A1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0F1EC0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EEE13E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32B8E3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8FAECCF"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D5B701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7E88A6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0F12A66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59858E9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3BCD96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63AA62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E7D33C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438CE29"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249C57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3289C5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5802FEC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5F559E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08700E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53046F18"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6C26D883"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0891F291" w14:textId="77777777">
        <w:trPr>
          <w:trHeight w:val="585"/>
          <w:jc w:val="center"/>
        </w:trPr>
        <w:tc>
          <w:tcPr>
            <w:tcW w:w="9722" w:type="dxa"/>
            <w:gridSpan w:val="8"/>
            <w:vMerge w:val="restart"/>
            <w:shd w:val="clear" w:color="auto" w:fill="FFFFFF"/>
            <w:vAlign w:val="center"/>
          </w:tcPr>
          <w:p w14:paraId="294D0FE7"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0C67E391"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1CE44DED" w14:textId="77777777">
        <w:trPr>
          <w:trHeight w:val="585"/>
          <w:jc w:val="center"/>
        </w:trPr>
        <w:tc>
          <w:tcPr>
            <w:tcW w:w="9722" w:type="dxa"/>
            <w:gridSpan w:val="8"/>
            <w:vMerge/>
            <w:shd w:val="clear" w:color="auto" w:fill="FFFFFF"/>
            <w:vAlign w:val="center"/>
          </w:tcPr>
          <w:p w14:paraId="621363B0" w14:textId="77777777" w:rsidR="00E22945" w:rsidRDefault="00E22945">
            <w:pPr>
              <w:rPr>
                <w:sz w:val="20"/>
                <w:szCs w:val="20"/>
              </w:rPr>
            </w:pPr>
          </w:p>
        </w:tc>
      </w:tr>
      <w:tr w:rsidR="00E22945" w14:paraId="3EA1BF9F"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7D8E41A7"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79AB9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校园修缮</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37B8868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3D0D347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634D9351"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5E41182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249088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6DA0EBF"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6748317"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2ED5E1B3"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E40496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7D60E2E9"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219778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60B152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67.00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236C82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67.00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AA9D50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05EBC0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21119FE"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8EDFAA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CB5DC2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67.00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7CC2EF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67.00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F33AA2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C1378E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A503793"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51EFF5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1366CD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65.99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FF9815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65.99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1E2CFC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549C67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0B5BD7F"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270C28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AE4148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98.49%</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AF55F0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98.49%</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24C834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C547FC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080014E"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37338C5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4F9B282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0E60AF3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E2DE62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31E27F7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593FEAC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041E3D7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1727E28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702A440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7DE866D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9BEDB7C"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59F70F3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760EC14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F1907D9"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校园修缮工程</w:t>
            </w:r>
            <w:r>
              <w:rPr>
                <w:rFonts w:ascii="宋体" w:hAnsi="宋体" w:cs="宋体" w:hint="eastAsia"/>
                <w:color w:val="000000"/>
                <w:kern w:val="0"/>
                <w:sz w:val="18"/>
                <w:szCs w:val="18"/>
                <w:lang w:bidi="ar"/>
              </w:rPr>
              <w:t>经费</w:t>
            </w:r>
          </w:p>
        </w:tc>
        <w:tc>
          <w:tcPr>
            <w:tcW w:w="1680" w:type="dxa"/>
            <w:tcBorders>
              <w:top w:val="nil"/>
              <w:left w:val="nil"/>
              <w:bottom w:val="single" w:sz="4" w:space="0" w:color="auto"/>
              <w:right w:val="single" w:sz="4" w:space="0" w:color="auto"/>
            </w:tcBorders>
            <w:shd w:val="clear" w:color="auto" w:fill="FFFFFF"/>
            <w:vAlign w:val="center"/>
          </w:tcPr>
          <w:p w14:paraId="6E4EE7D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6422404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10813B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D3E56B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7BDEB0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BEEF3F7"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091224F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820261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校园洗手间改造经费</w:t>
            </w:r>
          </w:p>
        </w:tc>
        <w:tc>
          <w:tcPr>
            <w:tcW w:w="1680" w:type="dxa"/>
            <w:tcBorders>
              <w:top w:val="nil"/>
              <w:left w:val="nil"/>
              <w:bottom w:val="single" w:sz="4" w:space="0" w:color="auto"/>
              <w:right w:val="single" w:sz="4" w:space="0" w:color="auto"/>
            </w:tcBorders>
            <w:shd w:val="clear" w:color="auto" w:fill="FFFFFF"/>
            <w:vAlign w:val="center"/>
          </w:tcPr>
          <w:p w14:paraId="24611EF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CED937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13F1CB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33279B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B90FB4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404A789"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519C1D51"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D1D918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校园创客装饰装修工程经费</w:t>
            </w:r>
          </w:p>
        </w:tc>
        <w:tc>
          <w:tcPr>
            <w:tcW w:w="1680" w:type="dxa"/>
            <w:tcBorders>
              <w:top w:val="nil"/>
              <w:left w:val="nil"/>
              <w:bottom w:val="single" w:sz="4" w:space="0" w:color="auto"/>
              <w:right w:val="single" w:sz="4" w:space="0" w:color="auto"/>
            </w:tcBorders>
            <w:shd w:val="clear" w:color="auto" w:fill="FFFFFF"/>
            <w:vAlign w:val="center"/>
          </w:tcPr>
          <w:p w14:paraId="2263DCF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6C2137D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168F95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390090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27425A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CD5CFD6" w14:textId="77777777" w:rsidR="00E22945" w:rsidRDefault="00E22945">
            <w:pPr>
              <w:rPr>
                <w:sz w:val="20"/>
                <w:szCs w:val="20"/>
              </w:rPr>
            </w:pPr>
          </w:p>
        </w:tc>
        <w:tc>
          <w:tcPr>
            <w:tcW w:w="111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71931FD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43A009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3036117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25484C2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19D88A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446CDF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7B7C26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FAB1BA0" w14:textId="77777777" w:rsidR="00E22945" w:rsidRDefault="00E22945">
            <w:pPr>
              <w:rPr>
                <w:sz w:val="20"/>
                <w:szCs w:val="20"/>
              </w:rPr>
            </w:pPr>
          </w:p>
        </w:tc>
        <w:tc>
          <w:tcPr>
            <w:tcW w:w="1110" w:type="dxa"/>
            <w:gridSpan w:val="2"/>
            <w:vMerge/>
            <w:tcBorders>
              <w:top w:val="single" w:sz="4" w:space="0" w:color="auto"/>
              <w:left w:val="single" w:sz="4" w:space="0" w:color="auto"/>
              <w:bottom w:val="nil"/>
              <w:right w:val="single" w:sz="4" w:space="0" w:color="auto"/>
            </w:tcBorders>
            <w:shd w:val="clear" w:color="auto" w:fill="FFFFFF"/>
            <w:vAlign w:val="center"/>
          </w:tcPr>
          <w:p w14:paraId="424FBA58"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7AC870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工程验收合格率</w:t>
            </w:r>
          </w:p>
        </w:tc>
        <w:tc>
          <w:tcPr>
            <w:tcW w:w="1680" w:type="dxa"/>
            <w:tcBorders>
              <w:top w:val="nil"/>
              <w:left w:val="nil"/>
              <w:bottom w:val="single" w:sz="4" w:space="0" w:color="auto"/>
              <w:right w:val="single" w:sz="4" w:space="0" w:color="auto"/>
            </w:tcBorders>
            <w:shd w:val="clear" w:color="auto" w:fill="FFFFFF"/>
            <w:vAlign w:val="center"/>
          </w:tcPr>
          <w:p w14:paraId="00C5E9B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43A321B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450367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EDBE15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B579EC5"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B72CE19"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E59697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72F4ED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0CF0AE2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0855E76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29B676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5F0405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45FD20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B08CB60"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B6F1F9B"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11C4F5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061D2BE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282B031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5220A4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056760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CE15CE9"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CB65AE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2AC9CD9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AE1284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4AD3AA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3542AC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9EEFC6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CA5ED13"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FFBC11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82C6110"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994490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8C25D72"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1387B85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58B7472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A319EC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1B70BF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484BA2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2E58817"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AA296D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A80E68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E18CCF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87D011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E9FC0D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E80085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6530495"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9E399A7"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B8A672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7A2E6B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F7A5EF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498F03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A4404F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30CC0470"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1DD2FD94"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6FE6D0B7" w14:textId="77777777">
        <w:trPr>
          <w:trHeight w:val="585"/>
          <w:jc w:val="center"/>
        </w:trPr>
        <w:tc>
          <w:tcPr>
            <w:tcW w:w="9722" w:type="dxa"/>
            <w:gridSpan w:val="8"/>
            <w:vMerge w:val="restart"/>
            <w:shd w:val="clear" w:color="auto" w:fill="FFFFFF"/>
            <w:vAlign w:val="center"/>
          </w:tcPr>
          <w:p w14:paraId="4256D5C8"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18542A48"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680FEC4A" w14:textId="77777777">
        <w:trPr>
          <w:trHeight w:val="585"/>
          <w:jc w:val="center"/>
        </w:trPr>
        <w:tc>
          <w:tcPr>
            <w:tcW w:w="9722" w:type="dxa"/>
            <w:gridSpan w:val="8"/>
            <w:vMerge/>
            <w:shd w:val="clear" w:color="auto" w:fill="FFFFFF"/>
            <w:vAlign w:val="center"/>
          </w:tcPr>
          <w:p w14:paraId="04E1DE0B" w14:textId="77777777" w:rsidR="00E22945" w:rsidRDefault="00E22945">
            <w:pPr>
              <w:rPr>
                <w:sz w:val="20"/>
                <w:szCs w:val="20"/>
              </w:rPr>
            </w:pPr>
          </w:p>
        </w:tc>
      </w:tr>
      <w:tr w:rsidR="00E22945" w14:paraId="6AC36BF9"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45E8B7BC"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DD93D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教育改革创新奖</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4E7E8D0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67F6310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528B3A8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6612238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0E98D0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AD3BB4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7C4710E"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3631ED0B"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45F995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645F7B6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250702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2EA993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D0412F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0596F7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216163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ADA9B3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E0EBB9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63F9C7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0.50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1638BA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0.50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2F1658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1CFC58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FA75503"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F80B95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853E35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0.50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545C0E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0.50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005084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C1C2AE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5AC65FD"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1751B0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49B75B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B00164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D641E2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4E58F0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DF68517"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71D19D6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1191955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191B521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828551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4E55BB1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49F7F3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4854600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67F58D9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5246B76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5898D49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55CB6AB"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00D8ACF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136F65E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3A52C48"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第五届教育改革创新奖经费</w:t>
            </w:r>
          </w:p>
        </w:tc>
        <w:tc>
          <w:tcPr>
            <w:tcW w:w="1680" w:type="dxa"/>
            <w:tcBorders>
              <w:top w:val="nil"/>
              <w:left w:val="nil"/>
              <w:bottom w:val="single" w:sz="4" w:space="0" w:color="auto"/>
              <w:right w:val="single" w:sz="4" w:space="0" w:color="auto"/>
            </w:tcBorders>
            <w:shd w:val="clear" w:color="auto" w:fill="FFFFFF"/>
            <w:vAlign w:val="center"/>
          </w:tcPr>
          <w:p w14:paraId="62A0919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44FD743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A5FCF1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45D5EA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A215F6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D55E07C"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1291EECF"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383351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获奖人数</w:t>
            </w:r>
          </w:p>
        </w:tc>
        <w:tc>
          <w:tcPr>
            <w:tcW w:w="1680" w:type="dxa"/>
            <w:tcBorders>
              <w:top w:val="nil"/>
              <w:left w:val="nil"/>
              <w:bottom w:val="single" w:sz="4" w:space="0" w:color="auto"/>
              <w:right w:val="single" w:sz="4" w:space="0" w:color="auto"/>
            </w:tcBorders>
            <w:shd w:val="clear" w:color="auto" w:fill="FFFFFF"/>
            <w:vAlign w:val="center"/>
          </w:tcPr>
          <w:p w14:paraId="5B99A96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31047E4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46E3E6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62F28E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D05B11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E68B46D" w14:textId="77777777" w:rsidR="00E22945" w:rsidRDefault="00E22945">
            <w:pPr>
              <w:rPr>
                <w:sz w:val="20"/>
                <w:szCs w:val="20"/>
              </w:rPr>
            </w:pPr>
          </w:p>
        </w:tc>
        <w:tc>
          <w:tcPr>
            <w:tcW w:w="1110" w:type="dxa"/>
            <w:gridSpan w:val="2"/>
            <w:tcBorders>
              <w:top w:val="single" w:sz="4" w:space="0" w:color="auto"/>
              <w:left w:val="single" w:sz="4" w:space="0" w:color="auto"/>
              <w:bottom w:val="nil"/>
              <w:right w:val="single" w:sz="4" w:space="0" w:color="auto"/>
            </w:tcBorders>
            <w:shd w:val="clear" w:color="auto" w:fill="FFFFFF"/>
            <w:vAlign w:val="center"/>
          </w:tcPr>
          <w:p w14:paraId="61DE7C0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F4A29B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4B2EF1E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6303DD8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65642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6D93B2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A403DF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D971596"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823ECF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5459E0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1ACC99D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3637578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42692C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99BACD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6BFFC3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E3CE0FD"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0903D87"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895220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7C4688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38FE1DF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7D175A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BECEA0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44167ED"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4C3CCA0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53208EE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317B5A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教师满意度</w:t>
            </w:r>
          </w:p>
        </w:tc>
        <w:tc>
          <w:tcPr>
            <w:tcW w:w="1680" w:type="dxa"/>
            <w:tcBorders>
              <w:top w:val="nil"/>
              <w:left w:val="nil"/>
              <w:bottom w:val="single" w:sz="4" w:space="0" w:color="auto"/>
              <w:right w:val="single" w:sz="4" w:space="0" w:color="auto"/>
            </w:tcBorders>
            <w:shd w:val="clear" w:color="auto" w:fill="FFFFFF"/>
            <w:vAlign w:val="center"/>
          </w:tcPr>
          <w:p w14:paraId="5FA15B5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4C39892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65026C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F7B8D00"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AD9DAF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2B11A55"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F4BECF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ECFBC5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027A48C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2847B49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1E8EA9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E74136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1DD080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78AA667"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D1E826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67E8B9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4FBE846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5AE9A3F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043A74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FAAB65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618FF0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7FC9A9E"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0C4688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9EAE7A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63C6892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5288649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587393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13220CC3"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1C50508F"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6DCB637C" w14:textId="77777777">
        <w:trPr>
          <w:trHeight w:val="585"/>
          <w:jc w:val="center"/>
        </w:trPr>
        <w:tc>
          <w:tcPr>
            <w:tcW w:w="9722" w:type="dxa"/>
            <w:gridSpan w:val="8"/>
            <w:vMerge w:val="restart"/>
            <w:shd w:val="clear" w:color="auto" w:fill="FFFFFF"/>
            <w:vAlign w:val="center"/>
          </w:tcPr>
          <w:p w14:paraId="502F4EDF"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41F1A172"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5CC923C6" w14:textId="77777777">
        <w:trPr>
          <w:trHeight w:val="585"/>
          <w:jc w:val="center"/>
        </w:trPr>
        <w:tc>
          <w:tcPr>
            <w:tcW w:w="9722" w:type="dxa"/>
            <w:gridSpan w:val="8"/>
            <w:vMerge/>
            <w:shd w:val="clear" w:color="auto" w:fill="FFFFFF"/>
            <w:vAlign w:val="center"/>
          </w:tcPr>
          <w:p w14:paraId="2EB47A6B" w14:textId="77777777" w:rsidR="00E22945" w:rsidRDefault="00E22945">
            <w:pPr>
              <w:rPr>
                <w:sz w:val="20"/>
                <w:szCs w:val="20"/>
              </w:rPr>
            </w:pPr>
          </w:p>
        </w:tc>
      </w:tr>
      <w:tr w:rsidR="00E22945" w14:paraId="25C458A5"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2B6E5905"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59D27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学生创客实验室</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67ECA55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7C8F6FE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1FA69A2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78896B1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ADF01B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8519CB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DF65DD8"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0F7AEBE2"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9B7EA5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0995C7D7"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575603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2F96D8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5EBD9C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40EFCF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E0C514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AC87A9E"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220307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7EF0E6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9087DD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5D003E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831D51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167E9DE"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814E02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3E73EF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14.94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96634B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14.94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100F47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CAE9A7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3E0AF2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A83DD9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FD7B71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99.58%</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19744F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99.58%</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33DBB9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52F72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290C182"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4DACE53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7CE1DAE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7F978FA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46FF63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0645FE3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46355FA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08A3C9A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0E7B33A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277870E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15536E9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65C85C6"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684C5D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tcBorders>
              <w:top w:val="nil"/>
              <w:left w:val="single" w:sz="4" w:space="0" w:color="auto"/>
              <w:bottom w:val="nil"/>
              <w:right w:val="single" w:sz="4" w:space="0" w:color="auto"/>
            </w:tcBorders>
            <w:shd w:val="clear" w:color="auto" w:fill="FFFFFF"/>
            <w:vAlign w:val="center"/>
          </w:tcPr>
          <w:p w14:paraId="5EA6727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2822343"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深圳市第二批</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所学生创客实践室建设经费</w:t>
            </w:r>
          </w:p>
        </w:tc>
        <w:tc>
          <w:tcPr>
            <w:tcW w:w="1680" w:type="dxa"/>
            <w:tcBorders>
              <w:top w:val="nil"/>
              <w:left w:val="nil"/>
              <w:bottom w:val="single" w:sz="4" w:space="0" w:color="auto"/>
              <w:right w:val="single" w:sz="4" w:space="0" w:color="auto"/>
            </w:tcBorders>
            <w:shd w:val="clear" w:color="auto" w:fill="FFFFFF"/>
            <w:vAlign w:val="center"/>
          </w:tcPr>
          <w:p w14:paraId="458F879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2E52C72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8AE648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B70F36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CC5EDF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0463003" w14:textId="77777777" w:rsidR="00E22945" w:rsidRDefault="00E22945">
            <w:pPr>
              <w:rPr>
                <w:sz w:val="20"/>
                <w:szCs w:val="20"/>
              </w:rPr>
            </w:pPr>
          </w:p>
        </w:tc>
        <w:tc>
          <w:tcPr>
            <w:tcW w:w="111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6FACA76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D9FCD4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0691E33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25C5D1E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11345F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6ADB47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736468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83C84E9" w14:textId="77777777" w:rsidR="00E22945" w:rsidRDefault="00E22945">
            <w:pPr>
              <w:rPr>
                <w:sz w:val="20"/>
                <w:szCs w:val="20"/>
              </w:rPr>
            </w:pPr>
          </w:p>
        </w:tc>
        <w:tc>
          <w:tcPr>
            <w:tcW w:w="1110" w:type="dxa"/>
            <w:gridSpan w:val="2"/>
            <w:vMerge/>
            <w:tcBorders>
              <w:top w:val="single" w:sz="4" w:space="0" w:color="auto"/>
              <w:left w:val="single" w:sz="4" w:space="0" w:color="auto"/>
              <w:bottom w:val="nil"/>
              <w:right w:val="single" w:sz="4" w:space="0" w:color="auto"/>
            </w:tcBorders>
            <w:shd w:val="clear" w:color="auto" w:fill="FFFFFF"/>
            <w:vAlign w:val="center"/>
          </w:tcPr>
          <w:p w14:paraId="14C38649"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C03555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工程验收合格率</w:t>
            </w:r>
          </w:p>
        </w:tc>
        <w:tc>
          <w:tcPr>
            <w:tcW w:w="1680" w:type="dxa"/>
            <w:tcBorders>
              <w:top w:val="nil"/>
              <w:left w:val="nil"/>
              <w:bottom w:val="single" w:sz="4" w:space="0" w:color="auto"/>
              <w:right w:val="single" w:sz="4" w:space="0" w:color="auto"/>
            </w:tcBorders>
            <w:shd w:val="clear" w:color="auto" w:fill="FFFFFF"/>
            <w:vAlign w:val="center"/>
          </w:tcPr>
          <w:p w14:paraId="16EECF7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629ACE2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7E426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90CA4A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0F1E4D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AE6011A"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C4FDD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44BE2B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3E44B79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6D439EB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62C357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84F877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5153C8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AC03181"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A3804B2"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218EA8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70EAB41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770B5E7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A332CE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16AC7B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E0DCF3B"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02D3D7D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140BF89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A4BCBF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38DD765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2310A6E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0DF4BC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1DACCD3"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87BA63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AA39E49"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1FC335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34B05E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002EFCB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25A2958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4E749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196AB5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1F06E9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FCEF8E3"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22EF42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E5883C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04C3874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5C29FC3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1BED8F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B0B93C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C38DFA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CE82352"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09FAF9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9212E6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68FDA50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65B1745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3C9AD5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16305950"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57DF11C0"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6C313858" w14:textId="77777777">
        <w:trPr>
          <w:trHeight w:val="585"/>
          <w:jc w:val="center"/>
        </w:trPr>
        <w:tc>
          <w:tcPr>
            <w:tcW w:w="9722" w:type="dxa"/>
            <w:gridSpan w:val="8"/>
            <w:vMerge w:val="restart"/>
            <w:shd w:val="clear" w:color="auto" w:fill="FFFFFF"/>
            <w:vAlign w:val="center"/>
          </w:tcPr>
          <w:p w14:paraId="23B8DBBA"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05D23468"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65CE07A9" w14:textId="77777777">
        <w:trPr>
          <w:trHeight w:val="585"/>
          <w:jc w:val="center"/>
        </w:trPr>
        <w:tc>
          <w:tcPr>
            <w:tcW w:w="9722" w:type="dxa"/>
            <w:gridSpan w:val="8"/>
            <w:vMerge/>
            <w:shd w:val="clear" w:color="auto" w:fill="FFFFFF"/>
            <w:vAlign w:val="center"/>
          </w:tcPr>
          <w:p w14:paraId="374B7B82" w14:textId="77777777" w:rsidR="00E22945" w:rsidRDefault="00E22945">
            <w:pPr>
              <w:rPr>
                <w:sz w:val="20"/>
                <w:szCs w:val="20"/>
              </w:rPr>
            </w:pPr>
          </w:p>
        </w:tc>
      </w:tr>
      <w:tr w:rsidR="00E22945" w14:paraId="0FCCC041"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2C08CBA4"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7925F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疫情防控应急</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0AB2A1A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01F0D94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3F6A6979"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3CF8455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B88451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5D039B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042BC3B"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0B3BF75B"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68D225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1F23336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05D1DF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F52C8B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5EA313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46E57E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82E313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14762D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2478764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C5F271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19.07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96A686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19.07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2341E3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4782C4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F275A1D"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AA834D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1FFE84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19.07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17FEE2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19.07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3DF09C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E87146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4A8DCE2"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3B8CD2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3A2F0A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CF6822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7EB929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36494B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4F1A4C3"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1D2EA5B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2199231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0AE51F7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2F53C2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65124E4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0A52FCE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2CBBDE7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3E53355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1931C22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49CCB7F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54AA3D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7B7BF7C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5DDE29A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EF0855F"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日常防疫耗材经费</w:t>
            </w:r>
          </w:p>
        </w:tc>
        <w:tc>
          <w:tcPr>
            <w:tcW w:w="1680" w:type="dxa"/>
            <w:tcBorders>
              <w:top w:val="nil"/>
              <w:left w:val="nil"/>
              <w:bottom w:val="single" w:sz="4" w:space="0" w:color="auto"/>
              <w:right w:val="single" w:sz="4" w:space="0" w:color="auto"/>
            </w:tcBorders>
            <w:shd w:val="clear" w:color="auto" w:fill="FFFFFF"/>
            <w:vAlign w:val="center"/>
          </w:tcPr>
          <w:p w14:paraId="5C394C9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D3C878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628799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7952B1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DBA8E7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8F76DBB"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173948E5"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BAE483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消毒机、紫外线灯经费</w:t>
            </w:r>
          </w:p>
        </w:tc>
        <w:tc>
          <w:tcPr>
            <w:tcW w:w="1680" w:type="dxa"/>
            <w:tcBorders>
              <w:top w:val="nil"/>
              <w:left w:val="nil"/>
              <w:bottom w:val="single" w:sz="4" w:space="0" w:color="auto"/>
              <w:right w:val="single" w:sz="4" w:space="0" w:color="auto"/>
            </w:tcBorders>
            <w:shd w:val="clear" w:color="auto" w:fill="FFFFFF"/>
            <w:vAlign w:val="center"/>
          </w:tcPr>
          <w:p w14:paraId="38163E3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485D15E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61DFD8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B5B57A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0A310E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ACB8DC9" w14:textId="77777777" w:rsidR="00E22945" w:rsidRDefault="00E22945">
            <w:pPr>
              <w:rPr>
                <w:sz w:val="20"/>
                <w:szCs w:val="20"/>
              </w:rPr>
            </w:pPr>
          </w:p>
        </w:tc>
        <w:tc>
          <w:tcPr>
            <w:tcW w:w="111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2E0B303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E45596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防疫合格率</w:t>
            </w:r>
          </w:p>
        </w:tc>
        <w:tc>
          <w:tcPr>
            <w:tcW w:w="1680" w:type="dxa"/>
            <w:tcBorders>
              <w:top w:val="nil"/>
              <w:left w:val="nil"/>
              <w:bottom w:val="single" w:sz="4" w:space="0" w:color="auto"/>
              <w:right w:val="single" w:sz="4" w:space="0" w:color="auto"/>
            </w:tcBorders>
            <w:shd w:val="clear" w:color="auto" w:fill="FFFFFF"/>
            <w:vAlign w:val="center"/>
          </w:tcPr>
          <w:p w14:paraId="458505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1B1E308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037E50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51D024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A3D739B"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2890362" w14:textId="77777777" w:rsidR="00E22945" w:rsidRDefault="00E22945">
            <w:pPr>
              <w:rPr>
                <w:sz w:val="20"/>
                <w:szCs w:val="20"/>
              </w:rPr>
            </w:pPr>
          </w:p>
        </w:tc>
        <w:tc>
          <w:tcPr>
            <w:tcW w:w="1110" w:type="dxa"/>
            <w:gridSpan w:val="2"/>
            <w:vMerge/>
            <w:tcBorders>
              <w:top w:val="single" w:sz="4" w:space="0" w:color="auto"/>
              <w:left w:val="single" w:sz="4" w:space="0" w:color="auto"/>
              <w:bottom w:val="nil"/>
              <w:right w:val="single" w:sz="4" w:space="0" w:color="auto"/>
            </w:tcBorders>
            <w:shd w:val="clear" w:color="auto" w:fill="FFFFFF"/>
            <w:vAlign w:val="center"/>
          </w:tcPr>
          <w:p w14:paraId="6D53AD07"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E21CAF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设备物资验收合格率</w:t>
            </w:r>
          </w:p>
        </w:tc>
        <w:tc>
          <w:tcPr>
            <w:tcW w:w="1680" w:type="dxa"/>
            <w:tcBorders>
              <w:top w:val="nil"/>
              <w:left w:val="nil"/>
              <w:bottom w:val="single" w:sz="4" w:space="0" w:color="auto"/>
              <w:right w:val="single" w:sz="4" w:space="0" w:color="auto"/>
            </w:tcBorders>
            <w:shd w:val="clear" w:color="auto" w:fill="FFFFFF"/>
            <w:vAlign w:val="center"/>
          </w:tcPr>
          <w:p w14:paraId="3175706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0165079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BE1EBB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1D477E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4EE577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69E72C1"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A53FF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99499A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44D6DC0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01C4D6C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76FA9D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BB4D7B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F07AF35"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4D94E23"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F974BF0"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A490B0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2F3816E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15D296B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AEC062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63D71D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3C36CC1"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3B2FFE9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3B46652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6A29C6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7755CC3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3189374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81B314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D1742EC"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E4610D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0FFDA20"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25FB9F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D6D34D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61919B6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2A02F91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F1B805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C193B1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06F563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A4B46D6"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74E944D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4023EA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5529503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2CF77B3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D3EC50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9BCEDE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EFBC46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BA9A8D6"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6BEED4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5A1F7A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31A70F0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70F9147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E93735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7FFEB4B0"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6966CFFA"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7F771A3A" w14:textId="77777777">
        <w:trPr>
          <w:trHeight w:val="585"/>
          <w:jc w:val="center"/>
        </w:trPr>
        <w:tc>
          <w:tcPr>
            <w:tcW w:w="9722" w:type="dxa"/>
            <w:gridSpan w:val="8"/>
            <w:vMerge w:val="restart"/>
            <w:shd w:val="clear" w:color="auto" w:fill="FFFFFF"/>
            <w:vAlign w:val="center"/>
          </w:tcPr>
          <w:p w14:paraId="28459665"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10A75BBD"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13C01D13" w14:textId="77777777">
        <w:trPr>
          <w:trHeight w:val="585"/>
          <w:jc w:val="center"/>
        </w:trPr>
        <w:tc>
          <w:tcPr>
            <w:tcW w:w="9722" w:type="dxa"/>
            <w:gridSpan w:val="8"/>
            <w:vMerge/>
            <w:shd w:val="clear" w:color="auto" w:fill="FFFFFF"/>
            <w:vAlign w:val="center"/>
          </w:tcPr>
          <w:p w14:paraId="17362898" w14:textId="77777777" w:rsidR="00E22945" w:rsidRDefault="00E22945">
            <w:pPr>
              <w:rPr>
                <w:sz w:val="20"/>
                <w:szCs w:val="20"/>
              </w:rPr>
            </w:pPr>
          </w:p>
        </w:tc>
      </w:tr>
      <w:tr w:rsidR="00E22945" w14:paraId="3BB12ADD"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4C280AD0"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3AE2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百花奖奖励金</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54ACA07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7D9441E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4D1B63D1"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16C6222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A18D8A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63D72F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E711D56"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047F6CC0"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77BA2A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73D36C3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2ED1148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60D637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AACF58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85482E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D2EB49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59422C5"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0EC100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B302C2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21B53F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D7155F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FFADA4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E6566C7"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F069EA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C016A9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D643CA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977223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A6777A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26E9221"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1324D3D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6DF6FD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4D16BC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121B79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8D226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A0F1AF7"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26E8D06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4C91010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71E02C3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00C7A2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39B69A3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2D46C90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0F9A1ED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269D815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03777D5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74F5525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08A3259"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0BA582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67D47F2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E1EAA5F"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百花奖奖励金</w:t>
            </w:r>
          </w:p>
        </w:tc>
        <w:tc>
          <w:tcPr>
            <w:tcW w:w="1680" w:type="dxa"/>
            <w:tcBorders>
              <w:top w:val="nil"/>
              <w:left w:val="nil"/>
              <w:bottom w:val="single" w:sz="4" w:space="0" w:color="auto"/>
              <w:right w:val="single" w:sz="4" w:space="0" w:color="auto"/>
            </w:tcBorders>
            <w:shd w:val="clear" w:color="auto" w:fill="FFFFFF"/>
            <w:vAlign w:val="center"/>
          </w:tcPr>
          <w:p w14:paraId="597AE8F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5B48E9A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738B14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F74313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265EA1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AD25DA2"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135ECB3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6A6289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获奖人数</w:t>
            </w:r>
          </w:p>
        </w:tc>
        <w:tc>
          <w:tcPr>
            <w:tcW w:w="1680" w:type="dxa"/>
            <w:tcBorders>
              <w:top w:val="nil"/>
              <w:left w:val="nil"/>
              <w:bottom w:val="single" w:sz="4" w:space="0" w:color="auto"/>
              <w:right w:val="single" w:sz="4" w:space="0" w:color="auto"/>
            </w:tcBorders>
            <w:shd w:val="clear" w:color="auto" w:fill="FFFFFF"/>
            <w:vAlign w:val="center"/>
          </w:tcPr>
          <w:p w14:paraId="1F70D4A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5</w:t>
            </w:r>
          </w:p>
        </w:tc>
        <w:tc>
          <w:tcPr>
            <w:tcW w:w="1434" w:type="dxa"/>
            <w:tcBorders>
              <w:top w:val="nil"/>
              <w:left w:val="nil"/>
              <w:bottom w:val="single" w:sz="4" w:space="0" w:color="auto"/>
              <w:right w:val="single" w:sz="4" w:space="0" w:color="auto"/>
            </w:tcBorders>
            <w:shd w:val="clear" w:color="auto" w:fill="FFFFFF"/>
            <w:vAlign w:val="center"/>
          </w:tcPr>
          <w:p w14:paraId="469A8DF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5</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45164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5DE41F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79167F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04D7BA4" w14:textId="77777777" w:rsidR="00E22945" w:rsidRDefault="00E22945">
            <w:pPr>
              <w:rPr>
                <w:sz w:val="20"/>
                <w:szCs w:val="20"/>
              </w:rPr>
            </w:pPr>
          </w:p>
        </w:tc>
        <w:tc>
          <w:tcPr>
            <w:tcW w:w="1110" w:type="dxa"/>
            <w:gridSpan w:val="2"/>
            <w:tcBorders>
              <w:top w:val="single" w:sz="4" w:space="0" w:color="auto"/>
              <w:left w:val="single" w:sz="4" w:space="0" w:color="auto"/>
              <w:bottom w:val="nil"/>
              <w:right w:val="single" w:sz="4" w:space="0" w:color="auto"/>
            </w:tcBorders>
            <w:shd w:val="clear" w:color="auto" w:fill="FFFFFF"/>
            <w:vAlign w:val="center"/>
          </w:tcPr>
          <w:p w14:paraId="278D1C6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B88068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5C6FDBE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4A5361C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BDA6EE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8184BC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A950EF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36C3E6D"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A3988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11ECD4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35B6080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235E588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76C2B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61B106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721049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8B8E347"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7F3E1E7"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22E1CD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2E15D16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160F401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219E2B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C21078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74FE57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3F225DE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2479E4D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34D48E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教师满意度</w:t>
            </w:r>
          </w:p>
        </w:tc>
        <w:tc>
          <w:tcPr>
            <w:tcW w:w="1680" w:type="dxa"/>
            <w:tcBorders>
              <w:top w:val="nil"/>
              <w:left w:val="nil"/>
              <w:bottom w:val="single" w:sz="4" w:space="0" w:color="auto"/>
              <w:right w:val="single" w:sz="4" w:space="0" w:color="auto"/>
            </w:tcBorders>
            <w:shd w:val="clear" w:color="auto" w:fill="FFFFFF"/>
            <w:vAlign w:val="center"/>
          </w:tcPr>
          <w:p w14:paraId="76F37BB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75DF2B8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D95852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D27E71D"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A2B676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E2B3A61"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6B6B722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40736F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73D51BE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519CCCF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76F8A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CAA98B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EDA1C5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07D7F5B"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98BB2C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F566BB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516F02C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2ACA681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207B4A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C2CDF1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7B1EF8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03F3E33"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054205C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0E4F95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7B3F3C9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4404B54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3ABAD8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10788241"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7A29B0EE"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5FDCFADD" w14:textId="77777777">
        <w:trPr>
          <w:trHeight w:val="585"/>
          <w:jc w:val="center"/>
        </w:trPr>
        <w:tc>
          <w:tcPr>
            <w:tcW w:w="9722" w:type="dxa"/>
            <w:gridSpan w:val="8"/>
            <w:vMerge w:val="restart"/>
            <w:shd w:val="clear" w:color="auto" w:fill="FFFFFF"/>
            <w:vAlign w:val="center"/>
          </w:tcPr>
          <w:p w14:paraId="2C7598F1"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36792068"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3F5EA000" w14:textId="77777777">
        <w:trPr>
          <w:trHeight w:val="585"/>
          <w:jc w:val="center"/>
        </w:trPr>
        <w:tc>
          <w:tcPr>
            <w:tcW w:w="9722" w:type="dxa"/>
            <w:gridSpan w:val="8"/>
            <w:vMerge/>
            <w:shd w:val="clear" w:color="auto" w:fill="FFFFFF"/>
            <w:vAlign w:val="center"/>
          </w:tcPr>
          <w:p w14:paraId="3B90DC42" w14:textId="77777777" w:rsidR="00E22945" w:rsidRDefault="00E22945">
            <w:pPr>
              <w:rPr>
                <w:sz w:val="20"/>
                <w:szCs w:val="20"/>
              </w:rPr>
            </w:pPr>
          </w:p>
        </w:tc>
      </w:tr>
      <w:tr w:rsidR="00E22945" w14:paraId="7D6E6ABF"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2C2CF98A"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6DFF4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教育管理事务</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1AE7CA1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4941D3F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67BCB4F7"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1002196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B961DC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901111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8F9893C"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68126928"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55923B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549069AA"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D77677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8C9CE4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0FB1F2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CE81A2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F3F258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AE5093D"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332779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223F8F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0.11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911D16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0.11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B9C0BF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C8379D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535AAC1"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FA0397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0CA191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0.11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4319FC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0.11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2ECAC0D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35529E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19217F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6E4A98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D48336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5E7BE77"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682DE3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5935E3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86A00E5"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4CAED46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6A17FDB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356D1E1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6280C3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39691B6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104D299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7B406FC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720CDF6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72E4A3B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61E9CDE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5B12171"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175CB42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5A774C2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DB138CE"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2020</w:t>
            </w:r>
            <w:r>
              <w:rPr>
                <w:rFonts w:ascii="宋体" w:hAnsi="宋体" w:cs="宋体" w:hint="eastAsia"/>
                <w:color w:val="000000"/>
                <w:kern w:val="0"/>
                <w:sz w:val="20"/>
                <w:szCs w:val="20"/>
                <w:lang w:bidi="ar"/>
              </w:rPr>
              <w:t>年特困及孤残学生校服费</w:t>
            </w:r>
          </w:p>
        </w:tc>
        <w:tc>
          <w:tcPr>
            <w:tcW w:w="1680" w:type="dxa"/>
            <w:tcBorders>
              <w:top w:val="nil"/>
              <w:left w:val="nil"/>
              <w:bottom w:val="single" w:sz="4" w:space="0" w:color="auto"/>
              <w:right w:val="single" w:sz="4" w:space="0" w:color="auto"/>
            </w:tcBorders>
            <w:shd w:val="clear" w:color="auto" w:fill="FFFFFF"/>
            <w:vAlign w:val="center"/>
          </w:tcPr>
          <w:p w14:paraId="02DCF90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7249376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DDEA84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E82FB5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18D26B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F12B708"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0C04A07A"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288D117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人数</w:t>
            </w:r>
          </w:p>
        </w:tc>
        <w:tc>
          <w:tcPr>
            <w:tcW w:w="1680" w:type="dxa"/>
            <w:tcBorders>
              <w:top w:val="nil"/>
              <w:left w:val="nil"/>
              <w:bottom w:val="single" w:sz="4" w:space="0" w:color="auto"/>
              <w:right w:val="single" w:sz="4" w:space="0" w:color="auto"/>
            </w:tcBorders>
            <w:shd w:val="clear" w:color="auto" w:fill="FFFFFF"/>
            <w:vAlign w:val="center"/>
          </w:tcPr>
          <w:p w14:paraId="46E384A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w:t>
            </w:r>
          </w:p>
        </w:tc>
        <w:tc>
          <w:tcPr>
            <w:tcW w:w="1434" w:type="dxa"/>
            <w:tcBorders>
              <w:top w:val="nil"/>
              <w:left w:val="nil"/>
              <w:bottom w:val="single" w:sz="4" w:space="0" w:color="auto"/>
              <w:right w:val="single" w:sz="4" w:space="0" w:color="auto"/>
            </w:tcBorders>
            <w:shd w:val="clear" w:color="auto" w:fill="FFFFFF"/>
            <w:vAlign w:val="center"/>
          </w:tcPr>
          <w:p w14:paraId="2163E72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0A6EA9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1BA157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1F06FC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FFCE9DA" w14:textId="77777777" w:rsidR="00E22945" w:rsidRDefault="00E22945">
            <w:pPr>
              <w:rPr>
                <w:sz w:val="20"/>
                <w:szCs w:val="20"/>
              </w:rPr>
            </w:pPr>
          </w:p>
        </w:tc>
        <w:tc>
          <w:tcPr>
            <w:tcW w:w="111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54A431C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A157FC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65D38D6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7FE52E7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633867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7CB02D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AD548D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3587A89" w14:textId="77777777" w:rsidR="00E22945" w:rsidRDefault="00E22945">
            <w:pPr>
              <w:rPr>
                <w:sz w:val="20"/>
                <w:szCs w:val="20"/>
              </w:rPr>
            </w:pPr>
          </w:p>
        </w:tc>
        <w:tc>
          <w:tcPr>
            <w:tcW w:w="1110" w:type="dxa"/>
            <w:gridSpan w:val="2"/>
            <w:vMerge/>
            <w:tcBorders>
              <w:top w:val="single" w:sz="4" w:space="0" w:color="auto"/>
              <w:left w:val="single" w:sz="4" w:space="0" w:color="auto"/>
              <w:bottom w:val="nil"/>
              <w:right w:val="single" w:sz="4" w:space="0" w:color="auto"/>
            </w:tcBorders>
            <w:shd w:val="clear" w:color="auto" w:fill="FFFFFF"/>
            <w:vAlign w:val="center"/>
          </w:tcPr>
          <w:p w14:paraId="44619B2F"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F8B238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47DDE60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26CD7B9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40C52A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95C10D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237F055"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70BAFA4"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65DFA5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E5A050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2E7F5ED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6765552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57FF80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4D65CE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BFF0D8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2B7C751"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F665A40"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4A10B6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113FA3E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517F5F7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E7EE2F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BDE45E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EB5BEDD"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0D67F4B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6822B39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65095C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2C8EB8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7A4FA65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CACCA6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B57B82A"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92CC9B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6437C2C"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75FF862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6C9EAF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6B48087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457A2F1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B6DB8C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EB5E24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F40EA8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87199D3"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6927259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DDB02C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76075B9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1351D05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4B2E98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C55309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2B63F1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49E4C62"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7E54A4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260721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6905E1C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21B4629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036408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4B35CC46"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69EA74D7"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14F0F835" w14:textId="77777777">
        <w:trPr>
          <w:trHeight w:val="585"/>
          <w:jc w:val="center"/>
        </w:trPr>
        <w:tc>
          <w:tcPr>
            <w:tcW w:w="9722" w:type="dxa"/>
            <w:gridSpan w:val="8"/>
            <w:vMerge w:val="restart"/>
            <w:shd w:val="clear" w:color="auto" w:fill="FFFFFF"/>
            <w:vAlign w:val="center"/>
          </w:tcPr>
          <w:p w14:paraId="62914D05"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7B44AEC0"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665BB4CA" w14:textId="77777777">
        <w:trPr>
          <w:trHeight w:val="585"/>
          <w:jc w:val="center"/>
        </w:trPr>
        <w:tc>
          <w:tcPr>
            <w:tcW w:w="9722" w:type="dxa"/>
            <w:gridSpan w:val="8"/>
            <w:vMerge/>
            <w:shd w:val="clear" w:color="auto" w:fill="FFFFFF"/>
            <w:vAlign w:val="center"/>
          </w:tcPr>
          <w:p w14:paraId="7B6ED7DA" w14:textId="77777777" w:rsidR="00E22945" w:rsidRDefault="00E22945">
            <w:pPr>
              <w:rPr>
                <w:sz w:val="20"/>
                <w:szCs w:val="20"/>
              </w:rPr>
            </w:pPr>
          </w:p>
        </w:tc>
      </w:tr>
      <w:tr w:rsidR="00E22945" w14:paraId="4F7A1E6C"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6733871E"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D36CA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学校特色经费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4FFC2BF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182E9E4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5519FA16"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1AEDE3E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34D30D8"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3357A81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4D810C2"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3007C83B"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5994C8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12A8454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609C016C"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BEF677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A62561F"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98E94B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DEC05D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C4ACFCF"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C773FC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5D5FCCC"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D4FF99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23.00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027341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B06BB4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53DAAAD"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D13033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6D6EB4E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9.76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B1F3260"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9.76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6DC5DB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F045BA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28650DC7"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9C99CD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692D6D3"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42.45%</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A4813A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42.45%</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A26AD9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8DE04A5"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883D319"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47CE4AF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501F682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5FEBB2B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0346E7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267FF1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1567574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388C526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7A420CC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52F267C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2BF4F061"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4463A74"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053D3BD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192DC72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C3DFC69"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会议室设备及信息耗材经费</w:t>
            </w:r>
          </w:p>
        </w:tc>
        <w:tc>
          <w:tcPr>
            <w:tcW w:w="1680" w:type="dxa"/>
            <w:tcBorders>
              <w:top w:val="nil"/>
              <w:left w:val="nil"/>
              <w:bottom w:val="single" w:sz="4" w:space="0" w:color="auto"/>
              <w:right w:val="single" w:sz="4" w:space="0" w:color="auto"/>
            </w:tcBorders>
            <w:shd w:val="clear" w:color="auto" w:fill="FFFFFF"/>
            <w:vAlign w:val="center"/>
          </w:tcPr>
          <w:p w14:paraId="4109086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2955E5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7503B05" w14:textId="6FB2887B" w:rsidR="00E22945" w:rsidRDefault="00CA4B3C">
            <w:pPr>
              <w:widowControl/>
              <w:jc w:val="center"/>
              <w:rPr>
                <w:rFonts w:ascii="宋体" w:hAnsi="宋体" w:cs="宋体"/>
                <w:kern w:val="0"/>
                <w:sz w:val="20"/>
                <w:szCs w:val="20"/>
              </w:rPr>
            </w:pPr>
            <w:r>
              <w:rPr>
                <w:rFonts w:ascii="宋体" w:hAnsi="宋体" w:cs="宋体" w:hint="eastAsia"/>
                <w:kern w:val="0"/>
                <w:sz w:val="20"/>
                <w:szCs w:val="20"/>
                <w:lang w:bidi="ar"/>
              </w:rPr>
              <w:t>由于疫情原因，导致该项目执行率未达到5</w:t>
            </w:r>
            <w:r>
              <w:rPr>
                <w:rFonts w:ascii="宋体" w:hAnsi="宋体" w:cs="宋体"/>
                <w:kern w:val="0"/>
                <w:sz w:val="20"/>
                <w:szCs w:val="20"/>
                <w:lang w:bidi="ar"/>
              </w:rPr>
              <w:t>0%</w:t>
            </w:r>
          </w:p>
        </w:tc>
      </w:tr>
      <w:tr w:rsidR="00E22945" w14:paraId="299B8A10"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EB6909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CD65C34"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769C2542"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F4E443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不锈钢劳资柜采购经费</w:t>
            </w:r>
          </w:p>
        </w:tc>
        <w:tc>
          <w:tcPr>
            <w:tcW w:w="1680" w:type="dxa"/>
            <w:tcBorders>
              <w:top w:val="nil"/>
              <w:left w:val="nil"/>
              <w:bottom w:val="single" w:sz="4" w:space="0" w:color="auto"/>
              <w:right w:val="single" w:sz="4" w:space="0" w:color="auto"/>
            </w:tcBorders>
            <w:shd w:val="clear" w:color="auto" w:fill="FFFFFF"/>
            <w:vAlign w:val="center"/>
          </w:tcPr>
          <w:p w14:paraId="589CF4A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863C89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712719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0CB0B7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F0C5F1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8A959BD"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03E473B7"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E37F4F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戏曲进校园经费</w:t>
            </w:r>
          </w:p>
        </w:tc>
        <w:tc>
          <w:tcPr>
            <w:tcW w:w="1680" w:type="dxa"/>
            <w:tcBorders>
              <w:top w:val="nil"/>
              <w:left w:val="nil"/>
              <w:bottom w:val="single" w:sz="4" w:space="0" w:color="auto"/>
              <w:right w:val="single" w:sz="4" w:space="0" w:color="auto"/>
            </w:tcBorders>
            <w:shd w:val="clear" w:color="auto" w:fill="FFFFFF"/>
            <w:vAlign w:val="center"/>
          </w:tcPr>
          <w:p w14:paraId="73BD9E7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4C761DD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A649C3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CB715A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8844B6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64E2AA1" w14:textId="77777777" w:rsidR="00E22945" w:rsidRDefault="00E22945">
            <w:pPr>
              <w:rPr>
                <w:sz w:val="20"/>
                <w:szCs w:val="20"/>
              </w:rPr>
            </w:pPr>
          </w:p>
        </w:tc>
        <w:tc>
          <w:tcPr>
            <w:tcW w:w="111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7FC6258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F9B5B8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3612303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72D08B6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5814EC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221D1DC"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6C6BC2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12DE4A2" w14:textId="77777777" w:rsidR="00E22945" w:rsidRDefault="00E22945">
            <w:pPr>
              <w:rPr>
                <w:sz w:val="20"/>
                <w:szCs w:val="20"/>
              </w:rPr>
            </w:pPr>
          </w:p>
        </w:tc>
        <w:tc>
          <w:tcPr>
            <w:tcW w:w="1110" w:type="dxa"/>
            <w:gridSpan w:val="2"/>
            <w:vMerge/>
            <w:tcBorders>
              <w:top w:val="single" w:sz="4" w:space="0" w:color="auto"/>
              <w:left w:val="single" w:sz="4" w:space="0" w:color="auto"/>
              <w:bottom w:val="nil"/>
              <w:right w:val="single" w:sz="4" w:space="0" w:color="auto"/>
            </w:tcBorders>
            <w:shd w:val="clear" w:color="auto" w:fill="FFFFFF"/>
            <w:vAlign w:val="center"/>
          </w:tcPr>
          <w:p w14:paraId="08A91656"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9CAA1E7"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4DB211C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435FF61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37106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DE8272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67CC2E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B4D2967"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A3A0AF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FC38890"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5B5AC63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4472236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C461C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0E5334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E33A3F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E253009"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3B0C127"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3EEEE6FC"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6E2028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62ABEC7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89B179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3774303"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3ED1DCF"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5A9D612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62A4A53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16290C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1D59412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0424DEE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58892D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3302EED"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152A74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AE90D50"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9B095D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67083D6"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657E8DD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43138C6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FFE207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9B8977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A850EB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D9178EA"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0D86FF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A4C311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380441C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165D5EB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7086FE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8D46EF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997F88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625A795"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7D9AF1D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C3CC8D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02F1537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7F1AFB8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92F5B7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48B112C7"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4C2A4677"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524D2677" w14:textId="77777777">
        <w:trPr>
          <w:trHeight w:val="585"/>
          <w:jc w:val="center"/>
        </w:trPr>
        <w:tc>
          <w:tcPr>
            <w:tcW w:w="9722" w:type="dxa"/>
            <w:gridSpan w:val="8"/>
            <w:vMerge w:val="restart"/>
            <w:shd w:val="clear" w:color="auto" w:fill="FFFFFF"/>
            <w:vAlign w:val="center"/>
          </w:tcPr>
          <w:p w14:paraId="0CDE2BD5"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424453BC"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74620415" w14:textId="77777777">
        <w:trPr>
          <w:trHeight w:val="585"/>
          <w:jc w:val="center"/>
        </w:trPr>
        <w:tc>
          <w:tcPr>
            <w:tcW w:w="9722" w:type="dxa"/>
            <w:gridSpan w:val="8"/>
            <w:vMerge/>
            <w:shd w:val="clear" w:color="auto" w:fill="FFFFFF"/>
            <w:vAlign w:val="center"/>
          </w:tcPr>
          <w:p w14:paraId="74C994E5" w14:textId="77777777" w:rsidR="00E22945" w:rsidRDefault="00E22945">
            <w:pPr>
              <w:rPr>
                <w:sz w:val="20"/>
                <w:szCs w:val="20"/>
              </w:rPr>
            </w:pPr>
          </w:p>
        </w:tc>
      </w:tr>
      <w:tr w:rsidR="00E22945" w14:paraId="70D24A36"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6F43933C"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745D8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校舍安全经费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21340FA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654A5CA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120CBFB3"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4E75F30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DF82AB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48C18B5"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D9CAA41"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1E3C3291"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66CABF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0CBD6F33"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0E2301A2"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700261E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16.81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67250F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16.81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A98747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5B99CB4"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1C02CF6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A5FA7C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2B47C99"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16.81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011CC45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16.81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47A5E1E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1D824A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7130FC7B"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32DC10EA"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F81C11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15.43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FD87DC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15.43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F5DCB2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C486AAB"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C9FEBE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F52FD21"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DC5E455"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91.77%</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BD568C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91.77%</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52129E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4506E2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8BE891A"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7E2A975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42FC15C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5BDC703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2C9268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69D6CB6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7045EC2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4581AE2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1B02A5C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4F9E58B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04EF003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09E6066"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26E4D42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33AB2D9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48FFC7E7"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校园安全整改工程经费</w:t>
            </w:r>
          </w:p>
        </w:tc>
        <w:tc>
          <w:tcPr>
            <w:tcW w:w="1680" w:type="dxa"/>
            <w:tcBorders>
              <w:top w:val="nil"/>
              <w:left w:val="nil"/>
              <w:bottom w:val="single" w:sz="4" w:space="0" w:color="auto"/>
              <w:right w:val="single" w:sz="4" w:space="0" w:color="auto"/>
            </w:tcBorders>
            <w:shd w:val="clear" w:color="auto" w:fill="FFFFFF"/>
            <w:vAlign w:val="center"/>
          </w:tcPr>
          <w:p w14:paraId="17A4B38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2488D86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0E2B96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906B2B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FE8952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8AFAC98"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067D4DD7"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01FE61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校园安全应急设备经费</w:t>
            </w:r>
          </w:p>
        </w:tc>
        <w:tc>
          <w:tcPr>
            <w:tcW w:w="1680" w:type="dxa"/>
            <w:tcBorders>
              <w:top w:val="nil"/>
              <w:left w:val="nil"/>
              <w:bottom w:val="single" w:sz="4" w:space="0" w:color="auto"/>
              <w:right w:val="single" w:sz="4" w:space="0" w:color="auto"/>
            </w:tcBorders>
            <w:shd w:val="clear" w:color="auto" w:fill="FFFFFF"/>
            <w:vAlign w:val="center"/>
          </w:tcPr>
          <w:p w14:paraId="32CA773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C4C4CA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6265E9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CF596C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103391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3B16E09"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08D72AD6"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19305D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疫情学生棚经费</w:t>
            </w:r>
          </w:p>
        </w:tc>
        <w:tc>
          <w:tcPr>
            <w:tcW w:w="1680" w:type="dxa"/>
            <w:tcBorders>
              <w:top w:val="nil"/>
              <w:left w:val="nil"/>
              <w:bottom w:val="single" w:sz="4" w:space="0" w:color="auto"/>
              <w:right w:val="single" w:sz="4" w:space="0" w:color="auto"/>
            </w:tcBorders>
            <w:shd w:val="clear" w:color="auto" w:fill="FFFFFF"/>
            <w:vAlign w:val="center"/>
          </w:tcPr>
          <w:p w14:paraId="4055035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86E1DD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37A7C0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ED5547E"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4A60F89"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1AEB9EF"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671FE462"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D89664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生物园整改经费</w:t>
            </w:r>
          </w:p>
        </w:tc>
        <w:tc>
          <w:tcPr>
            <w:tcW w:w="1680" w:type="dxa"/>
            <w:tcBorders>
              <w:top w:val="nil"/>
              <w:left w:val="nil"/>
              <w:bottom w:val="single" w:sz="4" w:space="0" w:color="auto"/>
              <w:right w:val="single" w:sz="4" w:space="0" w:color="auto"/>
            </w:tcBorders>
            <w:shd w:val="clear" w:color="auto" w:fill="FFFFFF"/>
            <w:vAlign w:val="center"/>
          </w:tcPr>
          <w:p w14:paraId="2B25BA7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616F26B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02C4EB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7AECCB6"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9174995"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D6E98E5" w14:textId="77777777" w:rsidR="00E22945" w:rsidRDefault="00E22945">
            <w:pPr>
              <w:rPr>
                <w:sz w:val="20"/>
                <w:szCs w:val="20"/>
              </w:rPr>
            </w:pPr>
          </w:p>
        </w:tc>
        <w:tc>
          <w:tcPr>
            <w:tcW w:w="111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06EC52C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33037A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5BD373E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5A116EC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9D2D12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F60558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7F05282"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99A30C1" w14:textId="77777777" w:rsidR="00E22945" w:rsidRDefault="00E22945">
            <w:pPr>
              <w:rPr>
                <w:sz w:val="20"/>
                <w:szCs w:val="20"/>
              </w:rPr>
            </w:pPr>
          </w:p>
        </w:tc>
        <w:tc>
          <w:tcPr>
            <w:tcW w:w="1110" w:type="dxa"/>
            <w:gridSpan w:val="2"/>
            <w:vMerge/>
            <w:tcBorders>
              <w:top w:val="single" w:sz="4" w:space="0" w:color="auto"/>
              <w:left w:val="single" w:sz="4" w:space="0" w:color="auto"/>
              <w:bottom w:val="nil"/>
              <w:right w:val="single" w:sz="4" w:space="0" w:color="auto"/>
            </w:tcBorders>
            <w:shd w:val="clear" w:color="auto" w:fill="FFFFFF"/>
            <w:vAlign w:val="center"/>
          </w:tcPr>
          <w:p w14:paraId="7B4D025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545F1C6B"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5FD20ED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1890ED8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AF54B8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25EF87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DBF3A0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C21C163"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604B83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E1B501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48DBB0A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2F1603D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A9F0A6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521D21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06DFDF6"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6B4AA53"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BF6F177"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4B9A4EBA"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79CB100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7E31FFC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F2E7A9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B950578"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D859106"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181976C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23EDD9A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6C49C95"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6FB7FF0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00C0B0E7"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B4F484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BC89441"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EFF8FA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D36E94F"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3EA16E4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20FF63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校园教学环境</w:t>
            </w:r>
          </w:p>
        </w:tc>
        <w:tc>
          <w:tcPr>
            <w:tcW w:w="1680" w:type="dxa"/>
            <w:tcBorders>
              <w:top w:val="nil"/>
              <w:left w:val="nil"/>
              <w:bottom w:val="single" w:sz="4" w:space="0" w:color="auto"/>
              <w:right w:val="single" w:sz="4" w:space="0" w:color="auto"/>
            </w:tcBorders>
            <w:shd w:val="clear" w:color="auto" w:fill="FFFFFF"/>
            <w:vAlign w:val="center"/>
          </w:tcPr>
          <w:p w14:paraId="4964F80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418B841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0579A5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25E3D02"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8EC789A"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2DB7081"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1777E66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DCF83B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4CFDE6F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43917A0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F0232A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DD6F3C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45757BD"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5CD9141"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5A4A28CD"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A0C378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71BB4E4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39B7970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32A6E5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5A536878"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4CDBA680"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6F04EF4D" w14:textId="77777777">
        <w:trPr>
          <w:trHeight w:val="585"/>
          <w:jc w:val="center"/>
        </w:trPr>
        <w:tc>
          <w:tcPr>
            <w:tcW w:w="9722" w:type="dxa"/>
            <w:gridSpan w:val="8"/>
            <w:vMerge w:val="restart"/>
            <w:shd w:val="clear" w:color="auto" w:fill="FFFFFF"/>
            <w:vAlign w:val="center"/>
          </w:tcPr>
          <w:p w14:paraId="218F4D5A"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119728CD"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3511D872" w14:textId="77777777">
        <w:trPr>
          <w:trHeight w:val="585"/>
          <w:jc w:val="center"/>
        </w:trPr>
        <w:tc>
          <w:tcPr>
            <w:tcW w:w="9722" w:type="dxa"/>
            <w:gridSpan w:val="8"/>
            <w:vMerge/>
            <w:shd w:val="clear" w:color="auto" w:fill="FFFFFF"/>
            <w:vAlign w:val="center"/>
          </w:tcPr>
          <w:p w14:paraId="2B5D4AF8" w14:textId="77777777" w:rsidR="00E22945" w:rsidRDefault="00E22945">
            <w:pPr>
              <w:rPr>
                <w:sz w:val="20"/>
                <w:szCs w:val="20"/>
              </w:rPr>
            </w:pPr>
          </w:p>
        </w:tc>
      </w:tr>
      <w:tr w:rsidR="00E22945" w14:paraId="33544C1C"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08A96AC7"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72143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学生免学费和生活费补助资金</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417E0CC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1BBCC16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7A0C30A7"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43F890C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1D734D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2813742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D5ABCCE"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6D09E1C2"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F26AEC9"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3C98EE0C"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0B37C7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0BBB12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B874A8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04218F3"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2C3CCE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33D9050"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1F10F4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7E53872"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0.39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FB332BA"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0.39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38ADBDB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C5425DD"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40D630A"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2BD61ED0"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068CB8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0.39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F55F70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0.39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7FF3A036"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0562670"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3C1F7993"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09D53FE"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3EAC1D8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6BF681BD"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100.00%</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ADC0F7E"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74B3AE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07DCDD6B"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1E87C51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59A097C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00ECD09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80B1C6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7D4C81D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7B1D065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2388AD31"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4D69013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505FD78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13EC855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3F271741"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59B3FA1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vMerge w:val="restart"/>
            <w:tcBorders>
              <w:top w:val="nil"/>
              <w:left w:val="single" w:sz="4" w:space="0" w:color="auto"/>
              <w:bottom w:val="nil"/>
              <w:right w:val="single" w:sz="4" w:space="0" w:color="auto"/>
            </w:tcBorders>
            <w:shd w:val="clear" w:color="auto" w:fill="FFFFFF"/>
            <w:vAlign w:val="center"/>
          </w:tcPr>
          <w:p w14:paraId="688E509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6B7BECD"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2020</w:t>
            </w:r>
            <w:r>
              <w:rPr>
                <w:rFonts w:ascii="宋体" w:hAnsi="宋体" w:cs="宋体" w:hint="eastAsia"/>
                <w:color w:val="000000"/>
                <w:kern w:val="0"/>
                <w:sz w:val="20"/>
                <w:szCs w:val="20"/>
                <w:lang w:bidi="ar"/>
              </w:rPr>
              <w:t>年春季特困生、残疾生资助</w:t>
            </w:r>
          </w:p>
        </w:tc>
        <w:tc>
          <w:tcPr>
            <w:tcW w:w="1680" w:type="dxa"/>
            <w:tcBorders>
              <w:top w:val="nil"/>
              <w:left w:val="nil"/>
              <w:bottom w:val="single" w:sz="4" w:space="0" w:color="auto"/>
              <w:right w:val="single" w:sz="4" w:space="0" w:color="auto"/>
            </w:tcBorders>
            <w:shd w:val="clear" w:color="auto" w:fill="FFFFFF"/>
            <w:vAlign w:val="center"/>
          </w:tcPr>
          <w:p w14:paraId="421F8C8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4F5FBB0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69742D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73F54E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73C3C31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81FAEC2" w14:textId="77777777" w:rsidR="00E22945" w:rsidRDefault="00E22945">
            <w:pPr>
              <w:rPr>
                <w:sz w:val="20"/>
                <w:szCs w:val="20"/>
              </w:rPr>
            </w:pPr>
          </w:p>
        </w:tc>
        <w:tc>
          <w:tcPr>
            <w:tcW w:w="1110" w:type="dxa"/>
            <w:gridSpan w:val="2"/>
            <w:vMerge/>
            <w:tcBorders>
              <w:top w:val="nil"/>
              <w:left w:val="single" w:sz="4" w:space="0" w:color="auto"/>
              <w:bottom w:val="nil"/>
              <w:right w:val="single" w:sz="4" w:space="0" w:color="auto"/>
            </w:tcBorders>
            <w:shd w:val="clear" w:color="auto" w:fill="FFFFFF"/>
            <w:vAlign w:val="center"/>
          </w:tcPr>
          <w:p w14:paraId="32800FE2"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5EE2EE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人数</w:t>
            </w:r>
          </w:p>
        </w:tc>
        <w:tc>
          <w:tcPr>
            <w:tcW w:w="1680" w:type="dxa"/>
            <w:tcBorders>
              <w:top w:val="nil"/>
              <w:left w:val="nil"/>
              <w:bottom w:val="single" w:sz="4" w:space="0" w:color="auto"/>
              <w:right w:val="single" w:sz="4" w:space="0" w:color="auto"/>
            </w:tcBorders>
            <w:shd w:val="clear" w:color="auto" w:fill="FFFFFF"/>
            <w:vAlign w:val="center"/>
          </w:tcPr>
          <w:p w14:paraId="4D8A8A5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11</w:t>
            </w:r>
          </w:p>
        </w:tc>
        <w:tc>
          <w:tcPr>
            <w:tcW w:w="1434" w:type="dxa"/>
            <w:tcBorders>
              <w:top w:val="nil"/>
              <w:left w:val="nil"/>
              <w:bottom w:val="single" w:sz="4" w:space="0" w:color="auto"/>
              <w:right w:val="single" w:sz="4" w:space="0" w:color="auto"/>
            </w:tcBorders>
            <w:shd w:val="clear" w:color="auto" w:fill="FFFFFF"/>
            <w:vAlign w:val="center"/>
          </w:tcPr>
          <w:p w14:paraId="56EB1D6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4D2D4E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4D5AB8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3A8DC5C"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01AA957" w14:textId="77777777" w:rsidR="00E22945" w:rsidRDefault="00E22945">
            <w:pPr>
              <w:rPr>
                <w:sz w:val="20"/>
                <w:szCs w:val="20"/>
              </w:rPr>
            </w:pPr>
          </w:p>
        </w:tc>
        <w:tc>
          <w:tcPr>
            <w:tcW w:w="111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69DF220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028716E"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1A94667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4A2BFDC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4B4BD7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C6D9E9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422AC2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132C736" w14:textId="77777777" w:rsidR="00E22945" w:rsidRDefault="00E22945">
            <w:pPr>
              <w:rPr>
                <w:sz w:val="20"/>
                <w:szCs w:val="20"/>
              </w:rPr>
            </w:pPr>
          </w:p>
        </w:tc>
        <w:tc>
          <w:tcPr>
            <w:tcW w:w="1110" w:type="dxa"/>
            <w:gridSpan w:val="2"/>
            <w:vMerge/>
            <w:tcBorders>
              <w:top w:val="single" w:sz="4" w:space="0" w:color="auto"/>
              <w:left w:val="single" w:sz="4" w:space="0" w:color="auto"/>
              <w:bottom w:val="nil"/>
              <w:right w:val="single" w:sz="4" w:space="0" w:color="auto"/>
            </w:tcBorders>
            <w:shd w:val="clear" w:color="auto" w:fill="FFFFFF"/>
            <w:vAlign w:val="center"/>
          </w:tcPr>
          <w:p w14:paraId="141105D6"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6C19A47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补助发放合格率</w:t>
            </w:r>
          </w:p>
        </w:tc>
        <w:tc>
          <w:tcPr>
            <w:tcW w:w="1680" w:type="dxa"/>
            <w:tcBorders>
              <w:top w:val="nil"/>
              <w:left w:val="nil"/>
              <w:bottom w:val="single" w:sz="4" w:space="0" w:color="auto"/>
              <w:right w:val="single" w:sz="4" w:space="0" w:color="auto"/>
            </w:tcBorders>
            <w:shd w:val="clear" w:color="auto" w:fill="FFFFFF"/>
            <w:vAlign w:val="center"/>
          </w:tcPr>
          <w:p w14:paraId="2EC6E6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1F96AA4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20E5F5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9BD802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046A1A65"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5833AC1"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671E27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A08EB4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6337080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513B59A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CEAE0C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32185E47"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5EAB7AE"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589561AE"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5D13762"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7646AF5F"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10C2CA9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1BE3FA0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3FB7DDE"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6AD604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BE59F35"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6319B72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6C94399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D7261A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7819DB3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12FC0E7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AC3054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2C47E74E"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453A9E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8AA1DDF"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148BFC4"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EF18E2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13E85B9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540EAAD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51BBCA2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1A5678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D8175B3"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4A8D301D"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257BAB7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146CDEE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FAFF70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0CA4500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169E4AB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4242C125"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5182B64F"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1E98DAFB"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6915805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78E9431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7BF15F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68BA1AC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6A1A4F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15F8765F"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77E1CA63" w14:textId="77777777" w:rsidR="00E22945" w:rsidRDefault="00F67720">
      <w:pPr>
        <w:ind w:firstLineChars="200" w:firstLine="643"/>
        <w:outlineLvl w:val="1"/>
        <w:rPr>
          <w:rFonts w:ascii="楷体_GB2312" w:eastAsia="楷体_GB2312" w:hAnsi="宋体" w:cs="楷体_GB2312"/>
          <w:b/>
          <w:bCs/>
          <w:sz w:val="32"/>
          <w:szCs w:val="32"/>
        </w:rPr>
      </w:pPr>
      <w:r>
        <w:rPr>
          <w:rFonts w:ascii="楷体_GB2312" w:eastAsia="楷体_GB2312" w:hAnsi="宋体" w:cs="楷体_GB2312" w:hint="eastAsia"/>
          <w:b/>
          <w:bCs/>
          <w:sz w:val="32"/>
          <w:szCs w:val="32"/>
        </w:rPr>
        <w:br w:type="page"/>
      </w:r>
    </w:p>
    <w:tbl>
      <w:tblPr>
        <w:tblW w:w="9720" w:type="dxa"/>
        <w:jc w:val="center"/>
        <w:tblLayout w:type="fixed"/>
        <w:tblLook w:val="04A0" w:firstRow="1" w:lastRow="0" w:firstColumn="1" w:lastColumn="0" w:noHBand="0" w:noVBand="1"/>
      </w:tblPr>
      <w:tblGrid>
        <w:gridCol w:w="1100"/>
        <w:gridCol w:w="1449"/>
        <w:gridCol w:w="792"/>
        <w:gridCol w:w="318"/>
        <w:gridCol w:w="1380"/>
        <w:gridCol w:w="1680"/>
        <w:gridCol w:w="1434"/>
        <w:gridCol w:w="1567"/>
      </w:tblGrid>
      <w:tr w:rsidR="00E22945" w14:paraId="1BC19F8D" w14:textId="77777777">
        <w:trPr>
          <w:trHeight w:val="585"/>
          <w:jc w:val="center"/>
        </w:trPr>
        <w:tc>
          <w:tcPr>
            <w:tcW w:w="9722" w:type="dxa"/>
            <w:gridSpan w:val="8"/>
            <w:vMerge w:val="restart"/>
            <w:shd w:val="clear" w:color="auto" w:fill="FFFFFF"/>
            <w:vAlign w:val="center"/>
          </w:tcPr>
          <w:p w14:paraId="2C1E3ACB" w14:textId="77777777" w:rsidR="00E22945" w:rsidRDefault="00F67720">
            <w:pPr>
              <w:widowControl/>
              <w:spacing w:afterLines="50" w:after="156"/>
              <w:jc w:val="center"/>
              <w:rPr>
                <w:rFonts w:ascii="宋体" w:hAnsi="宋体" w:cs="宋体"/>
                <w:b/>
                <w:bCs/>
                <w:color w:val="000000"/>
                <w:kern w:val="0"/>
                <w:sz w:val="20"/>
                <w:szCs w:val="20"/>
              </w:rPr>
            </w:pPr>
            <w:r>
              <w:rPr>
                <w:rFonts w:ascii="宋体" w:hAnsi="宋体" w:cs="宋体" w:hint="eastAsia"/>
                <w:b/>
                <w:bCs/>
                <w:color w:val="000000"/>
                <w:kern w:val="0"/>
                <w:sz w:val="32"/>
                <w:szCs w:val="32"/>
                <w:lang w:bidi="ar"/>
              </w:rPr>
              <w:t>项目支出绩效自评表</w:t>
            </w:r>
            <w:r>
              <w:rPr>
                <w:rFonts w:ascii="宋体" w:hAnsi="宋体" w:cs="宋体" w:hint="eastAsia"/>
                <w:b/>
                <w:bCs/>
                <w:color w:val="000000"/>
                <w:kern w:val="0"/>
                <w:sz w:val="32"/>
                <w:szCs w:val="32"/>
                <w:lang w:bidi="ar"/>
              </w:rPr>
              <w:br/>
            </w:r>
            <w:r>
              <w:rPr>
                <w:rFonts w:ascii="宋体" w:hAnsi="宋体" w:cs="宋体" w:hint="eastAsia"/>
                <w:b/>
                <w:bCs/>
                <w:color w:val="000000"/>
                <w:kern w:val="0"/>
                <w:sz w:val="20"/>
                <w:szCs w:val="20"/>
                <w:lang w:bidi="ar"/>
              </w:rPr>
              <w:br/>
            </w:r>
            <w:r>
              <w:rPr>
                <w:rFonts w:ascii="宋体" w:hAnsi="宋体" w:cs="宋体" w:hint="eastAsia"/>
                <w:b/>
                <w:bCs/>
                <w:color w:val="000000"/>
                <w:kern w:val="0"/>
                <w:sz w:val="20"/>
                <w:szCs w:val="20"/>
                <w:lang w:bidi="ar"/>
              </w:rPr>
              <w:t>（</w:t>
            </w:r>
            <w:r>
              <w:rPr>
                <w:rFonts w:ascii="宋体" w:hAnsi="宋体" w:cs="宋体" w:hint="eastAsia"/>
                <w:b/>
                <w:bCs/>
                <w:color w:val="000000"/>
                <w:kern w:val="0"/>
                <w:sz w:val="20"/>
                <w:szCs w:val="20"/>
                <w:lang w:bidi="ar"/>
              </w:rPr>
              <w:t>2020</w:t>
            </w:r>
            <w:r>
              <w:rPr>
                <w:rFonts w:ascii="宋体" w:hAnsi="宋体" w:cs="宋体" w:hint="eastAsia"/>
                <w:b/>
                <w:bCs/>
                <w:color w:val="000000"/>
                <w:kern w:val="0"/>
                <w:sz w:val="20"/>
                <w:szCs w:val="20"/>
                <w:lang w:bidi="ar"/>
              </w:rPr>
              <w:t>年）</w:t>
            </w:r>
          </w:p>
          <w:p w14:paraId="1EC236EB" w14:textId="77777777" w:rsidR="00E22945" w:rsidRDefault="00F67720">
            <w:pPr>
              <w:widowControl/>
              <w:spacing w:afterLines="30" w:after="93"/>
              <w:rPr>
                <w:rFonts w:ascii="宋体" w:hAnsi="宋体" w:cs="宋体"/>
                <w:bCs/>
                <w:color w:val="000000"/>
                <w:kern w:val="0"/>
                <w:sz w:val="20"/>
                <w:szCs w:val="20"/>
              </w:rPr>
            </w:pPr>
            <w:r>
              <w:rPr>
                <w:rFonts w:ascii="宋体" w:hAnsi="宋体" w:cs="宋体" w:hint="eastAsia"/>
                <w:bCs/>
                <w:color w:val="000000"/>
                <w:kern w:val="0"/>
                <w:sz w:val="20"/>
                <w:szCs w:val="20"/>
                <w:lang w:bidi="ar"/>
              </w:rPr>
              <w:t>填表单位（盖章）：深圳市南山区南山小学</w:t>
            </w:r>
          </w:p>
        </w:tc>
      </w:tr>
      <w:tr w:rsidR="00E22945" w14:paraId="5F0F891F" w14:textId="77777777">
        <w:trPr>
          <w:trHeight w:val="585"/>
          <w:jc w:val="center"/>
        </w:trPr>
        <w:tc>
          <w:tcPr>
            <w:tcW w:w="9722" w:type="dxa"/>
            <w:gridSpan w:val="8"/>
            <w:vMerge/>
            <w:shd w:val="clear" w:color="auto" w:fill="FFFFFF"/>
            <w:vAlign w:val="center"/>
          </w:tcPr>
          <w:p w14:paraId="6E12B751" w14:textId="77777777" w:rsidR="00E22945" w:rsidRDefault="00E22945">
            <w:pPr>
              <w:rPr>
                <w:sz w:val="20"/>
                <w:szCs w:val="20"/>
              </w:rPr>
            </w:pPr>
          </w:p>
        </w:tc>
      </w:tr>
      <w:tr w:rsidR="00E22945" w14:paraId="3BA5DDD7" w14:textId="77777777">
        <w:trPr>
          <w:trHeight w:val="450"/>
          <w:jc w:val="center"/>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14:paraId="720C5D46" w14:textId="77777777" w:rsidR="00E22945" w:rsidRDefault="00F67720">
            <w:pPr>
              <w:widowControl/>
              <w:jc w:val="left"/>
              <w:rPr>
                <w:rFonts w:ascii="宋体" w:hAnsi="宋体" w:cs="宋体"/>
                <w:kern w:val="0"/>
                <w:sz w:val="20"/>
                <w:szCs w:val="20"/>
              </w:rPr>
            </w:pPr>
            <w:r>
              <w:rPr>
                <w:rFonts w:ascii="宋体" w:hAnsi="宋体" w:cs="宋体" w:hint="eastAsia"/>
                <w:kern w:val="0"/>
                <w:sz w:val="20"/>
                <w:szCs w:val="20"/>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633FA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文体专项经费</w:t>
            </w:r>
          </w:p>
        </w:tc>
        <w:tc>
          <w:tcPr>
            <w:tcW w:w="3378" w:type="dxa"/>
            <w:gridSpan w:val="3"/>
            <w:tcBorders>
              <w:top w:val="single" w:sz="4" w:space="0" w:color="auto"/>
              <w:left w:val="nil"/>
              <w:bottom w:val="single" w:sz="4" w:space="0" w:color="auto"/>
              <w:right w:val="single" w:sz="4" w:space="0" w:color="auto"/>
            </w:tcBorders>
            <w:shd w:val="clear" w:color="auto" w:fill="FFFFFF"/>
            <w:vAlign w:val="center"/>
          </w:tcPr>
          <w:p w14:paraId="7D8E32B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项目主管部门</w:t>
            </w:r>
          </w:p>
        </w:tc>
        <w:tc>
          <w:tcPr>
            <w:tcW w:w="3001" w:type="dxa"/>
            <w:gridSpan w:val="2"/>
            <w:tcBorders>
              <w:top w:val="single" w:sz="4" w:space="0" w:color="auto"/>
              <w:left w:val="nil"/>
              <w:bottom w:val="single" w:sz="4" w:space="0" w:color="auto"/>
              <w:right w:val="single" w:sz="4" w:space="0" w:color="auto"/>
            </w:tcBorders>
            <w:shd w:val="clear" w:color="auto" w:fill="FFFFFF"/>
            <w:vAlign w:val="center"/>
          </w:tcPr>
          <w:p w14:paraId="533BE3FA"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深圳市南山区教育局</w:t>
            </w:r>
          </w:p>
        </w:tc>
      </w:tr>
      <w:tr w:rsidR="00E22945" w14:paraId="16C6A683"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FFFFFF"/>
            <w:vAlign w:val="center"/>
          </w:tcPr>
          <w:p w14:paraId="653C49C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项目资金情况</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54E78533"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项目总额</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0EDE5EB"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其中：财政拨款</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519A53E4"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政府债务</w:t>
            </w:r>
          </w:p>
          <w:p w14:paraId="289144C5" w14:textId="77777777" w:rsidR="00E22945" w:rsidRDefault="00F67720">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lang w:bidi="ar"/>
              </w:rPr>
              <w:t>资金</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8080577"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其它资金</w:t>
            </w:r>
          </w:p>
        </w:tc>
      </w:tr>
      <w:tr w:rsidR="00E22945" w14:paraId="3333393E"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5DEEA1DD"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预算数（万元）</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26C496EB"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5EDE83F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979AFB1"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C55D0AC"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49A7088B"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4F27C29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调整后的预算数（万元）（</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4360BDC6"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4.00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715D2121"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4.00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1CCCE4C7"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B716E72"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2234A28" w14:textId="77777777">
        <w:trPr>
          <w:trHeight w:val="549"/>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27FFA386"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执行数（万元）（</w:t>
            </w:r>
            <w:r>
              <w:rPr>
                <w:rFonts w:ascii="宋体" w:hAnsi="宋体" w:cs="宋体" w:hint="eastAsia"/>
                <w:color w:val="000000"/>
                <w:kern w:val="0"/>
                <w:sz w:val="20"/>
                <w:szCs w:val="20"/>
                <w:lang w:bidi="ar"/>
              </w:rPr>
              <w:t>B</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15311C2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3.93 </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1811E128"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 xml:space="preserve">3.93 </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00F77EF9"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1CEB5DA"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56F00184" w14:textId="77777777">
        <w:trPr>
          <w:trHeight w:val="450"/>
          <w:jc w:val="center"/>
        </w:trPr>
        <w:tc>
          <w:tcPr>
            <w:tcW w:w="2551" w:type="dxa"/>
            <w:gridSpan w:val="2"/>
            <w:tcBorders>
              <w:top w:val="nil"/>
              <w:left w:val="single" w:sz="4" w:space="0" w:color="auto"/>
              <w:bottom w:val="single" w:sz="4" w:space="0" w:color="auto"/>
              <w:right w:val="single" w:sz="4" w:space="0" w:color="auto"/>
            </w:tcBorders>
            <w:shd w:val="clear" w:color="auto" w:fill="auto"/>
            <w:vAlign w:val="center"/>
          </w:tcPr>
          <w:p w14:paraId="7EE0BD54" w14:textId="77777777" w:rsidR="00E22945" w:rsidRDefault="00F67720">
            <w:pPr>
              <w:widowControl/>
              <w:jc w:val="center"/>
              <w:rPr>
                <w:rFonts w:ascii="宋体" w:hAnsi="宋体" w:cs="宋体"/>
                <w:kern w:val="0"/>
                <w:sz w:val="20"/>
                <w:szCs w:val="20"/>
              </w:rPr>
            </w:pPr>
            <w:r>
              <w:rPr>
                <w:rFonts w:ascii="宋体" w:hAnsi="宋体" w:cs="宋体" w:hint="eastAsia"/>
                <w:color w:val="000000"/>
                <w:kern w:val="0"/>
                <w:sz w:val="20"/>
                <w:szCs w:val="20"/>
                <w:lang w:bidi="ar"/>
              </w:rPr>
              <w:t>执行率（</w:t>
            </w:r>
            <w:r>
              <w:rPr>
                <w:rFonts w:ascii="宋体" w:hAnsi="宋体" w:cs="宋体" w:hint="eastAsia"/>
                <w:color w:val="000000"/>
                <w:kern w:val="0"/>
                <w:sz w:val="20"/>
                <w:szCs w:val="20"/>
                <w:lang w:bidi="ar"/>
              </w:rPr>
              <w:t>B/A</w:t>
            </w:r>
            <w:r>
              <w:rPr>
                <w:rFonts w:ascii="宋体" w:hAnsi="宋体" w:cs="宋体" w:hint="eastAsia"/>
                <w:color w:val="000000"/>
                <w:kern w:val="0"/>
                <w:sz w:val="20"/>
                <w:szCs w:val="20"/>
                <w:lang w:bidi="ar"/>
              </w:rPr>
              <w:t>）</w:t>
            </w:r>
          </w:p>
        </w:tc>
        <w:tc>
          <w:tcPr>
            <w:tcW w:w="2490" w:type="dxa"/>
            <w:gridSpan w:val="3"/>
            <w:tcBorders>
              <w:top w:val="single" w:sz="4" w:space="0" w:color="auto"/>
              <w:left w:val="nil"/>
              <w:bottom w:val="single" w:sz="4" w:space="0" w:color="auto"/>
              <w:right w:val="single" w:sz="4" w:space="0" w:color="auto"/>
            </w:tcBorders>
            <w:shd w:val="clear" w:color="auto" w:fill="FFFFFF"/>
            <w:vAlign w:val="center"/>
          </w:tcPr>
          <w:p w14:paraId="0ECC2B1E"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98.32%</w:t>
            </w:r>
          </w:p>
        </w:tc>
        <w:tc>
          <w:tcPr>
            <w:tcW w:w="1680" w:type="dxa"/>
            <w:tcBorders>
              <w:top w:val="single" w:sz="4" w:space="0" w:color="auto"/>
              <w:left w:val="nil"/>
              <w:bottom w:val="single" w:sz="4" w:space="0" w:color="auto"/>
              <w:right w:val="single" w:sz="4" w:space="0" w:color="auto"/>
            </w:tcBorders>
            <w:shd w:val="clear" w:color="auto" w:fill="FFFFFF"/>
            <w:vAlign w:val="center"/>
          </w:tcPr>
          <w:p w14:paraId="499ECB14" w14:textId="77777777" w:rsidR="00E22945" w:rsidRDefault="00F67720">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bidi="ar"/>
              </w:rPr>
              <w:t>98.32%</w:t>
            </w:r>
          </w:p>
        </w:tc>
        <w:tc>
          <w:tcPr>
            <w:tcW w:w="1434" w:type="dxa"/>
            <w:tcBorders>
              <w:top w:val="single" w:sz="4" w:space="0" w:color="auto"/>
              <w:left w:val="nil"/>
              <w:bottom w:val="single" w:sz="4" w:space="0" w:color="auto"/>
              <w:right w:val="single" w:sz="4" w:space="0" w:color="auto"/>
            </w:tcBorders>
            <w:shd w:val="clear" w:color="auto" w:fill="FFFFFF"/>
            <w:vAlign w:val="center"/>
          </w:tcPr>
          <w:p w14:paraId="6BE1AC68"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BA0126F" w14:textId="77777777" w:rsidR="00E22945" w:rsidRDefault="00F67720">
            <w:pPr>
              <w:widowControl/>
              <w:jc w:val="right"/>
              <w:rPr>
                <w:rFonts w:ascii="宋体" w:hAnsi="宋体" w:cs="宋体"/>
                <w:kern w:val="0"/>
                <w:sz w:val="20"/>
                <w:szCs w:val="20"/>
              </w:rPr>
            </w:pPr>
            <w:r>
              <w:rPr>
                <w:rFonts w:ascii="宋体" w:hAnsi="宋体" w:cs="宋体" w:hint="eastAsia"/>
                <w:kern w:val="0"/>
                <w:sz w:val="20"/>
                <w:szCs w:val="20"/>
                <w:lang w:bidi="ar"/>
              </w:rPr>
              <w:t>0.00</w:t>
            </w:r>
          </w:p>
        </w:tc>
      </w:tr>
      <w:tr w:rsidR="00E22945" w14:paraId="64B0BE1B" w14:textId="77777777">
        <w:trPr>
          <w:trHeight w:val="450"/>
          <w:jc w:val="center"/>
        </w:trPr>
        <w:tc>
          <w:tcPr>
            <w:tcW w:w="1101" w:type="dxa"/>
            <w:vMerge w:val="restart"/>
            <w:tcBorders>
              <w:top w:val="nil"/>
              <w:left w:val="single" w:sz="4" w:space="0" w:color="auto"/>
              <w:bottom w:val="single" w:sz="4" w:space="0" w:color="auto"/>
              <w:right w:val="single" w:sz="4" w:space="0" w:color="auto"/>
            </w:tcBorders>
            <w:shd w:val="clear" w:color="auto" w:fill="FFFFFF"/>
            <w:vAlign w:val="center"/>
          </w:tcPr>
          <w:p w14:paraId="507712F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绩效指标</w:t>
            </w:r>
          </w:p>
        </w:tc>
        <w:tc>
          <w:tcPr>
            <w:tcW w:w="1450" w:type="dxa"/>
            <w:tcBorders>
              <w:top w:val="nil"/>
              <w:left w:val="nil"/>
              <w:bottom w:val="single" w:sz="4" w:space="0" w:color="auto"/>
              <w:right w:val="single" w:sz="4" w:space="0" w:color="auto"/>
            </w:tcBorders>
            <w:shd w:val="clear" w:color="auto" w:fill="FFFFFF"/>
            <w:vAlign w:val="center"/>
          </w:tcPr>
          <w:p w14:paraId="031EC0A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绩效内容</w:t>
            </w:r>
          </w:p>
        </w:tc>
        <w:tc>
          <w:tcPr>
            <w:tcW w:w="1110" w:type="dxa"/>
            <w:gridSpan w:val="2"/>
            <w:tcBorders>
              <w:top w:val="nil"/>
              <w:left w:val="nil"/>
              <w:bottom w:val="single" w:sz="4" w:space="0" w:color="auto"/>
              <w:right w:val="single" w:sz="4" w:space="0" w:color="auto"/>
            </w:tcBorders>
            <w:shd w:val="clear" w:color="auto" w:fill="FFFFFF"/>
            <w:vAlign w:val="center"/>
          </w:tcPr>
          <w:p w14:paraId="4DD0BDD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绩效指标</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C10141C"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指标内容</w:t>
            </w:r>
          </w:p>
        </w:tc>
        <w:tc>
          <w:tcPr>
            <w:tcW w:w="1680" w:type="dxa"/>
            <w:tcBorders>
              <w:top w:val="nil"/>
              <w:left w:val="nil"/>
              <w:bottom w:val="single" w:sz="4" w:space="0" w:color="auto"/>
              <w:right w:val="single" w:sz="4" w:space="0" w:color="auto"/>
            </w:tcBorders>
            <w:shd w:val="clear" w:color="auto" w:fill="FFFFFF"/>
            <w:vAlign w:val="center"/>
          </w:tcPr>
          <w:p w14:paraId="6FE064B0"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目标值</w:t>
            </w:r>
          </w:p>
        </w:tc>
        <w:tc>
          <w:tcPr>
            <w:tcW w:w="1434" w:type="dxa"/>
            <w:tcBorders>
              <w:top w:val="nil"/>
              <w:left w:val="nil"/>
              <w:bottom w:val="single" w:sz="4" w:space="0" w:color="auto"/>
              <w:right w:val="single" w:sz="4" w:space="0" w:color="auto"/>
            </w:tcBorders>
            <w:shd w:val="clear" w:color="auto" w:fill="FFFFFF"/>
            <w:vAlign w:val="center"/>
          </w:tcPr>
          <w:p w14:paraId="0E83B11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目标完成</w:t>
            </w:r>
          </w:p>
          <w:p w14:paraId="6D2CC03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情况</w:t>
            </w:r>
          </w:p>
        </w:tc>
        <w:tc>
          <w:tcPr>
            <w:tcW w:w="1567" w:type="dxa"/>
            <w:tcBorders>
              <w:top w:val="single" w:sz="4" w:space="0" w:color="auto"/>
              <w:left w:val="nil"/>
              <w:bottom w:val="single" w:sz="4" w:space="0" w:color="auto"/>
              <w:right w:val="single" w:sz="4" w:space="0" w:color="auto"/>
            </w:tcBorders>
            <w:shd w:val="clear" w:color="auto" w:fill="FFFFFF"/>
            <w:vAlign w:val="bottom"/>
          </w:tcPr>
          <w:p w14:paraId="68D65B5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未完成原因及</w:t>
            </w:r>
          </w:p>
          <w:p w14:paraId="027BDBE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改进措施</w:t>
            </w:r>
          </w:p>
        </w:tc>
      </w:tr>
      <w:tr w:rsidR="00E22945" w14:paraId="6025F20B"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B79F5B0"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40D356A6"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产出</w:t>
            </w:r>
          </w:p>
        </w:tc>
        <w:tc>
          <w:tcPr>
            <w:tcW w:w="1110" w:type="dxa"/>
            <w:gridSpan w:val="2"/>
            <w:tcBorders>
              <w:top w:val="nil"/>
              <w:left w:val="single" w:sz="4" w:space="0" w:color="auto"/>
              <w:bottom w:val="nil"/>
              <w:right w:val="single" w:sz="4" w:space="0" w:color="auto"/>
            </w:tcBorders>
            <w:shd w:val="clear" w:color="auto" w:fill="FFFFFF"/>
            <w:vAlign w:val="center"/>
          </w:tcPr>
          <w:p w14:paraId="06B005E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数量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29E05D52" w14:textId="77777777" w:rsidR="00E22945" w:rsidRDefault="00F67720">
            <w:pPr>
              <w:widowControl/>
              <w:rPr>
                <w:rFonts w:ascii="宋体" w:hAnsi="宋体" w:cs="宋体"/>
                <w:color w:val="000000"/>
                <w:kern w:val="0"/>
                <w:sz w:val="18"/>
                <w:szCs w:val="18"/>
              </w:rPr>
            </w:pPr>
            <w:r>
              <w:rPr>
                <w:rFonts w:ascii="宋体" w:hAnsi="宋体" w:cs="宋体" w:hint="eastAsia"/>
                <w:color w:val="000000"/>
                <w:kern w:val="0"/>
                <w:sz w:val="20"/>
                <w:szCs w:val="20"/>
                <w:lang w:bidi="ar"/>
              </w:rPr>
              <w:t>体育器材采购经费</w:t>
            </w:r>
          </w:p>
        </w:tc>
        <w:tc>
          <w:tcPr>
            <w:tcW w:w="1680" w:type="dxa"/>
            <w:tcBorders>
              <w:top w:val="nil"/>
              <w:left w:val="nil"/>
              <w:bottom w:val="single" w:sz="4" w:space="0" w:color="auto"/>
              <w:right w:val="single" w:sz="4" w:space="0" w:color="auto"/>
            </w:tcBorders>
            <w:shd w:val="clear" w:color="auto" w:fill="FFFFFF"/>
            <w:vAlign w:val="center"/>
          </w:tcPr>
          <w:p w14:paraId="1F68CEC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434" w:type="dxa"/>
            <w:tcBorders>
              <w:top w:val="nil"/>
              <w:left w:val="nil"/>
              <w:bottom w:val="single" w:sz="4" w:space="0" w:color="auto"/>
              <w:right w:val="single" w:sz="4" w:space="0" w:color="auto"/>
            </w:tcBorders>
            <w:shd w:val="clear" w:color="auto" w:fill="FFFFFF"/>
            <w:vAlign w:val="center"/>
          </w:tcPr>
          <w:p w14:paraId="12D2A1A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358F93C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1E4FD5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AC3704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26B73D4B" w14:textId="77777777" w:rsidR="00E22945" w:rsidRDefault="00E22945">
            <w:pPr>
              <w:rPr>
                <w:sz w:val="20"/>
                <w:szCs w:val="20"/>
              </w:rPr>
            </w:pPr>
          </w:p>
        </w:tc>
        <w:tc>
          <w:tcPr>
            <w:tcW w:w="1110" w:type="dxa"/>
            <w:gridSpan w:val="2"/>
            <w:vMerge w:val="restart"/>
            <w:tcBorders>
              <w:top w:val="single" w:sz="4" w:space="0" w:color="auto"/>
              <w:left w:val="single" w:sz="4" w:space="0" w:color="auto"/>
              <w:bottom w:val="nil"/>
              <w:right w:val="single" w:sz="4" w:space="0" w:color="auto"/>
            </w:tcBorders>
            <w:shd w:val="clear" w:color="auto" w:fill="FFFFFF"/>
            <w:vAlign w:val="center"/>
          </w:tcPr>
          <w:p w14:paraId="5EB7367E"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质量</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5B26E38"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教学质量合格率</w:t>
            </w:r>
          </w:p>
        </w:tc>
        <w:tc>
          <w:tcPr>
            <w:tcW w:w="1680" w:type="dxa"/>
            <w:tcBorders>
              <w:top w:val="nil"/>
              <w:left w:val="nil"/>
              <w:bottom w:val="single" w:sz="4" w:space="0" w:color="auto"/>
              <w:right w:val="single" w:sz="4" w:space="0" w:color="auto"/>
            </w:tcBorders>
            <w:shd w:val="clear" w:color="auto" w:fill="FFFFFF"/>
            <w:vAlign w:val="center"/>
          </w:tcPr>
          <w:p w14:paraId="193B2A2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0DCC9214"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C0CCB6D"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5379347A"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18D816C7"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4EE82CC" w14:textId="77777777" w:rsidR="00E22945" w:rsidRDefault="00E22945">
            <w:pPr>
              <w:rPr>
                <w:sz w:val="20"/>
                <w:szCs w:val="20"/>
              </w:rPr>
            </w:pPr>
          </w:p>
        </w:tc>
        <w:tc>
          <w:tcPr>
            <w:tcW w:w="1110" w:type="dxa"/>
            <w:gridSpan w:val="2"/>
            <w:vMerge/>
            <w:tcBorders>
              <w:top w:val="single" w:sz="4" w:space="0" w:color="auto"/>
              <w:left w:val="single" w:sz="4" w:space="0" w:color="auto"/>
              <w:bottom w:val="nil"/>
              <w:right w:val="single" w:sz="4" w:space="0" w:color="auto"/>
            </w:tcBorders>
            <w:shd w:val="clear" w:color="auto" w:fill="FFFFFF"/>
            <w:vAlign w:val="center"/>
          </w:tcPr>
          <w:p w14:paraId="3D1C8FEC"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0BCA12F9"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验收合格率</w:t>
            </w:r>
          </w:p>
        </w:tc>
        <w:tc>
          <w:tcPr>
            <w:tcW w:w="1680" w:type="dxa"/>
            <w:tcBorders>
              <w:top w:val="nil"/>
              <w:left w:val="nil"/>
              <w:bottom w:val="single" w:sz="4" w:space="0" w:color="auto"/>
              <w:right w:val="single" w:sz="4" w:space="0" w:color="auto"/>
            </w:tcBorders>
            <w:shd w:val="clear" w:color="auto" w:fill="FFFFFF"/>
            <w:vAlign w:val="center"/>
          </w:tcPr>
          <w:p w14:paraId="6246A3CF"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434" w:type="dxa"/>
            <w:tcBorders>
              <w:top w:val="nil"/>
              <w:left w:val="nil"/>
              <w:bottom w:val="single" w:sz="4" w:space="0" w:color="auto"/>
              <w:right w:val="single" w:sz="4" w:space="0" w:color="auto"/>
            </w:tcBorders>
            <w:shd w:val="clear" w:color="auto" w:fill="FFFFFF"/>
            <w:vAlign w:val="center"/>
          </w:tcPr>
          <w:p w14:paraId="4B0735B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EA5389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F0B6A5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BDEFF9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64FF2FF2" w14:textId="77777777" w:rsidR="00E22945" w:rsidRDefault="00E22945">
            <w:pPr>
              <w:rPr>
                <w:sz w:val="20"/>
                <w:szCs w:val="20"/>
              </w:rPr>
            </w:pPr>
          </w:p>
        </w:tc>
        <w:tc>
          <w:tcPr>
            <w:tcW w:w="11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CDF41D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时效</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0BED904D"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经费使用时间</w:t>
            </w:r>
          </w:p>
        </w:tc>
        <w:tc>
          <w:tcPr>
            <w:tcW w:w="1680" w:type="dxa"/>
            <w:tcBorders>
              <w:top w:val="nil"/>
              <w:left w:val="nil"/>
              <w:bottom w:val="single" w:sz="4" w:space="0" w:color="auto"/>
              <w:right w:val="single" w:sz="4" w:space="0" w:color="auto"/>
            </w:tcBorders>
            <w:shd w:val="clear" w:color="auto" w:fill="FFFFFF"/>
            <w:vAlign w:val="center"/>
          </w:tcPr>
          <w:p w14:paraId="33C5A07B"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434" w:type="dxa"/>
            <w:tcBorders>
              <w:top w:val="nil"/>
              <w:left w:val="nil"/>
              <w:bottom w:val="single" w:sz="4" w:space="0" w:color="auto"/>
              <w:right w:val="single" w:sz="4" w:space="0" w:color="auto"/>
            </w:tcBorders>
            <w:shd w:val="clear" w:color="auto" w:fill="FFFFFF"/>
            <w:vAlign w:val="center"/>
          </w:tcPr>
          <w:p w14:paraId="3FAA659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2020</w:t>
            </w:r>
            <w:r>
              <w:rPr>
                <w:rFonts w:ascii="宋体" w:hAnsi="宋体" w:cs="宋体" w:hint="eastAsia"/>
                <w:kern w:val="0"/>
                <w:sz w:val="20"/>
                <w:szCs w:val="20"/>
                <w:lang w:bidi="ar"/>
              </w:rPr>
              <w:t>年内</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0708936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9E39CA9"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3FBBE50"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BC0BEC9" w14:textId="77777777" w:rsidR="00E22945" w:rsidRDefault="00E22945">
            <w:pPr>
              <w:rPr>
                <w:sz w:val="20"/>
                <w:szCs w:val="20"/>
              </w:rPr>
            </w:pPr>
          </w:p>
        </w:tc>
        <w:tc>
          <w:tcPr>
            <w:tcW w:w="11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C63CF93" w14:textId="77777777" w:rsidR="00E22945" w:rsidRDefault="00E22945">
            <w:pPr>
              <w:rPr>
                <w:sz w:val="20"/>
                <w:szCs w:val="20"/>
              </w:rPr>
            </w:pPr>
          </w:p>
        </w:tc>
        <w:tc>
          <w:tcPr>
            <w:tcW w:w="1380" w:type="dxa"/>
            <w:tcBorders>
              <w:top w:val="single" w:sz="4" w:space="0" w:color="auto"/>
              <w:left w:val="nil"/>
              <w:bottom w:val="single" w:sz="4" w:space="0" w:color="auto"/>
              <w:right w:val="single" w:sz="4" w:space="0" w:color="auto"/>
            </w:tcBorders>
            <w:shd w:val="clear" w:color="auto" w:fill="FFFFFF"/>
            <w:vAlign w:val="center"/>
          </w:tcPr>
          <w:p w14:paraId="1C1F4133"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经费投入及时性</w:t>
            </w:r>
          </w:p>
        </w:tc>
        <w:tc>
          <w:tcPr>
            <w:tcW w:w="1680" w:type="dxa"/>
            <w:tcBorders>
              <w:top w:val="nil"/>
              <w:left w:val="nil"/>
              <w:bottom w:val="single" w:sz="4" w:space="0" w:color="auto"/>
              <w:right w:val="single" w:sz="4" w:space="0" w:color="auto"/>
            </w:tcBorders>
            <w:shd w:val="clear" w:color="auto" w:fill="FFFFFF"/>
            <w:vAlign w:val="center"/>
          </w:tcPr>
          <w:p w14:paraId="761512AC"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434" w:type="dxa"/>
            <w:tcBorders>
              <w:top w:val="nil"/>
              <w:left w:val="nil"/>
              <w:bottom w:val="single" w:sz="4" w:space="0" w:color="auto"/>
              <w:right w:val="single" w:sz="4" w:space="0" w:color="auto"/>
            </w:tcBorders>
            <w:shd w:val="clear" w:color="auto" w:fill="FFFFFF"/>
            <w:vAlign w:val="center"/>
          </w:tcPr>
          <w:p w14:paraId="217A45D3"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及时有效</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AD57482"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14A6FBEF"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4BFDB591" w14:textId="77777777" w:rsidR="00E22945" w:rsidRDefault="00E22945">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FFFFFF"/>
            <w:vAlign w:val="center"/>
          </w:tcPr>
          <w:p w14:paraId="5F2B6207"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效果</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14:paraId="1E5C850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服务对象满意度</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5E683941"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学生家长及教师满意度</w:t>
            </w:r>
          </w:p>
        </w:tc>
        <w:tc>
          <w:tcPr>
            <w:tcW w:w="1680" w:type="dxa"/>
            <w:tcBorders>
              <w:top w:val="nil"/>
              <w:left w:val="nil"/>
              <w:bottom w:val="single" w:sz="4" w:space="0" w:color="auto"/>
              <w:right w:val="single" w:sz="4" w:space="0" w:color="auto"/>
            </w:tcBorders>
            <w:shd w:val="clear" w:color="auto" w:fill="FFFFFF"/>
            <w:vAlign w:val="center"/>
          </w:tcPr>
          <w:p w14:paraId="5F69590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w:t>
            </w:r>
            <w:r>
              <w:rPr>
                <w:rFonts w:ascii="宋体" w:hAnsi="宋体" w:cs="宋体" w:hint="eastAsia"/>
                <w:kern w:val="0"/>
                <w:sz w:val="20"/>
                <w:szCs w:val="20"/>
                <w:lang w:bidi="ar"/>
              </w:rPr>
              <w:t>95%</w:t>
            </w:r>
          </w:p>
        </w:tc>
        <w:tc>
          <w:tcPr>
            <w:tcW w:w="1434" w:type="dxa"/>
            <w:tcBorders>
              <w:top w:val="nil"/>
              <w:left w:val="nil"/>
              <w:bottom w:val="single" w:sz="4" w:space="0" w:color="auto"/>
              <w:right w:val="single" w:sz="4" w:space="0" w:color="auto"/>
            </w:tcBorders>
            <w:shd w:val="clear" w:color="auto" w:fill="FFFFFF"/>
            <w:vAlign w:val="center"/>
          </w:tcPr>
          <w:p w14:paraId="6789BA15"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100%</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29B4B596"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6194C0FD" w14:textId="77777777">
        <w:trPr>
          <w:trHeight w:val="428"/>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51BBB64"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73F0D4AD"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791BD985"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社会效益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3C74BA14" w14:textId="77777777" w:rsidR="00E22945" w:rsidRDefault="00F67720">
            <w:pPr>
              <w:widowControl/>
              <w:rPr>
                <w:rFonts w:ascii="宋体" w:hAnsi="宋体" w:cs="宋体"/>
                <w:color w:val="000000"/>
                <w:kern w:val="0"/>
                <w:sz w:val="20"/>
                <w:szCs w:val="20"/>
              </w:rPr>
            </w:pPr>
            <w:r>
              <w:rPr>
                <w:rFonts w:ascii="宋体" w:hAnsi="宋体" w:cs="宋体" w:hint="eastAsia"/>
                <w:color w:val="000000"/>
                <w:kern w:val="0"/>
                <w:sz w:val="20"/>
                <w:szCs w:val="20"/>
                <w:lang w:bidi="ar"/>
              </w:rPr>
              <w:t>校园教学质量</w:t>
            </w:r>
          </w:p>
        </w:tc>
        <w:tc>
          <w:tcPr>
            <w:tcW w:w="1680" w:type="dxa"/>
            <w:tcBorders>
              <w:top w:val="nil"/>
              <w:left w:val="nil"/>
              <w:bottom w:val="single" w:sz="4" w:space="0" w:color="auto"/>
              <w:right w:val="single" w:sz="4" w:space="0" w:color="auto"/>
            </w:tcBorders>
            <w:shd w:val="clear" w:color="auto" w:fill="FFFFFF"/>
            <w:vAlign w:val="center"/>
          </w:tcPr>
          <w:p w14:paraId="6513675B"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434" w:type="dxa"/>
            <w:tcBorders>
              <w:top w:val="nil"/>
              <w:left w:val="nil"/>
              <w:bottom w:val="single" w:sz="4" w:space="0" w:color="auto"/>
              <w:right w:val="single" w:sz="4" w:space="0" w:color="auto"/>
            </w:tcBorders>
            <w:shd w:val="clear" w:color="auto" w:fill="FFFFFF"/>
            <w:vAlign w:val="center"/>
          </w:tcPr>
          <w:p w14:paraId="347102F3"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得到提升</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6E8AE58A"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0329973D"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22BC8C71"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36649F6C"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4D44B9F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生态效益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09E25DF"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2E1FB541"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11793EE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36EF7E9"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r w:rsidR="00E22945" w14:paraId="79280864" w14:textId="77777777">
        <w:trPr>
          <w:trHeight w:val="450"/>
          <w:jc w:val="center"/>
        </w:trPr>
        <w:tc>
          <w:tcPr>
            <w:tcW w:w="1101" w:type="dxa"/>
            <w:vMerge/>
            <w:tcBorders>
              <w:top w:val="nil"/>
              <w:left w:val="single" w:sz="4" w:space="0" w:color="auto"/>
              <w:bottom w:val="single" w:sz="4" w:space="0" w:color="auto"/>
              <w:right w:val="single" w:sz="4" w:space="0" w:color="auto"/>
            </w:tcBorders>
            <w:shd w:val="clear" w:color="auto" w:fill="FFFFFF"/>
            <w:vAlign w:val="center"/>
          </w:tcPr>
          <w:p w14:paraId="6D9BC0B8" w14:textId="77777777" w:rsidR="00E22945" w:rsidRDefault="00E22945">
            <w:pPr>
              <w:rPr>
                <w:sz w:val="20"/>
                <w:szCs w:val="20"/>
              </w:rPr>
            </w:pPr>
          </w:p>
        </w:tc>
        <w:tc>
          <w:tcPr>
            <w:tcW w:w="1450" w:type="dxa"/>
            <w:vMerge/>
            <w:tcBorders>
              <w:top w:val="nil"/>
              <w:left w:val="single" w:sz="4" w:space="0" w:color="auto"/>
              <w:bottom w:val="single" w:sz="4" w:space="0" w:color="auto"/>
              <w:right w:val="single" w:sz="4" w:space="0" w:color="auto"/>
            </w:tcBorders>
            <w:shd w:val="clear" w:color="auto" w:fill="FFFFFF"/>
            <w:vAlign w:val="center"/>
          </w:tcPr>
          <w:p w14:paraId="0B3D5094" w14:textId="77777777" w:rsidR="00E22945" w:rsidRDefault="00E22945">
            <w:pPr>
              <w:rPr>
                <w:sz w:val="20"/>
                <w:szCs w:val="20"/>
              </w:rPr>
            </w:pPr>
          </w:p>
        </w:tc>
        <w:tc>
          <w:tcPr>
            <w:tcW w:w="1110" w:type="dxa"/>
            <w:gridSpan w:val="2"/>
            <w:tcBorders>
              <w:top w:val="nil"/>
              <w:left w:val="nil"/>
              <w:bottom w:val="single" w:sz="4" w:space="0" w:color="auto"/>
              <w:right w:val="single" w:sz="4" w:space="0" w:color="auto"/>
            </w:tcBorders>
            <w:shd w:val="clear" w:color="auto" w:fill="FFFFFF"/>
            <w:vAlign w:val="center"/>
          </w:tcPr>
          <w:p w14:paraId="4A490060"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经济效益</w:t>
            </w:r>
          </w:p>
        </w:tc>
        <w:tc>
          <w:tcPr>
            <w:tcW w:w="1380" w:type="dxa"/>
            <w:tcBorders>
              <w:top w:val="single" w:sz="4" w:space="0" w:color="auto"/>
              <w:left w:val="nil"/>
              <w:bottom w:val="single" w:sz="4" w:space="0" w:color="auto"/>
              <w:right w:val="single" w:sz="4" w:space="0" w:color="auto"/>
            </w:tcBorders>
            <w:shd w:val="clear" w:color="auto" w:fill="FFFFFF"/>
            <w:vAlign w:val="center"/>
          </w:tcPr>
          <w:p w14:paraId="6DA04F12"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680" w:type="dxa"/>
            <w:tcBorders>
              <w:top w:val="nil"/>
              <w:left w:val="nil"/>
              <w:bottom w:val="single" w:sz="4" w:space="0" w:color="auto"/>
              <w:right w:val="single" w:sz="4" w:space="0" w:color="auto"/>
            </w:tcBorders>
            <w:shd w:val="clear" w:color="auto" w:fill="FFFFFF"/>
            <w:vAlign w:val="center"/>
          </w:tcPr>
          <w:p w14:paraId="3A064A78"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434" w:type="dxa"/>
            <w:tcBorders>
              <w:top w:val="nil"/>
              <w:left w:val="nil"/>
              <w:bottom w:val="single" w:sz="4" w:space="0" w:color="auto"/>
              <w:right w:val="single" w:sz="4" w:space="0" w:color="auto"/>
            </w:tcBorders>
            <w:shd w:val="clear" w:color="auto" w:fill="FFFFFF"/>
            <w:vAlign w:val="center"/>
          </w:tcPr>
          <w:p w14:paraId="1E63AAD9" w14:textId="77777777" w:rsidR="00E22945" w:rsidRDefault="00F67720">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不适用</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709E04B8" w14:textId="77777777" w:rsidR="00E22945" w:rsidRDefault="00F67720">
            <w:pPr>
              <w:widowControl/>
              <w:jc w:val="center"/>
              <w:rPr>
                <w:rFonts w:ascii="宋体" w:hAnsi="宋体" w:cs="宋体"/>
                <w:kern w:val="0"/>
                <w:sz w:val="20"/>
                <w:szCs w:val="20"/>
              </w:rPr>
            </w:pPr>
            <w:r>
              <w:rPr>
                <w:rFonts w:ascii="宋体" w:hAnsi="宋体" w:cs="宋体" w:hint="eastAsia"/>
                <w:kern w:val="0"/>
                <w:sz w:val="20"/>
                <w:szCs w:val="20"/>
                <w:lang w:bidi="ar"/>
              </w:rPr>
              <w:t>无</w:t>
            </w:r>
          </w:p>
        </w:tc>
      </w:tr>
    </w:tbl>
    <w:p w14:paraId="0FD6E6C8" w14:textId="77777777" w:rsidR="00E22945" w:rsidRDefault="00F67720">
      <w:pPr>
        <w:spacing w:beforeLines="30" w:before="93"/>
        <w:rPr>
          <w:rFonts w:eastAsia="仿宋_GB2312"/>
        </w:rPr>
      </w:pPr>
      <w:r>
        <w:rPr>
          <w:rFonts w:ascii="仿宋_GB2312" w:eastAsia="仿宋_GB2312" w:hAnsi="宋体" w:cs="仿宋_GB2312" w:hint="eastAsia"/>
          <w:lang w:bidi="ar"/>
        </w:rPr>
        <w:t>填表人：蔡华</w:t>
      </w:r>
      <w:r>
        <w:rPr>
          <w:rFonts w:ascii="仿宋_GB2312" w:eastAsia="仿宋_GB2312" w:hAnsi="宋体" w:cs="仿宋_GB2312" w:hint="eastAsia"/>
          <w:lang w:bidi="ar"/>
        </w:rPr>
        <w:t xml:space="preserve">                                  </w:t>
      </w:r>
      <w:r>
        <w:rPr>
          <w:rFonts w:ascii="仿宋_GB2312" w:eastAsia="仿宋_GB2312" w:hAnsi="宋体" w:cs="仿宋_GB2312" w:hint="eastAsia"/>
          <w:lang w:bidi="ar"/>
        </w:rPr>
        <w:t>联系电话：</w:t>
      </w:r>
      <w:r>
        <w:rPr>
          <w:rFonts w:ascii="仿宋_GB2312" w:eastAsia="仿宋_GB2312" w:hAnsi="宋体" w:cs="仿宋_GB2312" w:hint="eastAsia"/>
          <w:lang w:bidi="ar"/>
        </w:rPr>
        <w:t>0755-26416806</w:t>
      </w:r>
    </w:p>
    <w:p w14:paraId="42604346" w14:textId="77777777" w:rsidR="00E22945" w:rsidRDefault="00F67720">
      <w:pPr>
        <w:ind w:firstLineChars="200" w:firstLine="643"/>
        <w:outlineLvl w:val="1"/>
        <w:rPr>
          <w:rFonts w:ascii="楷体_GB2312" w:eastAsia="楷体_GB2312" w:hAnsi="宋体"/>
          <w:b/>
          <w:bCs/>
          <w:sz w:val="32"/>
          <w:szCs w:val="32"/>
        </w:rPr>
      </w:pPr>
      <w:r>
        <w:rPr>
          <w:rFonts w:ascii="楷体_GB2312" w:eastAsia="楷体_GB2312" w:hAnsi="宋体" w:cs="楷体_GB2312" w:hint="eastAsia"/>
          <w:b/>
          <w:bCs/>
          <w:sz w:val="32"/>
          <w:szCs w:val="32"/>
        </w:rPr>
        <w:br w:type="page"/>
      </w:r>
      <w:r>
        <w:rPr>
          <w:rFonts w:ascii="楷体_GB2312" w:eastAsia="楷体_GB2312" w:hAnsi="宋体" w:cs="楷体_GB2312" w:hint="eastAsia"/>
          <w:b/>
          <w:bCs/>
          <w:sz w:val="32"/>
          <w:szCs w:val="32"/>
        </w:rPr>
        <w:lastRenderedPageBreak/>
        <w:t>（十一）其他重要事项情况说明</w:t>
      </w:r>
    </w:p>
    <w:p w14:paraId="0201AC40" w14:textId="77777777" w:rsidR="00E22945" w:rsidRDefault="00F67720">
      <w:pPr>
        <w:ind w:firstLineChars="250" w:firstLine="803"/>
        <w:rPr>
          <w:rFonts w:ascii="仿宋_GB2312" w:eastAsia="仿宋_GB2312" w:hAnsi="宋体" w:cs="仿宋_GB2312"/>
          <w:b/>
          <w:bCs/>
          <w:sz w:val="32"/>
          <w:szCs w:val="32"/>
        </w:rPr>
      </w:pPr>
      <w:r>
        <w:rPr>
          <w:rFonts w:ascii="仿宋_GB2312" w:eastAsia="仿宋_GB2312" w:cs="仿宋_GB2312"/>
          <w:b/>
          <w:bCs/>
          <w:sz w:val="32"/>
          <w:szCs w:val="32"/>
        </w:rPr>
        <w:t>1.</w:t>
      </w:r>
      <w:r>
        <w:rPr>
          <w:rFonts w:ascii="仿宋_GB2312" w:eastAsia="仿宋_GB2312" w:hAnsi="宋体" w:cs="仿宋_GB2312" w:hint="eastAsia"/>
          <w:b/>
          <w:bCs/>
          <w:sz w:val="32"/>
          <w:szCs w:val="32"/>
        </w:rPr>
        <w:t>机关运行经费支出情况说明。</w:t>
      </w:r>
    </w:p>
    <w:p w14:paraId="1539C23C" w14:textId="5BE22F99" w:rsidR="00E22945" w:rsidRDefault="00CA4B3C">
      <w:pPr>
        <w:ind w:firstLineChars="250" w:firstLine="800"/>
        <w:rPr>
          <w:rFonts w:ascii="仿宋_GB2312" w:eastAsia="仿宋_GB2312"/>
          <w:sz w:val="32"/>
          <w:szCs w:val="32"/>
        </w:rPr>
      </w:pPr>
      <w:r w:rsidRPr="00CA4B3C">
        <w:rPr>
          <w:rFonts w:ascii="仿宋_GB2312" w:eastAsia="仿宋_GB2312" w:hAnsi="宋体" w:cs="仿宋_GB2312" w:hint="eastAsia"/>
          <w:sz w:val="32"/>
          <w:szCs w:val="32"/>
        </w:rPr>
        <w:t>本单位是非参公事业单位，无机关运行经费支出</w:t>
      </w:r>
      <w:r w:rsidR="00F67720">
        <w:rPr>
          <w:rFonts w:ascii="仿宋_GB2312" w:eastAsia="仿宋_GB2312" w:hAnsi="宋体" w:cs="仿宋_GB2312" w:hint="eastAsia"/>
          <w:sz w:val="32"/>
          <w:szCs w:val="32"/>
        </w:rPr>
        <w:t>。</w:t>
      </w:r>
    </w:p>
    <w:p w14:paraId="63DD2701" w14:textId="77777777" w:rsidR="00E22945" w:rsidRDefault="00F67720">
      <w:pPr>
        <w:numPr>
          <w:ilvl w:val="0"/>
          <w:numId w:val="2"/>
        </w:numPr>
        <w:ind w:firstLineChars="250" w:firstLine="803"/>
        <w:rPr>
          <w:rFonts w:ascii="仿宋_GB2312" w:eastAsia="仿宋_GB2312" w:hAnsi="宋体" w:cs="仿宋_GB2312"/>
          <w:b/>
          <w:bCs/>
          <w:sz w:val="32"/>
          <w:szCs w:val="32"/>
        </w:rPr>
      </w:pPr>
      <w:r>
        <w:rPr>
          <w:rFonts w:ascii="仿宋_GB2312" w:eastAsia="仿宋_GB2312" w:hAnsi="宋体" w:cs="仿宋_GB2312" w:hint="eastAsia"/>
          <w:b/>
          <w:bCs/>
          <w:sz w:val="32"/>
          <w:szCs w:val="32"/>
        </w:rPr>
        <w:t>政府采购支出情况说明。</w:t>
      </w:r>
    </w:p>
    <w:p w14:paraId="362E2C7A" w14:textId="77777777" w:rsidR="00E22945" w:rsidRDefault="00F67720">
      <w:pPr>
        <w:ind w:firstLineChars="250" w:firstLine="800"/>
        <w:rPr>
          <w:rFonts w:ascii="仿宋_GB2312" w:eastAsia="仿宋_GB2312" w:hAnsi="宋体" w:cs="仿宋_GB2312"/>
          <w:sz w:val="32"/>
          <w:szCs w:val="32"/>
        </w:rPr>
      </w:pPr>
      <w:r>
        <w:rPr>
          <w:rFonts w:ascii="仿宋_GB2312" w:eastAsia="仿宋_GB2312" w:hAnsi="宋体" w:cs="仿宋_GB2312" w:hint="eastAsia"/>
          <w:sz w:val="32"/>
          <w:szCs w:val="32"/>
        </w:rPr>
        <w:t>本部门（单位）</w:t>
      </w:r>
      <w:r>
        <w:rPr>
          <w:rFonts w:ascii="仿宋_GB2312" w:eastAsia="仿宋_GB2312" w:hAnsi="宋体" w:cs="仿宋_GB2312" w:hint="eastAsia"/>
          <w:sz w:val="32"/>
          <w:szCs w:val="32"/>
        </w:rPr>
        <w:t>2020</w:t>
      </w:r>
      <w:r>
        <w:rPr>
          <w:rFonts w:ascii="仿宋_GB2312" w:eastAsia="仿宋_GB2312" w:hAnsi="宋体" w:cs="仿宋_GB2312" w:hint="eastAsia"/>
          <w:sz w:val="32"/>
          <w:szCs w:val="32"/>
        </w:rPr>
        <w:t>年度政府采购支出总额</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189.20</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万元，其中：政府采购货物支出</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102.66</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万元、政府采购工程支出</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86.54</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万元、政府采购服务支出</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0.00</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万元。授予中小企业合同金额</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0.00</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万元，占政府采购支出总额的</w:t>
      </w:r>
      <w:r>
        <w:rPr>
          <w:rFonts w:ascii="仿宋_GB2312" w:eastAsia="仿宋_GB2312" w:hAnsi="宋体" w:cs="仿宋_GB2312" w:hint="eastAsia"/>
          <w:sz w:val="32"/>
          <w:szCs w:val="32"/>
        </w:rPr>
        <w:t>0.00</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，其中：授予小微企业合同金额</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0.00</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万元，占政府采购支出总额的</w:t>
      </w: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0.00</w:t>
      </w:r>
      <w:r>
        <w:rPr>
          <w:rFonts w:ascii="仿宋_GB2312" w:eastAsia="仿宋_GB2312" w:hAnsi="宋体" w:cs="仿宋_GB2312" w:hint="eastAsia"/>
          <w:sz w:val="32"/>
          <w:szCs w:val="32"/>
        </w:rPr>
        <w:t>%</w:t>
      </w:r>
      <w:r>
        <w:rPr>
          <w:rFonts w:ascii="仿宋_GB2312" w:eastAsia="仿宋_GB2312" w:hAnsi="宋体" w:cs="仿宋_GB2312" w:hint="eastAsia"/>
          <w:sz w:val="32"/>
          <w:szCs w:val="32"/>
        </w:rPr>
        <w:t>。</w:t>
      </w:r>
    </w:p>
    <w:p w14:paraId="246D195E" w14:textId="77777777" w:rsidR="00E22945" w:rsidRDefault="00F67720">
      <w:pPr>
        <w:numPr>
          <w:ilvl w:val="0"/>
          <w:numId w:val="2"/>
        </w:numPr>
        <w:ind w:firstLineChars="250" w:firstLine="803"/>
        <w:rPr>
          <w:rFonts w:ascii="仿宋_GB2312" w:eastAsia="仿宋_GB2312" w:hAnsi="宋体" w:cs="仿宋_GB2312"/>
          <w:b/>
          <w:bCs/>
          <w:sz w:val="32"/>
          <w:szCs w:val="32"/>
        </w:rPr>
      </w:pPr>
      <w:r>
        <w:rPr>
          <w:rFonts w:ascii="仿宋_GB2312" w:eastAsia="仿宋_GB2312" w:hAnsi="宋体" w:cs="仿宋_GB2312" w:hint="eastAsia"/>
          <w:b/>
          <w:bCs/>
          <w:sz w:val="32"/>
          <w:szCs w:val="32"/>
        </w:rPr>
        <w:t>国有资产占用情况说明。</w:t>
      </w:r>
    </w:p>
    <w:p w14:paraId="0872E4D9" w14:textId="77777777" w:rsidR="00E22945" w:rsidRDefault="00F67720">
      <w:pPr>
        <w:ind w:firstLineChars="250" w:firstLine="800"/>
        <w:rPr>
          <w:rFonts w:ascii="仿宋_GB2312" w:eastAsia="仿宋_GB2312" w:hAnsi="宋体" w:cs="仿宋_GB2312"/>
          <w:sz w:val="32"/>
          <w:szCs w:val="32"/>
        </w:rPr>
      </w:pPr>
      <w:r>
        <w:rPr>
          <w:rFonts w:ascii="仿宋_GB2312" w:eastAsia="仿宋_GB2312" w:hAnsi="宋体" w:cs="仿宋_GB2312" w:hint="eastAsia"/>
          <w:sz w:val="32"/>
          <w:szCs w:val="32"/>
        </w:rPr>
        <w:t>截至</w:t>
      </w:r>
      <w:r>
        <w:rPr>
          <w:rFonts w:ascii="仿宋_GB2312" w:eastAsia="仿宋_GB2312" w:hAnsi="宋体" w:cs="仿宋_GB2312" w:hint="eastAsia"/>
          <w:sz w:val="32"/>
          <w:szCs w:val="32"/>
        </w:rPr>
        <w:t>2020</w:t>
      </w:r>
      <w:r>
        <w:rPr>
          <w:rFonts w:ascii="仿宋_GB2312" w:eastAsia="仿宋_GB2312" w:hAnsi="宋体" w:cs="仿宋_GB2312" w:hint="eastAsia"/>
          <w:sz w:val="32"/>
          <w:szCs w:val="32"/>
        </w:rPr>
        <w:t>年</w:t>
      </w:r>
      <w:r>
        <w:rPr>
          <w:rFonts w:ascii="仿宋_GB2312" w:eastAsia="仿宋_GB2312" w:hAnsi="宋体" w:cs="仿宋_GB2312" w:hint="eastAsia"/>
          <w:sz w:val="32"/>
          <w:szCs w:val="32"/>
        </w:rPr>
        <w:t>12</w:t>
      </w:r>
      <w:r>
        <w:rPr>
          <w:rFonts w:ascii="仿宋_GB2312" w:eastAsia="仿宋_GB2312" w:hAnsi="宋体" w:cs="仿宋_GB2312" w:hint="eastAsia"/>
          <w:sz w:val="32"/>
          <w:szCs w:val="32"/>
        </w:rPr>
        <w:t>月</w:t>
      </w:r>
      <w:r>
        <w:rPr>
          <w:rFonts w:ascii="仿宋_GB2312" w:eastAsia="仿宋_GB2312" w:hAnsi="宋体" w:cs="仿宋_GB2312" w:hint="eastAsia"/>
          <w:sz w:val="32"/>
          <w:szCs w:val="32"/>
        </w:rPr>
        <w:t>31</w:t>
      </w:r>
      <w:r>
        <w:rPr>
          <w:rFonts w:ascii="仿宋_GB2312" w:eastAsia="仿宋_GB2312" w:hAnsi="宋体" w:cs="仿宋_GB2312" w:hint="eastAsia"/>
          <w:sz w:val="32"/>
          <w:szCs w:val="32"/>
        </w:rPr>
        <w:t>日，本单位共有车辆</w:t>
      </w:r>
      <w:r>
        <w:rPr>
          <w:rFonts w:ascii="仿宋_GB2312" w:eastAsia="仿宋_GB2312" w:hAnsi="宋体" w:cs="仿宋_GB2312" w:hint="eastAsia"/>
          <w:sz w:val="32"/>
          <w:szCs w:val="32"/>
        </w:rPr>
        <w:t> </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 </w:t>
      </w:r>
      <w:r>
        <w:rPr>
          <w:rFonts w:ascii="仿宋_GB2312" w:eastAsia="仿宋_GB2312" w:hAnsi="宋体" w:cs="仿宋_GB2312" w:hint="eastAsia"/>
          <w:sz w:val="32"/>
          <w:szCs w:val="32"/>
        </w:rPr>
        <w:t>辆，其中副部（省）级及以上领导用车</w:t>
      </w:r>
      <w:r>
        <w:rPr>
          <w:rFonts w:ascii="仿宋_GB2312" w:eastAsia="仿宋_GB2312" w:hAnsi="宋体" w:cs="仿宋_GB2312" w:hint="eastAsia"/>
          <w:sz w:val="32"/>
          <w:szCs w:val="32"/>
        </w:rPr>
        <w:t>0</w:t>
      </w:r>
      <w:r>
        <w:rPr>
          <w:rFonts w:ascii="仿宋_GB2312" w:eastAsia="仿宋_GB2312" w:hAnsi="宋体" w:cs="仿宋_GB2312" w:hint="eastAsia"/>
          <w:sz w:val="32"/>
          <w:szCs w:val="32"/>
        </w:rPr>
        <w:t>辆、一般公务用车</w:t>
      </w:r>
      <w:r>
        <w:rPr>
          <w:rFonts w:ascii="仿宋_GB2312" w:eastAsia="仿宋_GB2312" w:hAnsi="宋体" w:cs="仿宋_GB2312" w:hint="eastAsia"/>
          <w:sz w:val="32"/>
          <w:szCs w:val="32"/>
        </w:rPr>
        <w:t>0</w:t>
      </w:r>
      <w:r>
        <w:rPr>
          <w:rFonts w:ascii="仿宋_GB2312" w:eastAsia="仿宋_GB2312" w:hAnsi="宋体" w:cs="仿宋_GB2312" w:hint="eastAsia"/>
          <w:sz w:val="32"/>
          <w:szCs w:val="32"/>
        </w:rPr>
        <w:t>辆、一般执法执勤用车</w:t>
      </w:r>
      <w:r>
        <w:rPr>
          <w:rFonts w:ascii="仿宋_GB2312" w:eastAsia="仿宋_GB2312" w:hAnsi="宋体" w:cs="仿宋_GB2312" w:hint="eastAsia"/>
          <w:sz w:val="32"/>
          <w:szCs w:val="32"/>
        </w:rPr>
        <w:t>0</w:t>
      </w:r>
      <w:r>
        <w:rPr>
          <w:rFonts w:ascii="仿宋_GB2312" w:eastAsia="仿宋_GB2312" w:hAnsi="宋体" w:cs="仿宋_GB2312" w:hint="eastAsia"/>
          <w:sz w:val="32"/>
          <w:szCs w:val="32"/>
        </w:rPr>
        <w:t>辆、特种专业技术用车</w:t>
      </w:r>
      <w:r>
        <w:rPr>
          <w:rFonts w:ascii="仿宋_GB2312" w:eastAsia="仿宋_GB2312" w:hAnsi="宋体" w:cs="仿宋_GB2312" w:hint="eastAsia"/>
          <w:sz w:val="32"/>
          <w:szCs w:val="32"/>
        </w:rPr>
        <w:t>0</w:t>
      </w:r>
      <w:r>
        <w:rPr>
          <w:rFonts w:ascii="仿宋_GB2312" w:eastAsia="仿宋_GB2312" w:hAnsi="宋体" w:cs="仿宋_GB2312" w:hint="eastAsia"/>
          <w:sz w:val="32"/>
          <w:szCs w:val="32"/>
        </w:rPr>
        <w:t>辆、其他用车</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辆，其他用车主要是</w:t>
      </w:r>
      <w:r>
        <w:rPr>
          <w:rFonts w:ascii="仿宋_GB2312" w:eastAsia="仿宋_GB2312" w:hAnsi="宋体" w:cs="仿宋_GB2312" w:hint="eastAsia"/>
          <w:sz w:val="32"/>
          <w:szCs w:val="32"/>
        </w:rPr>
        <w:t>用于学校开展教学活动</w:t>
      </w:r>
      <w:r>
        <w:rPr>
          <w:rFonts w:ascii="仿宋_GB2312" w:eastAsia="仿宋_GB2312" w:hAnsi="宋体" w:cs="仿宋_GB2312" w:hint="eastAsia"/>
          <w:sz w:val="32"/>
          <w:szCs w:val="32"/>
        </w:rPr>
        <w:t>；单价</w:t>
      </w:r>
      <w:r>
        <w:rPr>
          <w:rFonts w:ascii="仿宋_GB2312" w:eastAsia="仿宋_GB2312" w:hAnsi="宋体" w:cs="仿宋_GB2312" w:hint="eastAsia"/>
          <w:sz w:val="32"/>
          <w:szCs w:val="32"/>
        </w:rPr>
        <w:t>50</w:t>
      </w:r>
      <w:r>
        <w:rPr>
          <w:rFonts w:ascii="仿宋_GB2312" w:eastAsia="仿宋_GB2312" w:hAnsi="宋体" w:cs="仿宋_GB2312" w:hint="eastAsia"/>
          <w:sz w:val="32"/>
          <w:szCs w:val="32"/>
        </w:rPr>
        <w:t>万元以上通用设备</w:t>
      </w:r>
      <w:r>
        <w:rPr>
          <w:rFonts w:ascii="仿宋_GB2312" w:eastAsia="仿宋_GB2312" w:hAnsi="宋体" w:cs="仿宋_GB2312" w:hint="eastAsia"/>
          <w:sz w:val="32"/>
          <w:szCs w:val="32"/>
        </w:rPr>
        <w:t>0</w:t>
      </w:r>
      <w:r>
        <w:rPr>
          <w:rFonts w:ascii="仿宋_GB2312" w:eastAsia="仿宋_GB2312" w:hAnsi="宋体" w:cs="仿宋_GB2312" w:hint="eastAsia"/>
          <w:sz w:val="32"/>
          <w:szCs w:val="32"/>
        </w:rPr>
        <w:t>台（套），单价</w:t>
      </w:r>
      <w:r>
        <w:rPr>
          <w:rFonts w:ascii="仿宋_GB2312" w:eastAsia="仿宋_GB2312" w:hAnsi="宋体" w:cs="仿宋_GB2312" w:hint="eastAsia"/>
          <w:sz w:val="32"/>
          <w:szCs w:val="32"/>
        </w:rPr>
        <w:t>100</w:t>
      </w:r>
      <w:r>
        <w:rPr>
          <w:rFonts w:ascii="仿宋_GB2312" w:eastAsia="仿宋_GB2312" w:hAnsi="宋体" w:cs="仿宋_GB2312" w:hint="eastAsia"/>
          <w:sz w:val="32"/>
          <w:szCs w:val="32"/>
        </w:rPr>
        <w:t>万元以上专用设备</w:t>
      </w:r>
      <w:r>
        <w:rPr>
          <w:rFonts w:ascii="仿宋_GB2312" w:eastAsia="仿宋_GB2312" w:hAnsi="宋体" w:cs="仿宋_GB2312" w:hint="eastAsia"/>
          <w:sz w:val="32"/>
          <w:szCs w:val="32"/>
        </w:rPr>
        <w:t>0</w:t>
      </w:r>
      <w:r>
        <w:rPr>
          <w:rFonts w:ascii="仿宋_GB2312" w:eastAsia="仿宋_GB2312" w:hAnsi="宋体" w:cs="仿宋_GB2312" w:hint="eastAsia"/>
          <w:sz w:val="32"/>
          <w:szCs w:val="32"/>
        </w:rPr>
        <w:t>台（套）。</w:t>
      </w:r>
    </w:p>
    <w:p w14:paraId="3AC20710" w14:textId="77777777" w:rsidR="00E22945" w:rsidRDefault="00F67720">
      <w:pPr>
        <w:ind w:firstLineChars="200" w:firstLine="643"/>
        <w:rPr>
          <w:rFonts w:ascii="仿宋_GB2312" w:eastAsia="仿宋_GB2312" w:hAnsi="宋体"/>
          <w:b/>
          <w:bCs/>
          <w:sz w:val="32"/>
          <w:szCs w:val="32"/>
        </w:rPr>
      </w:pPr>
      <w:r>
        <w:rPr>
          <w:rFonts w:ascii="仿宋_GB2312" w:eastAsia="仿宋_GB2312" w:hAnsi="宋体" w:cs="仿宋_GB2312"/>
          <w:b/>
          <w:bCs/>
          <w:sz w:val="32"/>
          <w:szCs w:val="32"/>
        </w:rPr>
        <w:t>4</w:t>
      </w:r>
      <w:r>
        <w:rPr>
          <w:rFonts w:ascii="仿宋_GB2312" w:eastAsia="仿宋_GB2312" w:hAnsi="宋体" w:cs="仿宋_GB2312" w:hint="eastAsia"/>
          <w:b/>
          <w:bCs/>
          <w:sz w:val="32"/>
          <w:szCs w:val="32"/>
        </w:rPr>
        <w:t>．部门（单位）需要说明的其他特殊事项。</w:t>
      </w:r>
    </w:p>
    <w:p w14:paraId="4095CD6D" w14:textId="77777777" w:rsidR="00E22945" w:rsidRDefault="00F67720">
      <w:pPr>
        <w:ind w:firstLineChars="200" w:firstLine="643"/>
        <w:rPr>
          <w:rFonts w:ascii="仿宋_GB2312" w:eastAsia="仿宋_GB2312" w:hAnsi="宋体"/>
          <w:b/>
          <w:bCs/>
          <w:sz w:val="32"/>
          <w:szCs w:val="32"/>
        </w:rPr>
      </w:pPr>
      <w:r>
        <w:rPr>
          <w:rFonts w:ascii="仿宋_GB2312" w:eastAsia="仿宋_GB2312" w:hAnsi="宋体" w:hint="eastAsia"/>
          <w:b/>
          <w:bCs/>
          <w:sz w:val="32"/>
          <w:szCs w:val="32"/>
        </w:rPr>
        <w:t>无</w:t>
      </w:r>
    </w:p>
    <w:p w14:paraId="4DF6958E" w14:textId="77777777" w:rsidR="00E22945" w:rsidRDefault="00F67720">
      <w:pPr>
        <w:ind w:firstLineChars="200" w:firstLine="640"/>
        <w:outlineLvl w:val="0"/>
        <w:rPr>
          <w:rFonts w:ascii="黑体" w:eastAsia="黑体" w:hAnsi="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四、名词解释</w:t>
      </w:r>
    </w:p>
    <w:p w14:paraId="07D442F4" w14:textId="77777777" w:rsidR="00E22945" w:rsidRDefault="00F67720">
      <w:pPr>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lang w:bidi="ar"/>
        </w:rPr>
        <w:t>（一）收入科目</w:t>
      </w:r>
      <w:r>
        <w:rPr>
          <w:rFonts w:ascii="仿宋_GB2312" w:eastAsia="仿宋_GB2312" w:hAnsi="宋体" w:cs="宋体" w:hint="eastAsia"/>
          <w:b/>
          <w:bCs/>
          <w:sz w:val="32"/>
          <w:szCs w:val="32"/>
          <w:lang w:bidi="ar"/>
        </w:rPr>
        <w:t xml:space="preserve"> </w:t>
      </w:r>
    </w:p>
    <w:p w14:paraId="7519405C"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1</w:t>
      </w:r>
      <w:r>
        <w:rPr>
          <w:rFonts w:ascii="仿宋_GB2312" w:eastAsia="仿宋_GB2312" w:hAnsi="宋体" w:cs="宋体" w:hint="eastAsia"/>
          <w:sz w:val="32"/>
          <w:szCs w:val="32"/>
          <w:lang w:bidi="ar"/>
        </w:rPr>
        <w:t>、财政拨款收入：指单位本年度从省级财政部门取得的财政拨款。</w:t>
      </w:r>
      <w:r>
        <w:rPr>
          <w:rFonts w:ascii="仿宋_GB2312" w:eastAsia="仿宋_GB2312" w:hAnsi="宋体" w:cs="宋体" w:hint="eastAsia"/>
          <w:sz w:val="32"/>
          <w:szCs w:val="32"/>
          <w:lang w:bidi="ar"/>
        </w:rPr>
        <w:t xml:space="preserve"> </w:t>
      </w:r>
    </w:p>
    <w:p w14:paraId="64C712B0"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2</w:t>
      </w:r>
      <w:r>
        <w:rPr>
          <w:rFonts w:ascii="仿宋_GB2312" w:eastAsia="仿宋_GB2312" w:hAnsi="宋体" w:cs="宋体" w:hint="eastAsia"/>
          <w:sz w:val="32"/>
          <w:szCs w:val="32"/>
          <w:lang w:bidi="ar"/>
        </w:rPr>
        <w:t>、事业收入：指事业单位开展专业业务活动及辅助活动取得的收入。</w:t>
      </w:r>
      <w:r>
        <w:rPr>
          <w:rFonts w:ascii="仿宋_GB2312" w:eastAsia="仿宋_GB2312" w:hAnsi="宋体" w:cs="宋体" w:hint="eastAsia"/>
          <w:sz w:val="32"/>
          <w:szCs w:val="32"/>
          <w:lang w:bidi="ar"/>
        </w:rPr>
        <w:t xml:space="preserve"> </w:t>
      </w:r>
    </w:p>
    <w:p w14:paraId="4424E126"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3</w:t>
      </w:r>
      <w:r>
        <w:rPr>
          <w:rFonts w:ascii="仿宋_GB2312" w:eastAsia="仿宋_GB2312" w:hAnsi="宋体" w:cs="宋体" w:hint="eastAsia"/>
          <w:sz w:val="32"/>
          <w:szCs w:val="32"/>
          <w:lang w:bidi="ar"/>
        </w:rPr>
        <w:t>、事业单位经营收入：指事业单位在专业业务活动及其辅助活动之外开展非独立核算经营活动取得的收入。</w:t>
      </w:r>
      <w:r>
        <w:rPr>
          <w:rFonts w:ascii="仿宋_GB2312" w:eastAsia="仿宋_GB2312" w:hAnsi="宋体" w:cs="宋体" w:hint="eastAsia"/>
          <w:sz w:val="32"/>
          <w:szCs w:val="32"/>
          <w:lang w:bidi="ar"/>
        </w:rPr>
        <w:t xml:space="preserve"> </w:t>
      </w:r>
    </w:p>
    <w:p w14:paraId="55DE4845"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4</w:t>
      </w:r>
      <w:r>
        <w:rPr>
          <w:rFonts w:ascii="仿宋_GB2312" w:eastAsia="仿宋_GB2312" w:hAnsi="宋体" w:cs="宋体" w:hint="eastAsia"/>
          <w:sz w:val="32"/>
          <w:szCs w:val="32"/>
          <w:lang w:bidi="ar"/>
        </w:rPr>
        <w:t>、其他收入：指除上述“财政拨款收入”、“事业收入”、“事业单位经营收入”等以外的收入。</w:t>
      </w:r>
      <w:r>
        <w:rPr>
          <w:rFonts w:ascii="仿宋_GB2312" w:eastAsia="仿宋_GB2312" w:hAnsi="宋体" w:cs="宋体" w:hint="eastAsia"/>
          <w:sz w:val="32"/>
          <w:szCs w:val="32"/>
          <w:lang w:bidi="ar"/>
        </w:rPr>
        <w:t xml:space="preserve"> </w:t>
      </w:r>
    </w:p>
    <w:p w14:paraId="4B875442"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5</w:t>
      </w:r>
      <w:r>
        <w:rPr>
          <w:rFonts w:ascii="仿宋_GB2312" w:eastAsia="仿宋_GB2312" w:hAnsi="宋体" w:cs="宋体" w:hint="eastAsia"/>
          <w:sz w:val="32"/>
          <w:szCs w:val="32"/>
          <w:lang w:bidi="ar"/>
        </w:rPr>
        <w:t>、用事业基金弥补收支差额：指事业单位在当年的“财政拨款收入”、</w:t>
      </w:r>
      <w:r>
        <w:rPr>
          <w:rFonts w:ascii="仿宋_GB2312" w:eastAsia="仿宋_GB2312" w:hAnsi="宋体" w:cs="宋体" w:hint="eastAsia"/>
          <w:sz w:val="32"/>
          <w:szCs w:val="32"/>
          <w:lang w:bidi="ar"/>
        </w:rPr>
        <w:t xml:space="preserve"> </w:t>
      </w:r>
      <w:r>
        <w:rPr>
          <w:rFonts w:ascii="仿宋_GB2312" w:eastAsia="仿宋_GB2312" w:hAnsi="宋体" w:cs="宋体" w:hint="eastAsia"/>
          <w:sz w:val="32"/>
          <w:szCs w:val="32"/>
          <w:lang w:bidi="ar"/>
        </w:rPr>
        <w:t>“事业收入”、“事业单位经营收入”、“其他收入”不足以安排当年支出</w:t>
      </w:r>
      <w:r>
        <w:rPr>
          <w:rFonts w:ascii="仿宋_GB2312" w:eastAsia="仿宋_GB2312" w:hAnsi="宋体" w:cs="宋体" w:hint="eastAsia"/>
          <w:sz w:val="32"/>
          <w:szCs w:val="32"/>
          <w:lang w:bidi="ar"/>
        </w:rPr>
        <w:t xml:space="preserve"> </w:t>
      </w:r>
      <w:r>
        <w:rPr>
          <w:rFonts w:ascii="仿宋_GB2312" w:eastAsia="仿宋_GB2312" w:hAnsi="宋体" w:cs="宋体" w:hint="eastAsia"/>
          <w:sz w:val="32"/>
          <w:szCs w:val="32"/>
          <w:lang w:bidi="ar"/>
        </w:rPr>
        <w:t>的情况下，使用以前年度积累的事业基金（事业单位当年收支相抵后按</w:t>
      </w:r>
      <w:r>
        <w:rPr>
          <w:rFonts w:ascii="仿宋_GB2312" w:eastAsia="仿宋_GB2312" w:hAnsi="宋体" w:cs="宋体" w:hint="eastAsia"/>
          <w:sz w:val="32"/>
          <w:szCs w:val="32"/>
          <w:lang w:bidi="ar"/>
        </w:rPr>
        <w:t xml:space="preserve"> </w:t>
      </w:r>
      <w:r>
        <w:rPr>
          <w:rFonts w:ascii="仿宋_GB2312" w:eastAsia="仿宋_GB2312" w:hAnsi="宋体" w:cs="宋体" w:hint="eastAsia"/>
          <w:sz w:val="32"/>
          <w:szCs w:val="32"/>
          <w:lang w:bidi="ar"/>
        </w:rPr>
        <w:t>国家规定提取、用于弥补以后年度收支差额的基金）弥补本年度收支缺口的资金。</w:t>
      </w:r>
      <w:r>
        <w:rPr>
          <w:rFonts w:ascii="仿宋_GB2312" w:eastAsia="仿宋_GB2312" w:hAnsi="宋体" w:cs="宋体" w:hint="eastAsia"/>
          <w:sz w:val="32"/>
          <w:szCs w:val="32"/>
          <w:lang w:bidi="ar"/>
        </w:rPr>
        <w:t xml:space="preserve"> </w:t>
      </w:r>
    </w:p>
    <w:p w14:paraId="21B855F9"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6</w:t>
      </w:r>
      <w:r>
        <w:rPr>
          <w:rFonts w:ascii="仿宋_GB2312" w:eastAsia="仿宋_GB2312" w:hAnsi="宋体" w:cs="宋体" w:hint="eastAsia"/>
          <w:sz w:val="32"/>
          <w:szCs w:val="32"/>
          <w:lang w:bidi="ar"/>
        </w:rPr>
        <w:t>、上年结转和结余：指以前年度尚未完成、结转到本年仍按原规定用途继续使用的资金。</w:t>
      </w:r>
      <w:r>
        <w:rPr>
          <w:rFonts w:ascii="仿宋_GB2312" w:eastAsia="仿宋_GB2312" w:hAnsi="宋体" w:cs="宋体" w:hint="eastAsia"/>
          <w:sz w:val="32"/>
          <w:szCs w:val="32"/>
          <w:lang w:bidi="ar"/>
        </w:rPr>
        <w:t xml:space="preserve"> </w:t>
      </w:r>
    </w:p>
    <w:p w14:paraId="37C6FDCF" w14:textId="77777777" w:rsidR="00E22945" w:rsidRDefault="00F67720">
      <w:pPr>
        <w:ind w:firstLineChars="200" w:firstLine="640"/>
        <w:rPr>
          <w:rFonts w:ascii="仿宋_GB2312" w:eastAsia="仿宋_GB2312" w:hAnsi="宋体" w:cs="宋体"/>
          <w:sz w:val="32"/>
          <w:szCs w:val="32"/>
        </w:rPr>
      </w:pPr>
      <w:r>
        <w:rPr>
          <w:rFonts w:ascii="仿宋_GB2312" w:eastAsia="仿宋_GB2312" w:cs="仿宋_GB2312" w:hint="eastAsia"/>
          <w:color w:val="000000"/>
          <w:sz w:val="32"/>
          <w:szCs w:val="32"/>
          <w:shd w:val="clear" w:color="auto" w:fill="FFFFFF"/>
          <w:lang w:bidi="ar"/>
        </w:rPr>
        <w:t>7</w:t>
      </w:r>
      <w:r>
        <w:rPr>
          <w:rFonts w:ascii="仿宋_GB2312" w:eastAsia="仿宋_GB2312" w:cs="仿宋_GB2312" w:hint="eastAsia"/>
          <w:color w:val="000000"/>
          <w:sz w:val="32"/>
          <w:szCs w:val="32"/>
          <w:shd w:val="clear" w:color="auto" w:fill="FFFFFF"/>
          <w:lang w:bidi="ar"/>
        </w:rPr>
        <w:t>、机关运行经费：行政单位（包括参照公务员法管理的事业单位）一</w:t>
      </w:r>
      <w:r>
        <w:rPr>
          <w:rFonts w:ascii="仿宋_GB2312" w:eastAsia="仿宋_GB2312" w:cs="仿宋_GB2312" w:hint="eastAsia"/>
          <w:color w:val="000000"/>
          <w:sz w:val="32"/>
          <w:szCs w:val="32"/>
          <w:shd w:val="clear" w:color="auto" w:fill="FFFFFF"/>
          <w:lang w:bidi="ar"/>
        </w:rPr>
        <w:t>般公共预算财政拨款基本支出中的公用支出，包括办公费、邮电费、差旅费及印刷费等。</w:t>
      </w:r>
    </w:p>
    <w:p w14:paraId="6803CB8F" w14:textId="77777777" w:rsidR="00E22945" w:rsidRDefault="00E22945">
      <w:pPr>
        <w:ind w:firstLineChars="200" w:firstLine="640"/>
        <w:rPr>
          <w:rFonts w:ascii="仿宋_GB2312" w:eastAsia="仿宋_GB2312" w:hAnsi="宋体" w:cs="宋体"/>
          <w:sz w:val="32"/>
          <w:szCs w:val="32"/>
        </w:rPr>
      </w:pPr>
    </w:p>
    <w:p w14:paraId="74A51339" w14:textId="77777777" w:rsidR="00E22945" w:rsidRDefault="00F67720">
      <w:pPr>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lang w:bidi="ar"/>
        </w:rPr>
        <w:lastRenderedPageBreak/>
        <w:t>（二）支出科目</w:t>
      </w:r>
      <w:r>
        <w:rPr>
          <w:rFonts w:ascii="仿宋_GB2312" w:eastAsia="仿宋_GB2312" w:hAnsi="宋体" w:cs="宋体" w:hint="eastAsia"/>
          <w:b/>
          <w:bCs/>
          <w:sz w:val="32"/>
          <w:szCs w:val="32"/>
          <w:lang w:bidi="ar"/>
        </w:rPr>
        <w:t xml:space="preserve"> </w:t>
      </w:r>
    </w:p>
    <w:p w14:paraId="7BDF6F95"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1</w:t>
      </w:r>
      <w:r>
        <w:rPr>
          <w:rFonts w:ascii="仿宋_GB2312" w:eastAsia="仿宋_GB2312" w:hAnsi="宋体" w:cs="宋体" w:hint="eastAsia"/>
          <w:sz w:val="32"/>
          <w:szCs w:val="32"/>
          <w:lang w:bidi="ar"/>
        </w:rPr>
        <w:t>、基本支出：指单位为保障其机构正常运转、完成日常工作任务而发生的各项支出。</w:t>
      </w:r>
    </w:p>
    <w:p w14:paraId="45C8AD53"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工资福利支出：反映单位支付给在职职工和编制外长期聘用人员的各类劳动报酬，以及为上述人员缴纳的各项社会保险费等。</w:t>
      </w:r>
    </w:p>
    <w:p w14:paraId="3EAE2F48"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商品和服务支出：反映单位购买商品和服务的支出。</w:t>
      </w:r>
      <w:r>
        <w:rPr>
          <w:rFonts w:ascii="仿宋_GB2312" w:eastAsia="仿宋_GB2312" w:hAnsi="宋体" w:cs="宋体" w:hint="eastAsia"/>
          <w:sz w:val="32"/>
          <w:szCs w:val="32"/>
          <w:lang w:bidi="ar"/>
        </w:rPr>
        <w:t xml:space="preserve"> </w:t>
      </w:r>
    </w:p>
    <w:p w14:paraId="3B58A6BD" w14:textId="77777777" w:rsidR="00E22945" w:rsidRDefault="00F67720">
      <w:p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对个人和家庭的补助：反映政府用于对个人和家庭的补助支出。</w:t>
      </w:r>
    </w:p>
    <w:p w14:paraId="5301625F" w14:textId="77777777" w:rsidR="00E22945" w:rsidRDefault="00F67720">
      <w:pPr>
        <w:numPr>
          <w:ilvl w:val="0"/>
          <w:numId w:val="3"/>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项目支出：指单位为完成特定工作任务或事业发展目标，在基本支出之外发生的各项支出。</w:t>
      </w:r>
      <w:r>
        <w:rPr>
          <w:rFonts w:ascii="仿宋_GB2312" w:eastAsia="仿宋_GB2312" w:hAnsi="宋体" w:cs="宋体" w:hint="eastAsia"/>
          <w:sz w:val="32"/>
          <w:szCs w:val="32"/>
          <w:lang w:bidi="ar"/>
        </w:rPr>
        <w:t xml:space="preserve"> </w:t>
      </w:r>
    </w:p>
    <w:p w14:paraId="7727BBD0" w14:textId="77777777" w:rsidR="00E22945" w:rsidRDefault="00F67720">
      <w:pPr>
        <w:numPr>
          <w:ilvl w:val="0"/>
          <w:numId w:val="3"/>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经营支出：指事业单位在专业业务活动及其辅助活动之外开展非独立核算经营活动发生的支出。</w:t>
      </w:r>
      <w:r>
        <w:rPr>
          <w:rFonts w:ascii="仿宋_GB2312" w:eastAsia="仿宋_GB2312" w:hAnsi="宋体" w:cs="宋体" w:hint="eastAsia"/>
          <w:sz w:val="32"/>
          <w:szCs w:val="32"/>
          <w:lang w:bidi="ar"/>
        </w:rPr>
        <w:t xml:space="preserve"> </w:t>
      </w:r>
    </w:p>
    <w:p w14:paraId="4A5D0A94" w14:textId="77777777" w:rsidR="00E22945" w:rsidRDefault="00F67720">
      <w:pPr>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lang w:bidi="ar"/>
        </w:rPr>
        <w:t>（三）“三公”经费科目</w:t>
      </w:r>
      <w:r>
        <w:rPr>
          <w:rFonts w:ascii="仿宋_GB2312" w:eastAsia="仿宋_GB2312" w:hAnsi="宋体" w:cs="宋体" w:hint="eastAsia"/>
          <w:b/>
          <w:bCs/>
          <w:sz w:val="32"/>
          <w:szCs w:val="32"/>
          <w:lang w:bidi="ar"/>
        </w:rPr>
        <w:t xml:space="preserve"> </w:t>
      </w:r>
    </w:p>
    <w:p w14:paraId="6E6BBEE2" w14:textId="77777777" w:rsidR="00E22945" w:rsidRDefault="00F67720">
      <w:pPr>
        <w:numPr>
          <w:ilvl w:val="0"/>
          <w:numId w:val="4"/>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因公出国（境）费用：反映单位工作人员公务出国（境）的住宿费、旅费、伙食补助费、杂费、培训费等支出。</w:t>
      </w:r>
    </w:p>
    <w:p w14:paraId="3686CC41" w14:textId="77777777" w:rsidR="00E22945" w:rsidRDefault="00F67720">
      <w:pPr>
        <w:numPr>
          <w:ilvl w:val="0"/>
          <w:numId w:val="4"/>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公务接待费：反映单位按规定开支的各类公务接待费用。</w:t>
      </w:r>
    </w:p>
    <w:p w14:paraId="6C569FAB" w14:textId="77777777" w:rsidR="00E22945" w:rsidRDefault="00F67720">
      <w:pPr>
        <w:numPr>
          <w:ilvl w:val="0"/>
          <w:numId w:val="4"/>
        </w:numPr>
        <w:ind w:firstLineChars="200" w:firstLine="640"/>
        <w:rPr>
          <w:rFonts w:ascii="仿宋_GB2312" w:eastAsia="仿宋_GB2312" w:hAnsi="宋体" w:cs="宋体"/>
          <w:sz w:val="32"/>
          <w:szCs w:val="32"/>
        </w:rPr>
      </w:pPr>
      <w:r>
        <w:rPr>
          <w:rFonts w:ascii="仿宋_GB2312" w:eastAsia="仿宋_GB2312" w:hAnsi="宋体" w:cs="宋体" w:hint="eastAsia"/>
          <w:sz w:val="32"/>
          <w:szCs w:val="32"/>
          <w:lang w:bidi="ar"/>
        </w:rPr>
        <w:t>公务用车运行维护费：反映公务用车租用费、燃料费、维修费、过路过桥费、保险费、安全奖励费用等支出。</w:t>
      </w:r>
      <w:r>
        <w:rPr>
          <w:rFonts w:ascii="仿宋_GB2312" w:eastAsia="仿宋_GB2312" w:hAnsi="宋体" w:cs="宋体" w:hint="eastAsia"/>
          <w:sz w:val="32"/>
          <w:szCs w:val="32"/>
          <w:lang w:bidi="ar"/>
        </w:rPr>
        <w:t xml:space="preserve"> </w:t>
      </w:r>
    </w:p>
    <w:p w14:paraId="52385CF4" w14:textId="77777777" w:rsidR="00E22945" w:rsidRDefault="00F67720">
      <w:pPr>
        <w:numPr>
          <w:ilvl w:val="0"/>
          <w:numId w:val="4"/>
        </w:numPr>
        <w:ind w:firstLineChars="200" w:firstLine="640"/>
      </w:pPr>
      <w:r>
        <w:rPr>
          <w:rFonts w:ascii="仿宋_GB2312" w:eastAsia="仿宋_GB2312" w:hAnsi="宋体" w:cs="宋体" w:hint="eastAsia"/>
          <w:sz w:val="32"/>
          <w:szCs w:val="32"/>
          <w:lang w:bidi="ar"/>
        </w:rPr>
        <w:t>公务用车购置费：反映公务用车车辆购置支出（含车辆购置税）。</w:t>
      </w:r>
    </w:p>
    <w:sectPr w:rsidR="00E22945" w:rsidSect="009A3B2B">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C105" w14:textId="77777777" w:rsidR="00F67720" w:rsidRDefault="00F67720">
      <w:r>
        <w:separator/>
      </w:r>
    </w:p>
  </w:endnote>
  <w:endnote w:type="continuationSeparator" w:id="0">
    <w:p w14:paraId="5468051D" w14:textId="77777777" w:rsidR="00F67720" w:rsidRDefault="00F6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023A" w14:textId="77777777" w:rsidR="00E22945" w:rsidRDefault="00F67720">
    <w:pPr>
      <w:pStyle w:val="a5"/>
      <w:framePr w:wrap="around" w:vAnchor="text" w:hAnchor="margin" w:xAlign="outside" w:y="1"/>
      <w:rPr>
        <w:rStyle w:val="a9"/>
        <w:rFonts w:ascii="宋体" w:cs="宋体"/>
        <w:sz w:val="28"/>
        <w:szCs w:val="28"/>
      </w:rPr>
    </w:pPr>
    <w:r>
      <w:rPr>
        <w:rStyle w:val="a9"/>
        <w:rFonts w:ascii="宋体" w:hAnsi="宋体" w:cs="宋体"/>
        <w:sz w:val="28"/>
        <w:szCs w:val="28"/>
      </w:rPr>
      <w:fldChar w:fldCharType="begin"/>
    </w:r>
    <w:r>
      <w:rPr>
        <w:rStyle w:val="a9"/>
        <w:rFonts w:ascii="宋体" w:hAnsi="宋体" w:cs="宋体"/>
        <w:sz w:val="28"/>
        <w:szCs w:val="28"/>
      </w:rPr>
      <w:instrText xml:space="preserve">PAGE  </w:instrText>
    </w:r>
    <w:r>
      <w:rPr>
        <w:rStyle w:val="a9"/>
        <w:rFonts w:ascii="宋体" w:hAnsi="宋体" w:cs="宋体"/>
        <w:sz w:val="28"/>
        <w:szCs w:val="28"/>
      </w:rPr>
      <w:fldChar w:fldCharType="separate"/>
    </w:r>
    <w:r>
      <w:rPr>
        <w:rStyle w:val="a9"/>
        <w:rFonts w:ascii="宋体" w:hAnsi="宋体" w:cs="宋体"/>
        <w:sz w:val="28"/>
        <w:szCs w:val="28"/>
      </w:rPr>
      <w:t>- 8 -</w:t>
    </w:r>
    <w:r>
      <w:rPr>
        <w:rStyle w:val="a9"/>
        <w:rFonts w:ascii="宋体" w:hAnsi="宋体" w:cs="宋体"/>
        <w:sz w:val="28"/>
        <w:szCs w:val="28"/>
      </w:rPr>
      <w:fldChar w:fldCharType="end"/>
    </w:r>
  </w:p>
  <w:p w14:paraId="21011EA0" w14:textId="77777777" w:rsidR="00E22945" w:rsidRDefault="00F67720">
    <w:pPr>
      <w:pStyle w:val="a5"/>
      <w:tabs>
        <w:tab w:val="clear" w:pos="4153"/>
        <w:tab w:val="clear" w:pos="8306"/>
        <w:tab w:val="left" w:pos="1080"/>
      </w:tabs>
      <w:ind w:right="360"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61E0" w14:textId="77777777" w:rsidR="00F67720" w:rsidRDefault="00F67720">
      <w:r>
        <w:separator/>
      </w:r>
    </w:p>
  </w:footnote>
  <w:footnote w:type="continuationSeparator" w:id="0">
    <w:p w14:paraId="74FEA38C" w14:textId="77777777" w:rsidR="00F67720" w:rsidRDefault="00F67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B71E" w14:textId="77777777" w:rsidR="00E22945" w:rsidRDefault="00E2294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D1E5D3"/>
    <w:multiLevelType w:val="multilevel"/>
    <w:tmpl w:val="95D1E5D3"/>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3087BC0"/>
    <w:multiLevelType w:val="multilevel"/>
    <w:tmpl w:val="33087BC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51EA64E6"/>
    <w:multiLevelType w:val="multilevel"/>
    <w:tmpl w:val="51EA64E6"/>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8ED1F54"/>
    <w:multiLevelType w:val="singleLevel"/>
    <w:tmpl w:val="78ED1F54"/>
    <w:lvl w:ilvl="0">
      <w:start w:val="2"/>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6ED2"/>
    <w:rsid w:val="E3BDC950"/>
    <w:rsid w:val="00003C9F"/>
    <w:rsid w:val="00006D3D"/>
    <w:rsid w:val="000155F4"/>
    <w:rsid w:val="000159A8"/>
    <w:rsid w:val="00044510"/>
    <w:rsid w:val="00053A7D"/>
    <w:rsid w:val="00062FF9"/>
    <w:rsid w:val="00071F74"/>
    <w:rsid w:val="0008731E"/>
    <w:rsid w:val="00090EF1"/>
    <w:rsid w:val="00091F93"/>
    <w:rsid w:val="000A0123"/>
    <w:rsid w:val="000B290A"/>
    <w:rsid w:val="000C3401"/>
    <w:rsid w:val="000E0306"/>
    <w:rsid w:val="000F5EFF"/>
    <w:rsid w:val="000F7E64"/>
    <w:rsid w:val="001026D9"/>
    <w:rsid w:val="00116031"/>
    <w:rsid w:val="00151273"/>
    <w:rsid w:val="0016788E"/>
    <w:rsid w:val="00174D9C"/>
    <w:rsid w:val="00177CBB"/>
    <w:rsid w:val="00180C51"/>
    <w:rsid w:val="001A456C"/>
    <w:rsid w:val="001B2571"/>
    <w:rsid w:val="001B6B7B"/>
    <w:rsid w:val="001C25DE"/>
    <w:rsid w:val="001D369A"/>
    <w:rsid w:val="001D5705"/>
    <w:rsid w:val="001E38BE"/>
    <w:rsid w:val="001F799B"/>
    <w:rsid w:val="00223483"/>
    <w:rsid w:val="00230BD7"/>
    <w:rsid w:val="00234797"/>
    <w:rsid w:val="00242DDC"/>
    <w:rsid w:val="0024386A"/>
    <w:rsid w:val="002473E2"/>
    <w:rsid w:val="00256893"/>
    <w:rsid w:val="00271105"/>
    <w:rsid w:val="002751B4"/>
    <w:rsid w:val="002873B1"/>
    <w:rsid w:val="0029763C"/>
    <w:rsid w:val="002B2B4B"/>
    <w:rsid w:val="002B6BF0"/>
    <w:rsid w:val="002B6F31"/>
    <w:rsid w:val="002C5F66"/>
    <w:rsid w:val="002C6976"/>
    <w:rsid w:val="002D2A2F"/>
    <w:rsid w:val="002D5837"/>
    <w:rsid w:val="002D6645"/>
    <w:rsid w:val="00303DB6"/>
    <w:rsid w:val="00314DEC"/>
    <w:rsid w:val="00322A9C"/>
    <w:rsid w:val="00323815"/>
    <w:rsid w:val="00347E3E"/>
    <w:rsid w:val="00360F02"/>
    <w:rsid w:val="003742CD"/>
    <w:rsid w:val="003751E2"/>
    <w:rsid w:val="00393649"/>
    <w:rsid w:val="003A4637"/>
    <w:rsid w:val="003A49F0"/>
    <w:rsid w:val="003A744B"/>
    <w:rsid w:val="003B1A8F"/>
    <w:rsid w:val="003B4AA6"/>
    <w:rsid w:val="003C48E2"/>
    <w:rsid w:val="003D1EDD"/>
    <w:rsid w:val="003E232D"/>
    <w:rsid w:val="00407C6C"/>
    <w:rsid w:val="00414F30"/>
    <w:rsid w:val="00416ED2"/>
    <w:rsid w:val="004542BB"/>
    <w:rsid w:val="0046342F"/>
    <w:rsid w:val="004653E8"/>
    <w:rsid w:val="0046543D"/>
    <w:rsid w:val="00467C0D"/>
    <w:rsid w:val="0047226D"/>
    <w:rsid w:val="00473CEE"/>
    <w:rsid w:val="00481A15"/>
    <w:rsid w:val="00483CA2"/>
    <w:rsid w:val="004863C0"/>
    <w:rsid w:val="004931DB"/>
    <w:rsid w:val="004A02EA"/>
    <w:rsid w:val="004B0E41"/>
    <w:rsid w:val="004C5A32"/>
    <w:rsid w:val="004D1179"/>
    <w:rsid w:val="004D6504"/>
    <w:rsid w:val="004E04B5"/>
    <w:rsid w:val="004F07C1"/>
    <w:rsid w:val="00506C01"/>
    <w:rsid w:val="00510682"/>
    <w:rsid w:val="005278B1"/>
    <w:rsid w:val="00540090"/>
    <w:rsid w:val="005428A8"/>
    <w:rsid w:val="00542B97"/>
    <w:rsid w:val="00562DD0"/>
    <w:rsid w:val="005647A4"/>
    <w:rsid w:val="00583D12"/>
    <w:rsid w:val="005947F2"/>
    <w:rsid w:val="0059666E"/>
    <w:rsid w:val="005A1784"/>
    <w:rsid w:val="005A37BC"/>
    <w:rsid w:val="005B2565"/>
    <w:rsid w:val="005D648A"/>
    <w:rsid w:val="0060059A"/>
    <w:rsid w:val="00604F97"/>
    <w:rsid w:val="0060525B"/>
    <w:rsid w:val="00611580"/>
    <w:rsid w:val="00612DA4"/>
    <w:rsid w:val="00614F6C"/>
    <w:rsid w:val="00642A9B"/>
    <w:rsid w:val="00645816"/>
    <w:rsid w:val="00676C1C"/>
    <w:rsid w:val="00676E56"/>
    <w:rsid w:val="0068085F"/>
    <w:rsid w:val="00691E6C"/>
    <w:rsid w:val="00693F69"/>
    <w:rsid w:val="00696C42"/>
    <w:rsid w:val="006A0183"/>
    <w:rsid w:val="006A7CC1"/>
    <w:rsid w:val="006B17C3"/>
    <w:rsid w:val="006B19A5"/>
    <w:rsid w:val="006B22DC"/>
    <w:rsid w:val="006B3B6B"/>
    <w:rsid w:val="006C15FC"/>
    <w:rsid w:val="006D71E5"/>
    <w:rsid w:val="007014C1"/>
    <w:rsid w:val="007203EE"/>
    <w:rsid w:val="00720CE4"/>
    <w:rsid w:val="007244D4"/>
    <w:rsid w:val="00731BDB"/>
    <w:rsid w:val="00733AC7"/>
    <w:rsid w:val="00740E5D"/>
    <w:rsid w:val="00752CD1"/>
    <w:rsid w:val="007556D6"/>
    <w:rsid w:val="007612D1"/>
    <w:rsid w:val="0076496F"/>
    <w:rsid w:val="0076589E"/>
    <w:rsid w:val="00775C73"/>
    <w:rsid w:val="007760E4"/>
    <w:rsid w:val="007768BA"/>
    <w:rsid w:val="007901B2"/>
    <w:rsid w:val="007962BB"/>
    <w:rsid w:val="007C4BDC"/>
    <w:rsid w:val="007D0468"/>
    <w:rsid w:val="007E0796"/>
    <w:rsid w:val="007E07DF"/>
    <w:rsid w:val="007E1F51"/>
    <w:rsid w:val="007E3649"/>
    <w:rsid w:val="0081662C"/>
    <w:rsid w:val="0082164B"/>
    <w:rsid w:val="008217EC"/>
    <w:rsid w:val="00821E4D"/>
    <w:rsid w:val="00835A5A"/>
    <w:rsid w:val="0085212B"/>
    <w:rsid w:val="00864143"/>
    <w:rsid w:val="00873830"/>
    <w:rsid w:val="008805B8"/>
    <w:rsid w:val="00883ADB"/>
    <w:rsid w:val="00897577"/>
    <w:rsid w:val="008A1E35"/>
    <w:rsid w:val="008D0217"/>
    <w:rsid w:val="008D3E1D"/>
    <w:rsid w:val="008D77F9"/>
    <w:rsid w:val="008E052D"/>
    <w:rsid w:val="009046D3"/>
    <w:rsid w:val="00916EE1"/>
    <w:rsid w:val="0091701C"/>
    <w:rsid w:val="009202B1"/>
    <w:rsid w:val="00932C20"/>
    <w:rsid w:val="00935026"/>
    <w:rsid w:val="00935F4C"/>
    <w:rsid w:val="00943197"/>
    <w:rsid w:val="00961993"/>
    <w:rsid w:val="00965321"/>
    <w:rsid w:val="009766D0"/>
    <w:rsid w:val="00980929"/>
    <w:rsid w:val="009A3B2B"/>
    <w:rsid w:val="009C6AB0"/>
    <w:rsid w:val="009D6370"/>
    <w:rsid w:val="009D7849"/>
    <w:rsid w:val="009E76BD"/>
    <w:rsid w:val="009F20BA"/>
    <w:rsid w:val="009F79EB"/>
    <w:rsid w:val="00A00F74"/>
    <w:rsid w:val="00A26FD3"/>
    <w:rsid w:val="00A42DC6"/>
    <w:rsid w:val="00A4764B"/>
    <w:rsid w:val="00A8068D"/>
    <w:rsid w:val="00A85FD8"/>
    <w:rsid w:val="00A86970"/>
    <w:rsid w:val="00A92AEC"/>
    <w:rsid w:val="00A933AE"/>
    <w:rsid w:val="00A961CE"/>
    <w:rsid w:val="00AA2B63"/>
    <w:rsid w:val="00AE0798"/>
    <w:rsid w:val="00AE4CFC"/>
    <w:rsid w:val="00AF74D6"/>
    <w:rsid w:val="00AF7BFB"/>
    <w:rsid w:val="00B072C5"/>
    <w:rsid w:val="00B13D7B"/>
    <w:rsid w:val="00B15243"/>
    <w:rsid w:val="00B221AD"/>
    <w:rsid w:val="00B372FC"/>
    <w:rsid w:val="00B56C83"/>
    <w:rsid w:val="00B60381"/>
    <w:rsid w:val="00B904CF"/>
    <w:rsid w:val="00B90FFC"/>
    <w:rsid w:val="00BB0A6B"/>
    <w:rsid w:val="00BC548B"/>
    <w:rsid w:val="00BC56CA"/>
    <w:rsid w:val="00BD23B4"/>
    <w:rsid w:val="00BE5E0B"/>
    <w:rsid w:val="00BF77B3"/>
    <w:rsid w:val="00C03F49"/>
    <w:rsid w:val="00C057BD"/>
    <w:rsid w:val="00C236FA"/>
    <w:rsid w:val="00C26E63"/>
    <w:rsid w:val="00C303C7"/>
    <w:rsid w:val="00C32332"/>
    <w:rsid w:val="00C33919"/>
    <w:rsid w:val="00C407CD"/>
    <w:rsid w:val="00C4195E"/>
    <w:rsid w:val="00C42802"/>
    <w:rsid w:val="00C50CA8"/>
    <w:rsid w:val="00C52A03"/>
    <w:rsid w:val="00C61BE2"/>
    <w:rsid w:val="00C769B6"/>
    <w:rsid w:val="00CA4B3C"/>
    <w:rsid w:val="00CB0501"/>
    <w:rsid w:val="00CB4071"/>
    <w:rsid w:val="00CC7E09"/>
    <w:rsid w:val="00CE63A9"/>
    <w:rsid w:val="00CF3B0A"/>
    <w:rsid w:val="00D2495A"/>
    <w:rsid w:val="00D2720E"/>
    <w:rsid w:val="00D31BEA"/>
    <w:rsid w:val="00D33EA9"/>
    <w:rsid w:val="00D40E2A"/>
    <w:rsid w:val="00D41B43"/>
    <w:rsid w:val="00D52C14"/>
    <w:rsid w:val="00D6044A"/>
    <w:rsid w:val="00D61314"/>
    <w:rsid w:val="00D77963"/>
    <w:rsid w:val="00D80A38"/>
    <w:rsid w:val="00D8564F"/>
    <w:rsid w:val="00DA6F3D"/>
    <w:rsid w:val="00DB5FF0"/>
    <w:rsid w:val="00DB6731"/>
    <w:rsid w:val="00DB7540"/>
    <w:rsid w:val="00DC070F"/>
    <w:rsid w:val="00DC373F"/>
    <w:rsid w:val="00DC519D"/>
    <w:rsid w:val="00DC59BF"/>
    <w:rsid w:val="00DC5D37"/>
    <w:rsid w:val="00DD0733"/>
    <w:rsid w:val="00DE4062"/>
    <w:rsid w:val="00DE6669"/>
    <w:rsid w:val="00DF333B"/>
    <w:rsid w:val="00E0517B"/>
    <w:rsid w:val="00E10E32"/>
    <w:rsid w:val="00E12C9C"/>
    <w:rsid w:val="00E2269A"/>
    <w:rsid w:val="00E22945"/>
    <w:rsid w:val="00E35491"/>
    <w:rsid w:val="00E4322E"/>
    <w:rsid w:val="00E51FFF"/>
    <w:rsid w:val="00E52292"/>
    <w:rsid w:val="00E65EC1"/>
    <w:rsid w:val="00E71989"/>
    <w:rsid w:val="00E86B8B"/>
    <w:rsid w:val="00E95584"/>
    <w:rsid w:val="00EA138A"/>
    <w:rsid w:val="00EB43C7"/>
    <w:rsid w:val="00EB5641"/>
    <w:rsid w:val="00EC04F7"/>
    <w:rsid w:val="00EC50CB"/>
    <w:rsid w:val="00ED1882"/>
    <w:rsid w:val="00ED1CDA"/>
    <w:rsid w:val="00EE78A0"/>
    <w:rsid w:val="00EF6EF0"/>
    <w:rsid w:val="00F0236E"/>
    <w:rsid w:val="00F06A87"/>
    <w:rsid w:val="00F23D19"/>
    <w:rsid w:val="00F27A1A"/>
    <w:rsid w:val="00F3172F"/>
    <w:rsid w:val="00F33992"/>
    <w:rsid w:val="00F55A4A"/>
    <w:rsid w:val="00F61EAE"/>
    <w:rsid w:val="00F67720"/>
    <w:rsid w:val="00F71868"/>
    <w:rsid w:val="00F93F06"/>
    <w:rsid w:val="00F94EEC"/>
    <w:rsid w:val="00F9766B"/>
    <w:rsid w:val="00FB2160"/>
    <w:rsid w:val="00FC1030"/>
    <w:rsid w:val="00FC733F"/>
    <w:rsid w:val="00FD4B3E"/>
    <w:rsid w:val="00FE0684"/>
    <w:rsid w:val="00FE203F"/>
    <w:rsid w:val="00FF3C90"/>
    <w:rsid w:val="047C68A6"/>
    <w:rsid w:val="056D184A"/>
    <w:rsid w:val="0B977A04"/>
    <w:rsid w:val="0C8F4E30"/>
    <w:rsid w:val="0CD464BA"/>
    <w:rsid w:val="0DD70676"/>
    <w:rsid w:val="0E1E09B6"/>
    <w:rsid w:val="0F6A21BC"/>
    <w:rsid w:val="12EB71D4"/>
    <w:rsid w:val="14081784"/>
    <w:rsid w:val="151935B5"/>
    <w:rsid w:val="18DA0D39"/>
    <w:rsid w:val="23AE72F8"/>
    <w:rsid w:val="2539791E"/>
    <w:rsid w:val="26ED296C"/>
    <w:rsid w:val="27D67D9E"/>
    <w:rsid w:val="319D58F0"/>
    <w:rsid w:val="3250772D"/>
    <w:rsid w:val="32856DBB"/>
    <w:rsid w:val="34364043"/>
    <w:rsid w:val="37CC54B5"/>
    <w:rsid w:val="3FE32563"/>
    <w:rsid w:val="41456341"/>
    <w:rsid w:val="4228022E"/>
    <w:rsid w:val="42CC14BA"/>
    <w:rsid w:val="46F57AFA"/>
    <w:rsid w:val="49280A45"/>
    <w:rsid w:val="499E2E9A"/>
    <w:rsid w:val="4E4A76B4"/>
    <w:rsid w:val="4EB45689"/>
    <w:rsid w:val="50B53E16"/>
    <w:rsid w:val="50C32B34"/>
    <w:rsid w:val="52A80C6E"/>
    <w:rsid w:val="57161EC4"/>
    <w:rsid w:val="58EB3C9E"/>
    <w:rsid w:val="5A4072EE"/>
    <w:rsid w:val="5A422C5A"/>
    <w:rsid w:val="5DFE2D9A"/>
    <w:rsid w:val="5E431E02"/>
    <w:rsid w:val="5E5E0826"/>
    <w:rsid w:val="61C67F62"/>
    <w:rsid w:val="66B05167"/>
    <w:rsid w:val="67637CCF"/>
    <w:rsid w:val="6B0A7BCB"/>
    <w:rsid w:val="6C364E0F"/>
    <w:rsid w:val="72590043"/>
    <w:rsid w:val="749F38FA"/>
    <w:rsid w:val="765B2EB3"/>
    <w:rsid w:val="7D3617AA"/>
    <w:rsid w:val="7E79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96A5D"/>
  <w15:docId w15:val="{21895D2F-65F2-45F5-A20A-A09DF975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style>
  <w:style w:type="character" w:customStyle="1" w:styleId="a8">
    <w:name w:val="页眉 字符"/>
    <w:link w:val="a7"/>
    <w:uiPriority w:val="99"/>
    <w:semiHidden/>
    <w:qFormat/>
    <w:locked/>
    <w:rPr>
      <w:sz w:val="18"/>
      <w:szCs w:val="18"/>
    </w:rPr>
  </w:style>
  <w:style w:type="character" w:customStyle="1" w:styleId="a6">
    <w:name w:val="页脚 字符"/>
    <w:link w:val="a5"/>
    <w:uiPriority w:val="99"/>
    <w:semiHidden/>
    <w:qFormat/>
    <w:locked/>
    <w:rPr>
      <w:sz w:val="18"/>
      <w:szCs w:val="18"/>
    </w:rPr>
  </w:style>
  <w:style w:type="character" w:customStyle="1" w:styleId="a4">
    <w:name w:val="批注框文本 字符"/>
    <w:link w:val="a3"/>
    <w:uiPriority w:val="99"/>
    <w:semiHidden/>
    <w:qFormat/>
    <w:rPr>
      <w:rFonts w:ascii="Times New Roman" w:hAnsi="Times New Roman"/>
      <w:sz w:val="0"/>
      <w:szCs w:val="0"/>
    </w:rPr>
  </w:style>
  <w:style w:type="character" w:customStyle="1" w:styleId="font51">
    <w:name w:val="font51"/>
    <w:rPr>
      <w:rFonts w:ascii="宋体" w:eastAsia="宋体" w:hAnsi="宋体" w:cs="宋体" w:hint="eastAsia"/>
      <w:color w:val="000000"/>
      <w:sz w:val="20"/>
      <w:szCs w:val="20"/>
      <w:u w:val="none"/>
    </w:rPr>
  </w:style>
  <w:style w:type="character" w:customStyle="1" w:styleId="font61">
    <w:name w:val="font61"/>
    <w:rPr>
      <w:rFonts w:ascii="宋体" w:eastAsia="宋体" w:hAnsi="宋体" w:cs="宋体" w:hint="eastAsia"/>
      <w:color w:val="000000"/>
      <w:sz w:val="22"/>
      <w:szCs w:val="22"/>
      <w:u w:val="none"/>
    </w:rPr>
  </w:style>
  <w:style w:type="character" w:customStyle="1" w:styleId="font01">
    <w:name w:val="font01"/>
    <w:rPr>
      <w:rFonts w:ascii="宋体" w:eastAsia="宋体" w:hAnsi="宋体" w:cs="宋体" w:hint="eastAsia"/>
      <w:color w:val="auto"/>
      <w:sz w:val="24"/>
      <w:szCs w:val="24"/>
      <w:u w:val="none"/>
    </w:rPr>
  </w:style>
  <w:style w:type="character" w:customStyle="1" w:styleId="Bodytext2">
    <w:name w:val="Body text (2)_"/>
    <w:link w:val="Bodytext20"/>
    <w:qFormat/>
    <w:rsid w:val="009A3B2B"/>
    <w:rPr>
      <w:rFonts w:ascii="宋体" w:hAnsi="宋体" w:cs="宋体"/>
      <w:spacing w:val="20"/>
      <w:sz w:val="30"/>
      <w:szCs w:val="30"/>
      <w:shd w:val="clear" w:color="auto" w:fill="FFFFFF"/>
    </w:rPr>
  </w:style>
  <w:style w:type="paragraph" w:customStyle="1" w:styleId="Bodytext20">
    <w:name w:val="Body text (2)"/>
    <w:basedOn w:val="a"/>
    <w:link w:val="Bodytext2"/>
    <w:qFormat/>
    <w:rsid w:val="009A3B2B"/>
    <w:pPr>
      <w:shd w:val="clear" w:color="auto" w:fill="FFFFFF"/>
      <w:spacing w:before="840" w:after="240" w:line="0" w:lineRule="atLeast"/>
      <w:jc w:val="left"/>
    </w:pPr>
    <w:rPr>
      <w:rFonts w:ascii="宋体" w:hAnsi="宋体" w:cs="宋体"/>
      <w:spacing w:val="20"/>
      <w:kern w:val="0"/>
      <w:sz w:val="30"/>
      <w:szCs w:val="30"/>
    </w:rPr>
  </w:style>
  <w:style w:type="character" w:customStyle="1" w:styleId="Bodytext5">
    <w:name w:val="Body text (5)_"/>
    <w:link w:val="Bodytext50"/>
    <w:qFormat/>
    <w:rsid w:val="009A3B2B"/>
    <w:rPr>
      <w:rFonts w:ascii="宋体" w:hAnsi="宋体" w:cs="宋体"/>
      <w:b/>
      <w:bCs/>
      <w:sz w:val="30"/>
      <w:szCs w:val="30"/>
      <w:shd w:val="clear" w:color="auto" w:fill="FFFFFF"/>
    </w:rPr>
  </w:style>
  <w:style w:type="paragraph" w:customStyle="1" w:styleId="Bodytext50">
    <w:name w:val="Body text (5)"/>
    <w:basedOn w:val="a"/>
    <w:link w:val="Bodytext5"/>
    <w:qFormat/>
    <w:rsid w:val="009A3B2B"/>
    <w:pPr>
      <w:shd w:val="clear" w:color="auto" w:fill="FFFFFF"/>
      <w:spacing w:line="586" w:lineRule="exact"/>
      <w:jc w:val="left"/>
    </w:pPr>
    <w:rPr>
      <w:rFonts w:ascii="宋体" w:hAnsi="宋体" w:cs="宋体"/>
      <w:b/>
      <w:bCs/>
      <w:kern w:val="0"/>
      <w:sz w:val="30"/>
      <w:szCs w:val="30"/>
    </w:rPr>
  </w:style>
  <w:style w:type="paragraph" w:customStyle="1" w:styleId="Heading3">
    <w:name w:val="Heading #3"/>
    <w:basedOn w:val="a"/>
    <w:qFormat/>
    <w:rsid w:val="009A3B2B"/>
    <w:pPr>
      <w:shd w:val="clear" w:color="auto" w:fill="FFFFFF"/>
      <w:spacing w:before="100" w:beforeAutospacing="1" w:after="3420" w:line="0" w:lineRule="atLeast"/>
      <w:jc w:val="left"/>
      <w:outlineLvl w:val="2"/>
    </w:pPr>
    <w:rPr>
      <w:rFonts w:ascii="宋体" w:hAnsi="宋体" w:cs="宋体"/>
      <w:color w:val="000000"/>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91</Pages>
  <Words>8112</Words>
  <Characters>46242</Characters>
  <Application>Microsoft Office Word</Application>
  <DocSecurity>0</DocSecurity>
  <Lines>385</Lines>
  <Paragraphs>108</Paragraphs>
  <ScaleCrop>false</ScaleCrop>
  <Company/>
  <LinksUpToDate>false</LinksUpToDate>
  <CharactersWithSpaces>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林靖</dc:creator>
  <cp:lastModifiedBy>Chan Ho</cp:lastModifiedBy>
  <cp:revision>6</cp:revision>
  <cp:lastPrinted>2021-11-03T08:43:00Z</cp:lastPrinted>
  <dcterms:created xsi:type="dcterms:W3CDTF">2021-09-13T08:01:00Z</dcterms:created>
  <dcterms:modified xsi:type="dcterms:W3CDTF">2022-02-16T14:30:00Z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9E3B69113ABE4DB98A7CA7598AC1316D</vt:lpwstr>
  </property>
</Properties>
</file>